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1" w:type="dxa"/>
        <w:tblInd w:w="-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1"/>
        <w:gridCol w:w="720"/>
        <w:gridCol w:w="1260"/>
        <w:gridCol w:w="3600"/>
        <w:gridCol w:w="1440"/>
      </w:tblGrid>
      <w:tr w:rsidR="005A688F" w:rsidRPr="00E305B9" w:rsidTr="0045719D">
        <w:tc>
          <w:tcPr>
            <w:tcW w:w="2341" w:type="dxa"/>
            <w:vAlign w:val="center"/>
          </w:tcPr>
          <w:p w:rsidR="005A688F" w:rsidRPr="00E305B9" w:rsidRDefault="005A688F" w:rsidP="00E305B9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商品名稱或組群</w:t>
            </w:r>
          </w:p>
        </w:tc>
        <w:tc>
          <w:tcPr>
            <w:tcW w:w="720" w:type="dxa"/>
            <w:vAlign w:val="center"/>
          </w:tcPr>
          <w:p w:rsidR="005A688F" w:rsidRPr="00E305B9" w:rsidRDefault="005A688F" w:rsidP="00E305B9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類別</w:t>
            </w:r>
          </w:p>
        </w:tc>
        <w:tc>
          <w:tcPr>
            <w:tcW w:w="1260" w:type="dxa"/>
            <w:vAlign w:val="center"/>
          </w:tcPr>
          <w:p w:rsidR="005A688F" w:rsidRPr="00E305B9" w:rsidRDefault="005A688F" w:rsidP="00E305B9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組群代碼</w:t>
            </w:r>
          </w:p>
        </w:tc>
        <w:tc>
          <w:tcPr>
            <w:tcW w:w="3600" w:type="dxa"/>
            <w:vAlign w:val="center"/>
          </w:tcPr>
          <w:p w:rsidR="005A688F" w:rsidRPr="00E305B9" w:rsidRDefault="005A688F" w:rsidP="00E305B9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修正事項</w:t>
            </w:r>
          </w:p>
        </w:tc>
        <w:tc>
          <w:tcPr>
            <w:tcW w:w="1440" w:type="dxa"/>
            <w:vAlign w:val="center"/>
          </w:tcPr>
          <w:p w:rsidR="005A688F" w:rsidRPr="00E305B9" w:rsidRDefault="005A688F" w:rsidP="00E305B9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公告期數</w:t>
            </w:r>
          </w:p>
        </w:tc>
      </w:tr>
      <w:tr w:rsidR="003D79EB" w:rsidRPr="003D79EB" w:rsidTr="00C3243D">
        <w:tc>
          <w:tcPr>
            <w:tcW w:w="2341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金融工程</w:t>
            </w:r>
          </w:p>
        </w:tc>
        <w:tc>
          <w:tcPr>
            <w:tcW w:w="72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3D79EB" w:rsidRPr="003D79EB" w:rsidRDefault="003D79EB" w:rsidP="007E17D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3D79EB" w:rsidRPr="003D79EB" w:rsidTr="00C3243D">
        <w:tc>
          <w:tcPr>
            <w:tcW w:w="2341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加密資產金融交易</w:t>
            </w:r>
          </w:p>
        </w:tc>
        <w:tc>
          <w:tcPr>
            <w:tcW w:w="72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</w:tcPr>
          <w:p w:rsidR="003D79EB" w:rsidRPr="003D79EB" w:rsidRDefault="003D79EB" w:rsidP="007E17D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0" w:type="dxa"/>
            <w:vAlign w:val="center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3D79EB" w:rsidRPr="003D79EB" w:rsidTr="00C3243D">
        <w:tc>
          <w:tcPr>
            <w:tcW w:w="2341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加密資產電子移轉</w:t>
            </w:r>
          </w:p>
        </w:tc>
        <w:tc>
          <w:tcPr>
            <w:tcW w:w="72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</w:tcPr>
          <w:p w:rsidR="003D79EB" w:rsidRPr="003D79EB" w:rsidRDefault="003D79EB" w:rsidP="007E17D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0" w:type="dxa"/>
            <w:vAlign w:val="center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3D79EB" w:rsidRPr="003D79EB" w:rsidTr="00C3243D">
        <w:tc>
          <w:tcPr>
            <w:tcW w:w="2341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加密貨幣金融交易處理</w:t>
            </w:r>
          </w:p>
        </w:tc>
        <w:tc>
          <w:tcPr>
            <w:tcW w:w="72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</w:tcPr>
          <w:p w:rsidR="003D79EB" w:rsidRPr="003D79EB" w:rsidRDefault="003D79EB" w:rsidP="007E17D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3D79EB" w:rsidRPr="003D79EB" w:rsidRDefault="003D79EB" w:rsidP="003D79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9E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E305B9" w:rsidRPr="003D79EB" w:rsidTr="00E305B9">
        <w:tc>
          <w:tcPr>
            <w:tcW w:w="2341" w:type="dxa"/>
          </w:tcPr>
          <w:p w:rsidR="00E305B9" w:rsidRPr="00E305B9" w:rsidRDefault="00E305B9" w:rsidP="00E305B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商業經紀 </w:t>
            </w:r>
          </w:p>
        </w:tc>
        <w:tc>
          <w:tcPr>
            <w:tcW w:w="720" w:type="dxa"/>
          </w:tcPr>
          <w:p w:rsidR="00E305B9" w:rsidRPr="00E305B9" w:rsidRDefault="00E305B9" w:rsidP="00E305B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E305B9" w:rsidRPr="00E305B9" w:rsidRDefault="00E305B9" w:rsidP="00E305B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361810</w:t>
            </w:r>
          </w:p>
        </w:tc>
        <w:tc>
          <w:tcPr>
            <w:tcW w:w="3600" w:type="dxa"/>
          </w:tcPr>
          <w:p w:rsidR="00E305B9" w:rsidRPr="00E305B9" w:rsidRDefault="00E305B9" w:rsidP="00E305B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新增備註：「商業經紀」小類組所有服務需檢索350603「企業管理顧問」小類組中之「</w:t>
            </w:r>
            <w:proofErr w:type="gramStart"/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企業買收之</w:t>
            </w:r>
            <w:proofErr w:type="gramEnd"/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仲介及有關之諮詢顧問」、「媒合潛在私人投資者與需要資金企業家的商業仲介服務」服務。</w:t>
            </w:r>
          </w:p>
        </w:tc>
        <w:tc>
          <w:tcPr>
            <w:tcW w:w="1440" w:type="dxa"/>
          </w:tcPr>
          <w:p w:rsidR="00E305B9" w:rsidRPr="00E305B9" w:rsidRDefault="00E305B9" w:rsidP="00E305B9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305B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bookmarkEnd w:id="0"/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於虛擬環境中提供之網路銀行服務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5F655A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</w:t>
            </w: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金融清算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財務贊助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保固理賠管理服務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3602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預付兌換券發行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預付禮物卡發行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牧場租賃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財務之評估分析諮詢顧問；金融之評估分析諮詢顧問；投資之評估分析諮詢顧問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一、「財務之評估分析諮詢顧問」、「財務之評估」、「投標財務評估」、「投標（需求建議書）財務評估」、「石油天然氣採礦業開發成本之財務評估」、「智慧財產權資產財務評估」、「為成本估算目的準備報價」、「財務之分析」、「財務之諮詢顧問」、「財務諮詢」、「財務管理顧問」、「財務管理」、「為他人提供清償支付款項的財務管理」、「財務事務管理」、「提供財務資訊」、「修理費財務評估」服務需檢索350603「企業管理顧問」小類組所有服務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財務諮詢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金融評估（保險、銀行、不動產）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修正為「金融評估（保險或銀行或不動產）」。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加密貨幣金融交易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加密貨幣電子移轉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不屬別類</w:t>
            </w:r>
            <w:proofErr w:type="gramEnd"/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之其他經紀服務 （不得抄此標題，應具體列舉服務名稱）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3618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新增組群。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商業經紀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361810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新增小類組。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商業經紀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361810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汽車經紀人服務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361820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新增小類組。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8250EF" w:rsidRPr="008250EF" w:rsidTr="009D7B9C">
        <w:tc>
          <w:tcPr>
            <w:tcW w:w="2341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汽車經紀人服務</w:t>
            </w:r>
          </w:p>
        </w:tc>
        <w:tc>
          <w:tcPr>
            <w:tcW w:w="72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361820</w:t>
            </w:r>
          </w:p>
        </w:tc>
        <w:tc>
          <w:tcPr>
            <w:tcW w:w="3600" w:type="dxa"/>
          </w:tcPr>
          <w:p w:rsidR="008250EF" w:rsidRPr="008250EF" w:rsidRDefault="008250EF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250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8250EF" w:rsidRPr="008250EF" w:rsidRDefault="008250EF" w:rsidP="008250E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250C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5F655A" w:rsidRPr="005F655A" w:rsidTr="009D7B9C">
        <w:tc>
          <w:tcPr>
            <w:tcW w:w="2341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財務之評估分析諮詢顧問；金融之評估分析諮詢顧問；投資之評估分析諮詢顧問</w:t>
            </w:r>
          </w:p>
        </w:tc>
        <w:tc>
          <w:tcPr>
            <w:tcW w:w="72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</w:t>
            </w:r>
            <w:proofErr w:type="gramStart"/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一</w:t>
            </w:r>
            <w:proofErr w:type="gramEnd"/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「財務之評估分析諮詢顧問」、「財務之評估」、「投標財務評估」、「投標（需求建議書）財務評估」、「石油天然氣採礦業開發成本之財務評估」、「智慧財產權資產財務評估」、「為成本估算目的準備報價」、「財務之分析」、「財務之諮詢顧問」、「財務管理顧問」、「財務管理」、「為他人提供清償支付款項的財務管理」、「財務事務管理」、「提供財務資訊」、「修理費財務評估」服務需檢索350603「企業管理顧問」小類組所有服務。</w:t>
            </w:r>
          </w:p>
        </w:tc>
        <w:tc>
          <w:tcPr>
            <w:tcW w:w="144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5F655A" w:rsidRPr="005F655A" w:rsidTr="009D7B9C">
        <w:tc>
          <w:tcPr>
            <w:tcW w:w="2341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財務管理</w:t>
            </w:r>
          </w:p>
        </w:tc>
        <w:tc>
          <w:tcPr>
            <w:tcW w:w="72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5F655A" w:rsidRPr="005F655A" w:rsidRDefault="005F655A" w:rsidP="005F655A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F655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貸款（融資）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銀行抵押貸款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票據交換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保險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保險經紀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辦公室租</w:t>
            </w:r>
            <w:r w:rsidR="008D75BB" w:rsidRPr="00962C8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售</w:t>
            </w: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（不動產）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公寓租賃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不動產仲介服務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修理費財務評估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金融評估（保險、銀行、不動產）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知識產權資產的財務評估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修正為「智慧財產權資產財務評估」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財務之評估分析諮詢顧問；金融之評估分析諮詢顧問；投資之評估分析諮詢顧問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</w:t>
            </w:r>
            <w:proofErr w:type="gramStart"/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一</w:t>
            </w:r>
            <w:proofErr w:type="gramEnd"/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「財務之評估分析諮詢顧問」、「財務之評估」、「投標財務評估」、「投標（需求建議書）財務評估」、「石油天然氣採礦業開發成本之財務評估」、「智慧財產權資產財務評估」、「為成本估算目的準備報價」、「財務之分析」、「財務之諮詢顧問」、「財務管理顧問」、「為他人提供清償支付款項的財務管理」、「財務事務管理」、「提供財務資訊」服務需檢索350603「企業管理顧問」小類組所有服務。新增備註二：「與稅務有關的財務諮詢」服務需檢索350603「企業管理顧問」小類組所有服務及3505「辦理會計業務」組群中之「稅務簽證」、「稅務代理」、「稅務申報服務」、「稅務文件準備」服務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財務事務管理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9C55D8" w:rsidRPr="009C55D8" w:rsidTr="009D7B9C">
        <w:tc>
          <w:tcPr>
            <w:tcW w:w="2341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與稅務有關的財務諮詢</w:t>
            </w:r>
          </w:p>
        </w:tc>
        <w:tc>
          <w:tcPr>
            <w:tcW w:w="72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9C55D8" w:rsidRPr="009C55D8" w:rsidRDefault="009C55D8" w:rsidP="009C55D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C55D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行動銀行服務</w:t>
            </w:r>
          </w:p>
        </w:tc>
        <w:tc>
          <w:tcPr>
            <w:tcW w:w="72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49</w:t>
            </w: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藉由</w:t>
            </w:r>
            <w:proofErr w:type="gramStart"/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區塊鏈技術</w:t>
            </w:r>
            <w:proofErr w:type="gramEnd"/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提供電子資金轉帳</w:t>
            </w:r>
          </w:p>
        </w:tc>
        <w:tc>
          <w:tcPr>
            <w:tcW w:w="72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49</w:t>
            </w: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禮券發行</w:t>
            </w:r>
          </w:p>
        </w:tc>
        <w:tc>
          <w:tcPr>
            <w:tcW w:w="72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49</w:t>
            </w: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慈善基金募集</w:t>
            </w:r>
          </w:p>
        </w:tc>
        <w:tc>
          <w:tcPr>
            <w:tcW w:w="72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3611</w:t>
            </w:r>
          </w:p>
        </w:tc>
        <w:tc>
          <w:tcPr>
            <w:tcW w:w="360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修正為「慈善基金募集；群眾募資」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49</w:t>
            </w: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群眾募資</w:t>
            </w:r>
          </w:p>
        </w:tc>
        <w:tc>
          <w:tcPr>
            <w:tcW w:w="72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3611</w:t>
            </w:r>
          </w:p>
        </w:tc>
        <w:tc>
          <w:tcPr>
            <w:tcW w:w="360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49</w:t>
            </w: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加密資產金融交易</w:t>
            </w:r>
          </w:p>
        </w:tc>
        <w:tc>
          <w:tcPr>
            <w:tcW w:w="72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49</w:t>
            </w: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加密資產電子移轉</w:t>
            </w:r>
          </w:p>
        </w:tc>
        <w:tc>
          <w:tcPr>
            <w:tcW w:w="72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  <w:vAlign w:val="center"/>
          </w:tcPr>
          <w:p w:rsidR="0045719D" w:rsidRP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45719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49</w:t>
            </w: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卷01期</w:t>
            </w:r>
          </w:p>
        </w:tc>
      </w:tr>
      <w:tr w:rsidR="0045719D" w:rsidRPr="00980CEF" w:rsidTr="0045719D">
        <w:tc>
          <w:tcPr>
            <w:tcW w:w="2341" w:type="dxa"/>
            <w:vAlign w:val="center"/>
          </w:tcPr>
          <w:p w:rsidR="0045719D" w:rsidRPr="00980CEF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石油、天然氣及採礦業開發成本之財務評估</w:t>
            </w:r>
          </w:p>
        </w:tc>
        <w:tc>
          <w:tcPr>
            <w:tcW w:w="720" w:type="dxa"/>
            <w:vAlign w:val="center"/>
          </w:tcPr>
          <w:p w:rsidR="0045719D" w:rsidRPr="00980CEF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980CEF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980CEF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修正為「石油天然氣採礦業開發成本之財務評估」</w:t>
            </w:r>
          </w:p>
        </w:tc>
        <w:tc>
          <w:tcPr>
            <w:tcW w:w="1440" w:type="dxa"/>
            <w:vAlign w:val="center"/>
          </w:tcPr>
          <w:p w:rsidR="0045719D" w:rsidRPr="00980CEF" w:rsidRDefault="0045719D" w:rsidP="0045719D">
            <w:pPr>
              <w:snapToGrid w:val="0"/>
              <w:spacing w:line="30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980CE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48卷01期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電子支付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行動支付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投資銀行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保險管理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3602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債券經紀服務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房屋仲介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中古車估價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3609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投資管理</w:t>
            </w:r>
          </w:p>
        </w:tc>
        <w:tc>
          <w:tcPr>
            <w:tcW w:w="72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635BB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35BB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電子錢包支付服務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保險資訊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3602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修正為「提供保險資訊」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知識產權資產的財務評估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為成本估算目的準備報價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財務資訊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修正為「提供財務資訊」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虛擬貨幣金融交易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新增組群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虛擬貨幣金融交易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虛擬貨幣電子移轉</w:t>
            </w:r>
          </w:p>
        </w:tc>
        <w:tc>
          <w:tcPr>
            <w:tcW w:w="72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3617</w:t>
            </w:r>
          </w:p>
        </w:tc>
        <w:tc>
          <w:tcPr>
            <w:tcW w:w="3600" w:type="dxa"/>
            <w:vAlign w:val="center"/>
          </w:tcPr>
          <w:p w:rsidR="0045719D" w:rsidRPr="008578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578C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47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石油、天然氣及採礦業開發成本之財務評估</w:t>
            </w:r>
          </w:p>
        </w:tc>
        <w:tc>
          <w:tcPr>
            <w:tcW w:w="72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46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金融研究</w:t>
            </w:r>
          </w:p>
        </w:tc>
        <w:tc>
          <w:tcPr>
            <w:tcW w:w="72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46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EE5DC7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E5DC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投標財務評估</w:t>
            </w:r>
          </w:p>
        </w:tc>
        <w:tc>
          <w:tcPr>
            <w:tcW w:w="72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DF4855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F4855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EE5DC7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E5DC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45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EE5DC7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E5DC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投標（需求建議書）財務評估</w:t>
            </w:r>
          </w:p>
        </w:tc>
        <w:tc>
          <w:tcPr>
            <w:tcW w:w="720" w:type="dxa"/>
            <w:vAlign w:val="center"/>
          </w:tcPr>
          <w:p w:rsidR="0045719D" w:rsidRPr="00EE5DC7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EE5D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EE5DC7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EE5D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EE5DC7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E5DC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45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共用工作的辦公室出租</w:t>
            </w:r>
          </w:p>
        </w:tc>
        <w:tc>
          <w:tcPr>
            <w:tcW w:w="720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44卷01期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公寓房屋管理</w:t>
            </w:r>
          </w:p>
        </w:tc>
        <w:tc>
          <w:tcPr>
            <w:tcW w:w="720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52216E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2216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44卷01期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信用卡支付處理</w:t>
            </w:r>
          </w:p>
        </w:tc>
        <w:tc>
          <w:tcPr>
            <w:tcW w:w="72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43卷01期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借款卡服務</w:t>
            </w:r>
          </w:p>
        </w:tc>
        <w:tc>
          <w:tcPr>
            <w:tcW w:w="72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修正為「借款卡支付處理」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43卷01期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信用調查機構</w:t>
            </w:r>
          </w:p>
        </w:tc>
        <w:tc>
          <w:tcPr>
            <w:tcW w:w="72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修正為「信用調查機構服務」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43卷01期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對使用會員卡的會員提供回饋金</w:t>
            </w:r>
          </w:p>
        </w:tc>
        <w:tc>
          <w:tcPr>
            <w:tcW w:w="72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43卷01期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代理公寓出租服務</w:t>
            </w:r>
          </w:p>
        </w:tc>
        <w:tc>
          <w:tcPr>
            <w:tcW w:w="72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85F5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185F5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43卷01期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第三方支付服務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貨款代收轉付服務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保證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擔保服務</w:t>
            </w: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分期付款的貸款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房屋仲介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不動產經紀人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不動產經紀</w:t>
            </w: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不動產投資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3608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為他人提供清償支付款項的財務管理</w:t>
            </w:r>
          </w:p>
        </w:tc>
        <w:tc>
          <w:tcPr>
            <w:tcW w:w="72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A347B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42卷01期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股票經紀服務</w:t>
            </w:r>
          </w:p>
        </w:tc>
        <w:tc>
          <w:tcPr>
            <w:tcW w:w="720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41卷13期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債務諮詢服務</w:t>
            </w:r>
          </w:p>
        </w:tc>
        <w:tc>
          <w:tcPr>
            <w:tcW w:w="720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B6198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41卷13期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家庭銀行</w:t>
            </w:r>
          </w:p>
        </w:tc>
        <w:tc>
          <w:tcPr>
            <w:tcW w:w="72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Style w:val="a8"/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41卷01期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安排營建專案融資</w:t>
            </w:r>
          </w:p>
        </w:tc>
        <w:tc>
          <w:tcPr>
            <w:tcW w:w="72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Style w:val="a8"/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41卷01期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藉由網站提供金融資訊</w:t>
            </w:r>
          </w:p>
        </w:tc>
        <w:tc>
          <w:tcPr>
            <w:tcW w:w="72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Style w:val="a8"/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2221E0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41卷01期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E50241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50241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格子展售櫃出租</w:t>
            </w:r>
          </w:p>
        </w:tc>
        <w:tc>
          <w:tcPr>
            <w:tcW w:w="720" w:type="dxa"/>
            <w:vAlign w:val="center"/>
          </w:tcPr>
          <w:p w:rsidR="0045719D" w:rsidRPr="00E50241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50241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E50241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50241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E50241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50241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39卷13期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保管箱出租服務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保險箱服務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修正為「保險箱寄存服務」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公積金服務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n-GB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en-GB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s-ES_tradnl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es-ES_tradnl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碳權</w:t>
            </w: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經紀</w:t>
            </w:r>
            <w:proofErr w:type="gramEnd"/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n-GB"/>
              </w:rPr>
            </w:pPr>
            <w:r w:rsidRPr="00AE0419"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n-GB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s-ES_tradnl"/>
              </w:rPr>
            </w:pPr>
            <w:r w:rsidRPr="00AE0419"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s-ES_tradnl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不動產租售、不動產買賣租賃之仲介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修正備註：「不動產租售、不動產買賣租賃之仲介」組群所有服務需檢索370101「各式建築物之營建代建」小類組、370113「營建工程管理」小類組、420401「建築設計」小類組所有服務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林木估價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  <w:t>3609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strike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羊毛估價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  <w:t>3609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智慧財產權</w:t>
            </w:r>
            <w:proofErr w:type="gramStart"/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鑑</w:t>
            </w:r>
            <w:proofErr w:type="gramEnd"/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價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3609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汽車估價</w:t>
            </w:r>
          </w:p>
        </w:tc>
        <w:tc>
          <w:tcPr>
            <w:tcW w:w="72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fr-FR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fr-FR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</w:rPr>
              <w:t>3609</w:t>
            </w:r>
          </w:p>
        </w:tc>
        <w:tc>
          <w:tcPr>
            <w:tcW w:w="3600" w:type="dxa"/>
            <w:vAlign w:val="center"/>
          </w:tcPr>
          <w:p w:rsidR="0045719D" w:rsidRPr="00AE041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期貨</w:t>
            </w:r>
          </w:p>
        </w:tc>
        <w:tc>
          <w:tcPr>
            <w:tcW w:w="720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修正為「期貨服務」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期貨交易所</w:t>
            </w:r>
          </w:p>
        </w:tc>
        <w:tc>
          <w:tcPr>
            <w:tcW w:w="720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71C8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修正為「期貨交易所服務」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39卷01期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712E9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712E9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報關貨物報關業</w:t>
            </w:r>
          </w:p>
        </w:tc>
        <w:tc>
          <w:tcPr>
            <w:tcW w:w="720" w:type="dxa"/>
            <w:vAlign w:val="center"/>
          </w:tcPr>
          <w:p w:rsidR="0045719D" w:rsidRPr="00712E9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712E9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712E9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712E9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3610</w:t>
            </w:r>
          </w:p>
        </w:tc>
        <w:tc>
          <w:tcPr>
            <w:tcW w:w="3600" w:type="dxa"/>
            <w:vAlign w:val="center"/>
          </w:tcPr>
          <w:p w:rsidR="0045719D" w:rsidRPr="00712E9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712E93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712E9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貨物報關</w:t>
            </w:r>
            <w:r w:rsidRPr="00712E93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37卷12期</w:t>
            </w:r>
          </w:p>
        </w:tc>
      </w:tr>
      <w:tr w:rsidR="0045719D" w:rsidRPr="00FA11C2" w:rsidTr="0045719D">
        <w:tc>
          <w:tcPr>
            <w:tcW w:w="2341" w:type="dxa"/>
            <w:vAlign w:val="center"/>
          </w:tcPr>
          <w:p w:rsidR="0045719D" w:rsidRPr="00FA11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FA11C2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資金贊助</w:t>
            </w:r>
          </w:p>
        </w:tc>
        <w:tc>
          <w:tcPr>
            <w:tcW w:w="720" w:type="dxa"/>
            <w:vAlign w:val="center"/>
          </w:tcPr>
          <w:p w:rsidR="0045719D" w:rsidRPr="00FA11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FA11C2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FA11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FA11C2">
              <w:rPr>
                <w:rFonts w:ascii="標楷體" w:eastAsia="標楷體" w:hAnsi="標楷體" w:cs="Arial Unicode MS"/>
                <w:b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FA11C2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FA11C2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7卷03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1054A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點鈔機租賃、自動櫃員機租賃</w:t>
            </w:r>
          </w:p>
        </w:tc>
        <w:tc>
          <w:tcPr>
            <w:tcW w:w="720" w:type="dxa"/>
            <w:vAlign w:val="center"/>
          </w:tcPr>
          <w:p w:rsidR="0045719D" w:rsidRPr="001054A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1054A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3615</w:t>
            </w:r>
          </w:p>
        </w:tc>
        <w:tc>
          <w:tcPr>
            <w:tcW w:w="3600" w:type="dxa"/>
            <w:vAlign w:val="center"/>
          </w:tcPr>
          <w:p w:rsidR="0045719D" w:rsidRPr="001054A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修正備註：「點鈔機租賃、自動櫃員機租賃」組群所有服務需檢索0918「計算機、收銀機」組群中之「點鈔機」、「自動櫃員機」、「自動提款機」商品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6卷23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D5BF3">
              <w:rPr>
                <w:rFonts w:ascii="標楷體" w:eastAsia="標楷體" w:hAnsi="標楷體"/>
                <w:b/>
                <w:bCs/>
                <w:sz w:val="28"/>
                <w:szCs w:val="28"/>
              </w:rPr>
              <w:t>不動產租售、不動產買賣租賃之仲介</w:t>
            </w:r>
          </w:p>
        </w:tc>
        <w:tc>
          <w:tcPr>
            <w:tcW w:w="720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5BF3">
              <w:rPr>
                <w:rFonts w:ascii="標楷體" w:eastAsia="標楷體" w:hAnsi="標楷體" w:hint="eastAsia"/>
                <w:b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5BF3">
              <w:rPr>
                <w:rFonts w:ascii="標楷體" w:eastAsia="標楷體" w:hAnsi="標楷體" w:hint="eastAsia"/>
                <w:b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5BF3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修正備註：「不動產租售、不動產買賣租賃之仲介」組群所有服務需檢索370101「各式建築物之營建代建」小類組、420401「建築設計」小類組所有服務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6卷22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5BF3">
              <w:rPr>
                <w:rFonts w:ascii="標楷體" w:eastAsia="標楷體" w:hAnsi="標楷體" w:hint="eastAsia"/>
                <w:b/>
                <w:sz w:val="28"/>
                <w:szCs w:val="28"/>
              </w:rPr>
              <w:t>古董估價、珠寶估價、玉石估價</w:t>
            </w:r>
          </w:p>
        </w:tc>
        <w:tc>
          <w:tcPr>
            <w:tcW w:w="720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5BF3">
              <w:rPr>
                <w:rFonts w:ascii="標楷體" w:eastAsia="標楷體" w:hAnsi="標楷體" w:hint="eastAsia"/>
                <w:b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5BF3">
              <w:rPr>
                <w:rFonts w:ascii="標楷體" w:eastAsia="標楷體" w:hAnsi="標楷體" w:hint="eastAsia"/>
                <w:b/>
                <w:sz w:val="28"/>
                <w:szCs w:val="28"/>
              </w:rPr>
              <w:t>3609</w:t>
            </w:r>
          </w:p>
        </w:tc>
        <w:tc>
          <w:tcPr>
            <w:tcW w:w="3600" w:type="dxa"/>
            <w:vAlign w:val="center"/>
          </w:tcPr>
          <w:p w:rsidR="0045719D" w:rsidRPr="00AD5BF3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D5BF3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修正備註：「古董估價、珠寶估價、玉石估價」組群所有服務需檢索4289「藝術品鑑定」組群所有服務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6卷22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CE21B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E21BD">
              <w:rPr>
                <w:rFonts w:ascii="標楷體" w:eastAsia="標楷體" w:hAnsi="標楷體"/>
                <w:b/>
                <w:bCs/>
                <w:sz w:val="28"/>
                <w:szCs w:val="28"/>
              </w:rPr>
              <w:t>財務之評估分析諮詢顧問、金融之評估分析諮詢顧問、投資之評估分析諮詢顧問</w:t>
            </w:r>
          </w:p>
        </w:tc>
        <w:tc>
          <w:tcPr>
            <w:tcW w:w="720" w:type="dxa"/>
            <w:vAlign w:val="center"/>
          </w:tcPr>
          <w:p w:rsidR="0045719D" w:rsidRPr="00CE21B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E21B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CE21B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E21B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CE21B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E21B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修正備註：「財務之評估分析諮詢顧問」、「財務之評估」、「財務之分析」、「財務之諮詢顧問」、「財務管理顧問」、「財務資訊」服務需檢索350603「企業管理顧問」小類組所有服務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6卷21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信用調查</w:t>
            </w:r>
          </w:p>
        </w:tc>
        <w:tc>
          <w:tcPr>
            <w:tcW w:w="72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6卷19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信用調查機構</w:t>
            </w:r>
          </w:p>
        </w:tc>
        <w:tc>
          <w:tcPr>
            <w:tcW w:w="72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6卷19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徵信社</w:t>
            </w:r>
          </w:p>
        </w:tc>
        <w:tc>
          <w:tcPr>
            <w:tcW w:w="72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3613</w:t>
            </w:r>
          </w:p>
        </w:tc>
        <w:tc>
          <w:tcPr>
            <w:tcW w:w="360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6卷19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信用調查</w:t>
            </w:r>
          </w:p>
        </w:tc>
        <w:tc>
          <w:tcPr>
            <w:tcW w:w="72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3613</w:t>
            </w:r>
          </w:p>
        </w:tc>
        <w:tc>
          <w:tcPr>
            <w:tcW w:w="360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刪除，移至「3601」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6卷19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徵信社</w:t>
            </w:r>
          </w:p>
        </w:tc>
        <w:tc>
          <w:tcPr>
            <w:tcW w:w="72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3613</w:t>
            </w:r>
          </w:p>
        </w:tc>
        <w:tc>
          <w:tcPr>
            <w:tcW w:w="3600" w:type="dxa"/>
            <w:vAlign w:val="center"/>
          </w:tcPr>
          <w:p w:rsidR="0045719D" w:rsidRPr="00CC4005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CC400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6卷19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RPr="00FB40A8" w:rsidTr="0045719D">
        <w:tc>
          <w:tcPr>
            <w:tcW w:w="2341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點鈔機租賃</w:t>
            </w:r>
          </w:p>
        </w:tc>
        <w:tc>
          <w:tcPr>
            <w:tcW w:w="720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3615</w:t>
            </w:r>
          </w:p>
        </w:tc>
        <w:tc>
          <w:tcPr>
            <w:tcW w:w="3600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FB40A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點鈔機租賃、自動櫃員機租賃</w:t>
            </w:r>
            <w:r w:rsidRPr="00FB40A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。</w:t>
            </w:r>
            <w:r w:rsidRPr="00FB40A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修正備註：「點鈔機租賃、自動櫃員機租賃」組群所有服務需檢索0918「計算機、收銀機」組群中之「點鈔機」、「自動櫃員機」商品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6卷18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RPr="00FB40A8" w:rsidTr="0045719D">
        <w:tc>
          <w:tcPr>
            <w:tcW w:w="2341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自動櫃員機租賃</w:t>
            </w:r>
          </w:p>
        </w:tc>
        <w:tc>
          <w:tcPr>
            <w:tcW w:w="720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3615</w:t>
            </w:r>
          </w:p>
        </w:tc>
        <w:tc>
          <w:tcPr>
            <w:tcW w:w="3600" w:type="dxa"/>
            <w:vAlign w:val="center"/>
          </w:tcPr>
          <w:p w:rsidR="0045719D" w:rsidRPr="00FB40A8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40A8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6卷18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銀行、信託服務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刪除原備註：「銀行、信託服務」組群所有服務需檢索3614「應收帳款收買、金融機構金錢債權處理服務」組群、3616「代辦貸款」組群所有服務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6卷09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企業財務清算服務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DC1939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</w:t>
            </w:r>
            <w:r w:rsidRPr="00DC193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6卷09</w:t>
            </w:r>
            <w:r w:rsidRPr="00DC1939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發行現金儲值卡服務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帳款代收服務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租賃買賣融資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房屋貸款融資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應收帳款收買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金融機構金錢債權處理服務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銀行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360101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刪除小類組，移至「3601」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信託投資公司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信用合作社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農漁會信用部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保管箱出租服務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360105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發行信用卡服務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信用卡服務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信託服務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360107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貸款融資服務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貸款融資服務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票據交換所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360109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票據交換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360109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旅行支票發行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360110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貨幣兌換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款項代收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保證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電子資金轉帳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退休金支付服務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借款卡服務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360117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公寓房屋貸款融資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公寓房屋貸款融資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租金代收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360119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代理收付款項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360120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代理收付款項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360120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貴重物品保管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融資服務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分期償還式貸款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租購融資（租賃買賣融資）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貸款（融資）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銀行抵押貸款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融資性租賃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融資性租賃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農場租賃貸款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360127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農場租賃貸款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360127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不動產租賃貸款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不動產租賃貸款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360128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企業財務清償服務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360132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保險精算服務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「3602」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保險經紀人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「3602」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保險經紀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保險代理人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360203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「3602」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保險公證人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「3602」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保險精算業務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360205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保險精算業務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360205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保險諮詢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360207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「3602」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證券服務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證券期貨服務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期貨經紀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期貨交易所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期貨信託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期貨投資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證券服務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證券交易所業務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證券投資信託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證券金融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證券投資顧問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360305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證券集中保管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有價證券發行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價值憑證發行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共同基金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360309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股票交易行情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360310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有價證券經紀業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360311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股票債券經紀業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360312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股票債券經紀業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360312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基金投資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360313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基金管理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360313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，移至「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期貨經紀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3603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辦公室租售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不動產租售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辦公室租售（不動產）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不動產買賣租賃之仲介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不動產估價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不動產管理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公寓房屋管理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分時不動產管理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不動產買賣諮詢顧問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不動產拍賣服務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360708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古董估價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珠寶估價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郵票估價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古幣估價</w:t>
            </w:r>
            <w:proofErr w:type="gramEnd"/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360904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藝術品估價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360905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3609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報關貨物報關業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3610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慈善基金籌募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慈善基金募集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慈善基金籌募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慈善基金募集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財務之評估分析諮詢顧問、金融之評估分析諮詢顧問、投資之評估分析諮詢顧問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</w:t>
            </w:r>
            <w:r w:rsidRPr="0061073A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「財務之評估分析諮詢顧問」服務需檢索350603「企業管理顧問」小類組所有服務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財務之評估分析諮詢顧問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金融之評估分析諮詢顧問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投資之評估分析諮詢顧問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財務之評估分析諮詢顧問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刪除小類組及備註，移至「3612」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財務管理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金融之評估分析諮詢顧問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投資之評估分析諮詢顧問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361203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3612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信用調查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徵信社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徵信社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3613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應收帳款收買、金融機構金錢債權處理服務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3614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刪除組群，移至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「3601」。刪除原備註：「應收帳款收買、金融機構金錢債權處理服務」組群所有服務需檢索3601「銀行、信託服務」組群所有服務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應收帳款收買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361401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應收帳款收買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361401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金融機構金錢債權處理服務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361402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金融機構金錢債權處理服務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361402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3616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刪除組群，移至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「3601」。刪除原備註：「代辦貸款」組群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所有服務需檢索3601「銀行、信託服務」組群所有服務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lastRenderedPageBreak/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代辦貸款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刪除小類組，移至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361601</w:t>
            </w:r>
          </w:p>
        </w:tc>
        <w:tc>
          <w:tcPr>
            <w:tcW w:w="3600" w:type="dxa"/>
            <w:vAlign w:val="center"/>
          </w:tcPr>
          <w:p w:rsidR="0045719D" w:rsidRPr="0061073A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「3601」</w:t>
            </w:r>
          </w:p>
        </w:tc>
        <w:tc>
          <w:tcPr>
            <w:tcW w:w="1440" w:type="dxa"/>
            <w:vAlign w:val="center"/>
          </w:tcPr>
          <w:p w:rsidR="0045719D" w:rsidRPr="006F5ED4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3616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刪除，移至「361601」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5卷16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361601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新增小類組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5卷16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361601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5卷16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不動產經營管理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360704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小類組名稱修正為「不動產管理」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公寓房屋經營管理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360704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公寓房屋管理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分時不動產經營管理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360704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分時不動產管理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不動產經營管理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360704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不動產管理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支票查證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360115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刪除小類組，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移至「360101」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34卷15期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支票查證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360115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移至「360101」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34卷15期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基金管理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360313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34卷15期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財務分析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  <w:t>361201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33卷24期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財務諮詢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361201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33卷24期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辦公室之租售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33卷20期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銀行、信託業務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銀行、信託服務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銀行、信託服務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新增備註：「銀行、信託服務」組群所有服務需檢索3614「應收帳款收買、金融機構金錢債權處理服務」組群、3616「代辦貸款」組群所有服務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網路銀行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儲蓄銀行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支票查證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企業清算服務（財務）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保管箱出租業務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保管箱出租服務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保險箱服務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信用卡服務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360106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信託管理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360107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票據交換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360109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保釋擔保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360113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金融保證人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360113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財務保證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360113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租購融資（租賃買賣融資）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360123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分期付款融資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360123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分期償還式貸款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360123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抵押貸款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360129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360123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貸款（融資）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360130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360123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銀行抵押貸款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360131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360123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保險業務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保險服務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保險公司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360201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保險服務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保險經紀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360202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保險仲介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360206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360202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保險資訊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360208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360207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證券業務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3603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證券服務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證券商業務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360301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證券服務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價值憑證發行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360308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期貨經紀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pStyle w:val="1"/>
              <w:snapToGrid w:val="0"/>
              <w:spacing w:line="240" w:lineRule="auto"/>
              <w:jc w:val="both"/>
              <w:rPr>
                <w:rFonts w:eastAsia="標楷體"/>
                <w:b/>
                <w:bCs/>
                <w:color w:val="000000"/>
              </w:rPr>
            </w:pPr>
            <w:r>
              <w:rPr>
                <w:rFonts w:eastAsia="標楷體" w:hint="eastAsia"/>
                <w:b/>
                <w:bCs/>
                <w:color w:val="000000"/>
              </w:rPr>
              <w:t>3604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不動產之租售、不動產買賣、租賃之仲介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不動產租售、不動產買賣租賃之仲介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各種建築物之租售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不動產租售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不動產買賣服務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農場租賃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不動產租賃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不動產買賣、租賃之仲介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不動產買賣租賃之仲介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房屋仲介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不動產經紀人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360702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不動產買賣資訊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360707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360706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古董、珠寶、玉石等之估價服務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3609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古董估價、珠寶估價、玉石估價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財務、金融、投資之評估、分析、諮詢顧問服務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財務之評估分析諮詢顧問、金融之評估分析諮詢顧問、投資之評估分析諮詢顧問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財務之評估、分析、諮詢顧問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361201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財務之評估分析諮詢顧問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金融之評估、分析、諮詢顧問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361202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金融之評估分析諮詢顧問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金融管理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361202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投資之評估、分析、諮詢顧問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361203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投資之評估分析諮詢顧問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應收帳款收買、金融機構金錢債權處理服務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應收帳款收買、金融機構金錢債權處理服務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3614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新增備註：「應收帳款收買、金融機構金錢債權處理服務」組群所有服務需檢索3601「銀行、信託服務」組群所有服務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應收帳款收買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361401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金融機構金錢債權處理服務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361402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點鈔機租賃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點鈔機租賃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3615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新增備註：「點鈔機租賃」組群所有服務需檢索0918「計算機、收銀機」組群中之「點鈔機」商品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3616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代辦貸款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3616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新增備註：「代辦貸款」組群所有服務需檢索3601「銀行、信託服務」組群所有服務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45719D" w:rsidTr="0045719D">
        <w:tc>
          <w:tcPr>
            <w:tcW w:w="2341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不動產拍賣服務</w:t>
            </w:r>
          </w:p>
        </w:tc>
        <w:tc>
          <w:tcPr>
            <w:tcW w:w="72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36</w:t>
            </w:r>
          </w:p>
        </w:tc>
        <w:tc>
          <w:tcPr>
            <w:tcW w:w="126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360708</w:t>
            </w:r>
          </w:p>
        </w:tc>
        <w:tc>
          <w:tcPr>
            <w:tcW w:w="360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45719D" w:rsidRDefault="0045719D" w:rsidP="0045719D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32卷15期</w:t>
            </w:r>
          </w:p>
        </w:tc>
      </w:tr>
    </w:tbl>
    <w:p w:rsidR="005A688F" w:rsidRDefault="005A688F">
      <w:pPr>
        <w:snapToGrid w:val="0"/>
        <w:spacing w:line="300" w:lineRule="auto"/>
        <w:jc w:val="both"/>
        <w:rPr>
          <w:rFonts w:ascii="標楷體" w:eastAsia="標楷體" w:hAnsi="標楷體"/>
          <w:b/>
          <w:bCs/>
          <w:color w:val="000000"/>
          <w:sz w:val="28"/>
        </w:rPr>
      </w:pPr>
    </w:p>
    <w:sectPr w:rsidR="005A688F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CC9" w:rsidRDefault="001A5CC9">
      <w:r>
        <w:separator/>
      </w:r>
    </w:p>
  </w:endnote>
  <w:endnote w:type="continuationSeparator" w:id="0">
    <w:p w:rsidR="001A5CC9" w:rsidRDefault="001A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8F" w:rsidRDefault="005A688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A688F" w:rsidRDefault="005A68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8F" w:rsidRDefault="005A688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79EB">
      <w:rPr>
        <w:rStyle w:val="a4"/>
        <w:noProof/>
      </w:rPr>
      <w:t>1</w:t>
    </w:r>
    <w:r>
      <w:rPr>
        <w:rStyle w:val="a4"/>
      </w:rPr>
      <w:fldChar w:fldCharType="end"/>
    </w:r>
  </w:p>
  <w:p w:rsidR="005A688F" w:rsidRDefault="005A688F">
    <w:pPr>
      <w:pStyle w:val="a5"/>
    </w:pPr>
    <w:r>
      <w:rPr>
        <w:rFonts w:hint="eastAsia"/>
      </w:rPr>
      <w:t>最後更新日期：</w:t>
    </w:r>
    <w:r w:rsidR="0045719D">
      <w:fldChar w:fldCharType="begin"/>
    </w:r>
    <w:r w:rsidR="0045719D">
      <w:instrText xml:space="preserve"> </w:instrText>
    </w:r>
    <w:r w:rsidR="0045719D">
      <w:rPr>
        <w:rFonts w:hint="eastAsia"/>
      </w:rPr>
      <w:instrText>TIME \@ "e</w:instrText>
    </w:r>
    <w:r w:rsidR="0045719D">
      <w:rPr>
        <w:rFonts w:hint="eastAsia"/>
      </w:rPr>
      <w:instrText>年</w:instrText>
    </w:r>
    <w:r w:rsidR="0045719D">
      <w:rPr>
        <w:rFonts w:hint="eastAsia"/>
      </w:rPr>
      <w:instrText>M</w:instrText>
    </w:r>
    <w:r w:rsidR="0045719D">
      <w:rPr>
        <w:rFonts w:hint="eastAsia"/>
      </w:rPr>
      <w:instrText>月</w:instrText>
    </w:r>
    <w:r w:rsidR="0045719D">
      <w:rPr>
        <w:rFonts w:hint="eastAsia"/>
      </w:rPr>
      <w:instrText>d</w:instrText>
    </w:r>
    <w:r w:rsidR="0045719D">
      <w:rPr>
        <w:rFonts w:hint="eastAsia"/>
      </w:rPr>
      <w:instrText>日</w:instrText>
    </w:r>
    <w:r w:rsidR="0045719D">
      <w:rPr>
        <w:rFonts w:hint="eastAsia"/>
      </w:rPr>
      <w:instrText>"</w:instrText>
    </w:r>
    <w:r w:rsidR="0045719D">
      <w:instrText xml:space="preserve"> </w:instrText>
    </w:r>
    <w:r w:rsidR="0045719D">
      <w:fldChar w:fldCharType="separate"/>
    </w:r>
    <w:r w:rsidR="003D79EB">
      <w:rPr>
        <w:rFonts w:hint="eastAsia"/>
        <w:noProof/>
      </w:rPr>
      <w:t>2024</w:t>
    </w:r>
    <w:r w:rsidR="003D79EB">
      <w:rPr>
        <w:rFonts w:hint="eastAsia"/>
        <w:noProof/>
      </w:rPr>
      <w:t>年</w:t>
    </w:r>
    <w:r w:rsidR="003D79EB">
      <w:rPr>
        <w:rFonts w:hint="eastAsia"/>
        <w:noProof/>
      </w:rPr>
      <w:t>12</w:t>
    </w:r>
    <w:r w:rsidR="003D79EB">
      <w:rPr>
        <w:rFonts w:hint="eastAsia"/>
        <w:noProof/>
      </w:rPr>
      <w:t>月</w:t>
    </w:r>
    <w:r w:rsidR="003D79EB">
      <w:rPr>
        <w:rFonts w:hint="eastAsia"/>
        <w:noProof/>
      </w:rPr>
      <w:t>11</w:t>
    </w:r>
    <w:r w:rsidR="003D79EB">
      <w:rPr>
        <w:rFonts w:hint="eastAsia"/>
        <w:noProof/>
      </w:rPr>
      <w:t>日</w:t>
    </w:r>
    <w:r w:rsidR="0045719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CC9" w:rsidRDefault="001A5CC9">
      <w:r>
        <w:separator/>
      </w:r>
    </w:p>
  </w:footnote>
  <w:footnote w:type="continuationSeparator" w:id="0">
    <w:p w:rsidR="001A5CC9" w:rsidRDefault="001A5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B44"/>
    <w:multiLevelType w:val="hybridMultilevel"/>
    <w:tmpl w:val="04045CF2"/>
    <w:lvl w:ilvl="0" w:tplc="13A8878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>
    <w:nsid w:val="0D343203"/>
    <w:multiLevelType w:val="hybridMultilevel"/>
    <w:tmpl w:val="192CF93A"/>
    <w:lvl w:ilvl="0" w:tplc="F94A4EB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3DC670D"/>
    <w:multiLevelType w:val="hybridMultilevel"/>
    <w:tmpl w:val="AB402388"/>
    <w:lvl w:ilvl="0" w:tplc="7A6C18D2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ascii="Times New Roman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3">
    <w:nsid w:val="2B602B38"/>
    <w:multiLevelType w:val="hybridMultilevel"/>
    <w:tmpl w:val="62CEF9BE"/>
    <w:lvl w:ilvl="0" w:tplc="E78466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8A2581E"/>
    <w:multiLevelType w:val="hybridMultilevel"/>
    <w:tmpl w:val="15524B2E"/>
    <w:lvl w:ilvl="0" w:tplc="9B3A9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AE15A41"/>
    <w:multiLevelType w:val="hybridMultilevel"/>
    <w:tmpl w:val="7DB86A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49F618E"/>
    <w:multiLevelType w:val="hybridMultilevel"/>
    <w:tmpl w:val="0BB21CDE"/>
    <w:lvl w:ilvl="0" w:tplc="8EB07676">
      <w:start w:val="1"/>
      <w:numFmt w:val="decimal"/>
      <w:lvlText w:val="%1."/>
      <w:lvlJc w:val="left"/>
      <w:pPr>
        <w:tabs>
          <w:tab w:val="num" w:pos="865"/>
        </w:tabs>
        <w:ind w:left="865" w:hanging="360"/>
      </w:pPr>
      <w:rPr>
        <w:rFonts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5"/>
        </w:tabs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5"/>
        </w:tabs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5"/>
        </w:tabs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5"/>
        </w:tabs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5"/>
        </w:tabs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5"/>
        </w:tabs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5"/>
        </w:tabs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5"/>
        </w:tabs>
        <w:ind w:left="4825" w:hanging="480"/>
      </w:pPr>
    </w:lvl>
  </w:abstractNum>
  <w:abstractNum w:abstractNumId="7">
    <w:nsid w:val="6CCA507B"/>
    <w:multiLevelType w:val="hybridMultilevel"/>
    <w:tmpl w:val="5DC01B50"/>
    <w:lvl w:ilvl="0" w:tplc="DC381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FDE6E34"/>
    <w:multiLevelType w:val="hybridMultilevel"/>
    <w:tmpl w:val="8C58913C"/>
    <w:lvl w:ilvl="0" w:tplc="83B2ABE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47645750">
      <w:start w:val="1"/>
      <w:numFmt w:val="decimal"/>
      <w:lvlText w:val="（%2）"/>
      <w:lvlJc w:val="left"/>
      <w:pPr>
        <w:tabs>
          <w:tab w:val="num" w:pos="1635"/>
        </w:tabs>
        <w:ind w:left="1635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abstractNum w:abstractNumId="9">
    <w:nsid w:val="75E10C55"/>
    <w:multiLevelType w:val="hybridMultilevel"/>
    <w:tmpl w:val="690A4404"/>
    <w:lvl w:ilvl="0" w:tplc="C7FA3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1A1"/>
    <w:rsid w:val="00000684"/>
    <w:rsid w:val="00005C1B"/>
    <w:rsid w:val="000225C1"/>
    <w:rsid w:val="0003317C"/>
    <w:rsid w:val="00052D98"/>
    <w:rsid w:val="00064CED"/>
    <w:rsid w:val="00074771"/>
    <w:rsid w:val="00094696"/>
    <w:rsid w:val="000B7A07"/>
    <w:rsid w:val="000C5B3A"/>
    <w:rsid w:val="000D7B7E"/>
    <w:rsid w:val="000E4883"/>
    <w:rsid w:val="00185F58"/>
    <w:rsid w:val="001A5CC9"/>
    <w:rsid w:val="001B61F3"/>
    <w:rsid w:val="001C013F"/>
    <w:rsid w:val="002126EE"/>
    <w:rsid w:val="00251F6B"/>
    <w:rsid w:val="002752DF"/>
    <w:rsid w:val="002A1416"/>
    <w:rsid w:val="002C4205"/>
    <w:rsid w:val="002E6025"/>
    <w:rsid w:val="00317F32"/>
    <w:rsid w:val="00360898"/>
    <w:rsid w:val="003B27FC"/>
    <w:rsid w:val="003B5423"/>
    <w:rsid w:val="003C6FA5"/>
    <w:rsid w:val="003D79EB"/>
    <w:rsid w:val="003F3895"/>
    <w:rsid w:val="00403BEC"/>
    <w:rsid w:val="00411F1C"/>
    <w:rsid w:val="00412274"/>
    <w:rsid w:val="0045719D"/>
    <w:rsid w:val="00482090"/>
    <w:rsid w:val="00484E11"/>
    <w:rsid w:val="00494D5F"/>
    <w:rsid w:val="004A5B95"/>
    <w:rsid w:val="004B371C"/>
    <w:rsid w:val="004B7DD0"/>
    <w:rsid w:val="0050148A"/>
    <w:rsid w:val="0052216E"/>
    <w:rsid w:val="00537717"/>
    <w:rsid w:val="0055043D"/>
    <w:rsid w:val="00573B1B"/>
    <w:rsid w:val="00586690"/>
    <w:rsid w:val="005A10F0"/>
    <w:rsid w:val="005A2CB8"/>
    <w:rsid w:val="005A5832"/>
    <w:rsid w:val="005A688F"/>
    <w:rsid w:val="005A7EDD"/>
    <w:rsid w:val="005B266E"/>
    <w:rsid w:val="005B3284"/>
    <w:rsid w:val="005C22AC"/>
    <w:rsid w:val="005E0AA0"/>
    <w:rsid w:val="005F0720"/>
    <w:rsid w:val="005F655A"/>
    <w:rsid w:val="006007A2"/>
    <w:rsid w:val="00602DA1"/>
    <w:rsid w:val="00635BB0"/>
    <w:rsid w:val="00640329"/>
    <w:rsid w:val="0064169B"/>
    <w:rsid w:val="00676377"/>
    <w:rsid w:val="006D3669"/>
    <w:rsid w:val="006D62F1"/>
    <w:rsid w:val="006F53BE"/>
    <w:rsid w:val="00723328"/>
    <w:rsid w:val="00782776"/>
    <w:rsid w:val="00783B75"/>
    <w:rsid w:val="00792725"/>
    <w:rsid w:val="007933CF"/>
    <w:rsid w:val="007C21C9"/>
    <w:rsid w:val="008201CB"/>
    <w:rsid w:val="008226F3"/>
    <w:rsid w:val="008250EF"/>
    <w:rsid w:val="00850D4D"/>
    <w:rsid w:val="00853495"/>
    <w:rsid w:val="008538CA"/>
    <w:rsid w:val="008578C2"/>
    <w:rsid w:val="00866655"/>
    <w:rsid w:val="008759A0"/>
    <w:rsid w:val="00892675"/>
    <w:rsid w:val="008B168D"/>
    <w:rsid w:val="008D75BB"/>
    <w:rsid w:val="00901017"/>
    <w:rsid w:val="00932397"/>
    <w:rsid w:val="00962C8C"/>
    <w:rsid w:val="00980CEF"/>
    <w:rsid w:val="00982D07"/>
    <w:rsid w:val="009970AC"/>
    <w:rsid w:val="009A1423"/>
    <w:rsid w:val="009A44DB"/>
    <w:rsid w:val="009C55D8"/>
    <w:rsid w:val="009F7488"/>
    <w:rsid w:val="00A0126E"/>
    <w:rsid w:val="00A03B51"/>
    <w:rsid w:val="00A441A1"/>
    <w:rsid w:val="00A61332"/>
    <w:rsid w:val="00AD16A0"/>
    <w:rsid w:val="00B32F4D"/>
    <w:rsid w:val="00B75189"/>
    <w:rsid w:val="00B77218"/>
    <w:rsid w:val="00B82546"/>
    <w:rsid w:val="00B93399"/>
    <w:rsid w:val="00BE4EE9"/>
    <w:rsid w:val="00C17DC9"/>
    <w:rsid w:val="00C2276A"/>
    <w:rsid w:val="00C708C9"/>
    <w:rsid w:val="00C80943"/>
    <w:rsid w:val="00CA221D"/>
    <w:rsid w:val="00CB586F"/>
    <w:rsid w:val="00D0762E"/>
    <w:rsid w:val="00D13E2B"/>
    <w:rsid w:val="00D149FF"/>
    <w:rsid w:val="00D31FBB"/>
    <w:rsid w:val="00D34B76"/>
    <w:rsid w:val="00D40135"/>
    <w:rsid w:val="00D645EA"/>
    <w:rsid w:val="00D7029F"/>
    <w:rsid w:val="00D816EC"/>
    <w:rsid w:val="00D86823"/>
    <w:rsid w:val="00DC1939"/>
    <w:rsid w:val="00DD6924"/>
    <w:rsid w:val="00DF4855"/>
    <w:rsid w:val="00E02866"/>
    <w:rsid w:val="00E305B9"/>
    <w:rsid w:val="00E34B98"/>
    <w:rsid w:val="00E4453B"/>
    <w:rsid w:val="00E66CA6"/>
    <w:rsid w:val="00E90330"/>
    <w:rsid w:val="00E95A08"/>
    <w:rsid w:val="00EC0E62"/>
    <w:rsid w:val="00EE5DC7"/>
    <w:rsid w:val="00F4499C"/>
    <w:rsid w:val="00F500BF"/>
    <w:rsid w:val="00F928AB"/>
    <w:rsid w:val="00FA11C2"/>
    <w:rsid w:val="00FB40A8"/>
    <w:rsid w:val="00FB7814"/>
    <w:rsid w:val="00FC69DD"/>
    <w:rsid w:val="00FE42A6"/>
    <w:rsid w:val="00FF0731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paragraph" w:styleId="3">
    <w:name w:val="heading 3"/>
    <w:basedOn w:val="a"/>
    <w:next w:val="a"/>
    <w:qFormat/>
    <w:pPr>
      <w:keepNext/>
      <w:spacing w:line="0" w:lineRule="atLeast"/>
      <w:jc w:val="center"/>
      <w:outlineLvl w:val="2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7">
    <w:name w:val="Note Heading"/>
    <w:basedOn w:val="a"/>
    <w:next w:val="a"/>
    <w:semiHidden/>
    <w:pPr>
      <w:jc w:val="center"/>
    </w:pPr>
    <w:rPr>
      <w:rFonts w:ascii="標楷體" w:eastAsia="標楷體" w:hAnsi="標楷體"/>
      <w:sz w:val="28"/>
    </w:rPr>
  </w:style>
  <w:style w:type="character" w:styleId="a8">
    <w:name w:val="Hyperlink"/>
    <w:uiPriority w:val="99"/>
    <w:semiHidden/>
    <w:unhideWhenUsed/>
    <w:rsid w:val="004A5B95"/>
    <w:rPr>
      <w:strike w:val="0"/>
      <w:dstrike w:val="0"/>
      <w:color w:val="0000FF"/>
      <w:u w:val="none"/>
      <w:effect w:val="none"/>
    </w:rPr>
  </w:style>
  <w:style w:type="paragraph" w:styleId="a9">
    <w:name w:val="List Paragraph"/>
    <w:basedOn w:val="a"/>
    <w:uiPriority w:val="34"/>
    <w:qFormat/>
    <w:rsid w:val="008250E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paragraph" w:styleId="3">
    <w:name w:val="heading 3"/>
    <w:basedOn w:val="a"/>
    <w:next w:val="a"/>
    <w:qFormat/>
    <w:pPr>
      <w:keepNext/>
      <w:spacing w:line="0" w:lineRule="atLeast"/>
      <w:jc w:val="center"/>
      <w:outlineLvl w:val="2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7">
    <w:name w:val="Note Heading"/>
    <w:basedOn w:val="a"/>
    <w:next w:val="a"/>
    <w:semiHidden/>
    <w:pPr>
      <w:jc w:val="center"/>
    </w:pPr>
    <w:rPr>
      <w:rFonts w:ascii="標楷體" w:eastAsia="標楷體" w:hAnsi="標楷體"/>
      <w:sz w:val="28"/>
    </w:rPr>
  </w:style>
  <w:style w:type="character" w:styleId="a8">
    <w:name w:val="Hyperlink"/>
    <w:uiPriority w:val="99"/>
    <w:semiHidden/>
    <w:unhideWhenUsed/>
    <w:rsid w:val="004A5B95"/>
    <w:rPr>
      <w:strike w:val="0"/>
      <w:dstrike w:val="0"/>
      <w:color w:val="0000FF"/>
      <w:u w:val="none"/>
      <w:effect w:val="none"/>
    </w:rPr>
  </w:style>
  <w:style w:type="paragraph" w:styleId="a9">
    <w:name w:val="List Paragraph"/>
    <w:basedOn w:val="a"/>
    <w:uiPriority w:val="34"/>
    <w:qFormat/>
    <w:rsid w:val="008250E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1675</Words>
  <Characters>9551</Characters>
  <Application>Microsoft Office Word</Application>
  <DocSecurity>0</DocSecurity>
  <Lines>79</Lines>
  <Paragraphs>22</Paragraphs>
  <ScaleCrop>false</ScaleCrop>
  <Company/>
  <LinksUpToDate>false</LinksUpToDate>
  <CharactersWithSpaces>11204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商品名稱或組群</dc:title>
  <dc:creator>00348</dc:creator>
  <cp:lastModifiedBy>00644顧雨紝</cp:lastModifiedBy>
  <cp:revision>2</cp:revision>
  <cp:lastPrinted>2021-12-02T03:24:00Z</cp:lastPrinted>
  <dcterms:created xsi:type="dcterms:W3CDTF">2024-12-11T04:00:00Z</dcterms:created>
  <dcterms:modified xsi:type="dcterms:W3CDTF">2024-12-11T04:00:00Z</dcterms:modified>
</cp:coreProperties>
</file>