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B82" w:rsidRPr="00835B20" w:rsidRDefault="00EC6B82" w:rsidP="00EC6B82">
      <w:pPr>
        <w:jc w:val="center"/>
        <w:rPr>
          <w:rFonts w:ascii="標楷體" w:hAnsi="標楷體"/>
          <w:b/>
          <w:color w:val="000000" w:themeColor="text1"/>
          <w:sz w:val="36"/>
          <w:szCs w:val="36"/>
        </w:rPr>
      </w:pPr>
      <w:r w:rsidRPr="00835B20">
        <w:rPr>
          <w:rFonts w:ascii="標楷體" w:hAnsi="標楷體" w:hint="eastAsia"/>
          <w:b/>
          <w:color w:val="000000" w:themeColor="text1"/>
          <w:sz w:val="36"/>
          <w:szCs w:val="36"/>
        </w:rPr>
        <w:t>商標爭議案件程序審查基準</w:t>
      </w:r>
    </w:p>
    <w:p w:rsidR="00EC6B82" w:rsidRPr="00835B20" w:rsidRDefault="00EC6B82" w:rsidP="00EC6B82">
      <w:pPr>
        <w:pStyle w:val="a9"/>
        <w:spacing w:after="180"/>
        <w:rPr>
          <w:rFonts w:ascii="標楷體" w:eastAsia="標楷體" w:hAnsi="標楷體"/>
          <w:color w:val="000000" w:themeColor="text1"/>
        </w:rPr>
      </w:pPr>
      <w:r w:rsidRPr="00835B20">
        <w:rPr>
          <w:rFonts w:ascii="標楷體" w:eastAsia="標楷體" w:hAnsi="標楷體"/>
          <w:color w:val="000000" w:themeColor="text1"/>
          <w:lang w:val="zh-TW"/>
        </w:rPr>
        <w:t>目錄</w:t>
      </w:r>
    </w:p>
    <w:p w:rsidR="000E527C" w:rsidRDefault="00756486">
      <w:pPr>
        <w:pStyle w:val="11"/>
        <w:tabs>
          <w:tab w:val="right" w:leader="dot" w:pos="8296"/>
        </w:tabs>
        <w:rPr>
          <w:rFonts w:asciiTheme="minorHAnsi" w:eastAsiaTheme="minorEastAsia" w:hAnsiTheme="minorHAnsi" w:cstheme="minorBidi"/>
          <w:noProof/>
          <w:sz w:val="24"/>
        </w:rPr>
      </w:pPr>
      <w:r>
        <w:rPr>
          <w:color w:val="000000" w:themeColor="text1"/>
        </w:rPr>
        <w:fldChar w:fldCharType="begin"/>
      </w:r>
      <w:r>
        <w:rPr>
          <w:color w:val="000000" w:themeColor="text1"/>
        </w:rPr>
        <w:instrText xml:space="preserve"> TOC \o "1-2" \h \z \u </w:instrText>
      </w:r>
      <w:r>
        <w:rPr>
          <w:color w:val="000000" w:themeColor="text1"/>
        </w:rPr>
        <w:fldChar w:fldCharType="separate"/>
      </w:r>
      <w:hyperlink w:anchor="_Toc494963903" w:history="1">
        <w:r w:rsidR="000E527C" w:rsidRPr="009C5AB5">
          <w:rPr>
            <w:rStyle w:val="a6"/>
            <w:noProof/>
          </w:rPr>
          <w:t>1.</w:t>
        </w:r>
        <w:r w:rsidR="000E527C" w:rsidRPr="009C5AB5">
          <w:rPr>
            <w:rStyle w:val="a6"/>
            <w:rFonts w:hint="eastAsia"/>
            <w:noProof/>
          </w:rPr>
          <w:t>前言</w:t>
        </w:r>
        <w:r w:rsidR="000E527C">
          <w:rPr>
            <w:noProof/>
            <w:webHidden/>
          </w:rPr>
          <w:tab/>
        </w:r>
        <w:r w:rsidR="000E527C">
          <w:rPr>
            <w:noProof/>
            <w:webHidden/>
          </w:rPr>
          <w:fldChar w:fldCharType="begin"/>
        </w:r>
        <w:r w:rsidR="000E527C">
          <w:rPr>
            <w:noProof/>
            <w:webHidden/>
          </w:rPr>
          <w:instrText xml:space="preserve"> PAGEREF _Toc494963903 \h </w:instrText>
        </w:r>
        <w:r w:rsidR="000E527C">
          <w:rPr>
            <w:noProof/>
            <w:webHidden/>
          </w:rPr>
        </w:r>
        <w:r w:rsidR="000E527C">
          <w:rPr>
            <w:noProof/>
            <w:webHidden/>
          </w:rPr>
          <w:fldChar w:fldCharType="separate"/>
        </w:r>
        <w:r w:rsidR="000E527C">
          <w:rPr>
            <w:noProof/>
            <w:webHidden/>
          </w:rPr>
          <w:t>3</w:t>
        </w:r>
        <w:r w:rsidR="000E527C">
          <w:rPr>
            <w:noProof/>
            <w:webHidden/>
          </w:rPr>
          <w:fldChar w:fldCharType="end"/>
        </w:r>
      </w:hyperlink>
    </w:p>
    <w:p w:rsidR="000E527C" w:rsidRDefault="00023B97">
      <w:pPr>
        <w:pStyle w:val="11"/>
        <w:tabs>
          <w:tab w:val="right" w:leader="dot" w:pos="8296"/>
        </w:tabs>
        <w:rPr>
          <w:rFonts w:asciiTheme="minorHAnsi" w:eastAsiaTheme="minorEastAsia" w:hAnsiTheme="minorHAnsi" w:cstheme="minorBidi"/>
          <w:noProof/>
          <w:sz w:val="24"/>
        </w:rPr>
      </w:pPr>
      <w:hyperlink w:anchor="_Toc494963904" w:history="1">
        <w:r w:rsidR="000E527C" w:rsidRPr="009C5AB5">
          <w:rPr>
            <w:rStyle w:val="a6"/>
            <w:noProof/>
          </w:rPr>
          <w:t>2.</w:t>
        </w:r>
        <w:r w:rsidR="000E527C" w:rsidRPr="009C5AB5">
          <w:rPr>
            <w:rStyle w:val="a6"/>
            <w:rFonts w:hint="eastAsia"/>
            <w:noProof/>
          </w:rPr>
          <w:t>形式事項</w:t>
        </w:r>
        <w:r w:rsidR="000E527C">
          <w:rPr>
            <w:noProof/>
            <w:webHidden/>
          </w:rPr>
          <w:tab/>
        </w:r>
        <w:r w:rsidR="000E527C">
          <w:rPr>
            <w:noProof/>
            <w:webHidden/>
          </w:rPr>
          <w:fldChar w:fldCharType="begin"/>
        </w:r>
        <w:r w:rsidR="000E527C">
          <w:rPr>
            <w:noProof/>
            <w:webHidden/>
          </w:rPr>
          <w:instrText xml:space="preserve"> PAGEREF _Toc494963904 \h </w:instrText>
        </w:r>
        <w:r w:rsidR="000E527C">
          <w:rPr>
            <w:noProof/>
            <w:webHidden/>
          </w:rPr>
        </w:r>
        <w:r w:rsidR="000E527C">
          <w:rPr>
            <w:noProof/>
            <w:webHidden/>
          </w:rPr>
          <w:fldChar w:fldCharType="separate"/>
        </w:r>
        <w:r w:rsidR="000E527C">
          <w:rPr>
            <w:noProof/>
            <w:webHidden/>
          </w:rPr>
          <w:t>4</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05" w:history="1">
        <w:r w:rsidR="000E527C" w:rsidRPr="009C5AB5">
          <w:rPr>
            <w:rStyle w:val="a6"/>
            <w:noProof/>
          </w:rPr>
          <w:t>2.1</w:t>
        </w:r>
        <w:r w:rsidR="000E527C" w:rsidRPr="009C5AB5">
          <w:rPr>
            <w:rStyle w:val="a6"/>
            <w:rFonts w:hint="eastAsia"/>
            <w:noProof/>
          </w:rPr>
          <w:t>分文及迴避</w:t>
        </w:r>
        <w:r w:rsidR="000E527C">
          <w:rPr>
            <w:noProof/>
            <w:webHidden/>
          </w:rPr>
          <w:tab/>
        </w:r>
        <w:r w:rsidR="000E527C">
          <w:rPr>
            <w:noProof/>
            <w:webHidden/>
          </w:rPr>
          <w:fldChar w:fldCharType="begin"/>
        </w:r>
        <w:r w:rsidR="000E527C">
          <w:rPr>
            <w:noProof/>
            <w:webHidden/>
          </w:rPr>
          <w:instrText xml:space="preserve"> PAGEREF _Toc494963905 \h </w:instrText>
        </w:r>
        <w:r w:rsidR="000E527C">
          <w:rPr>
            <w:noProof/>
            <w:webHidden/>
          </w:rPr>
        </w:r>
        <w:r w:rsidR="000E527C">
          <w:rPr>
            <w:noProof/>
            <w:webHidden/>
          </w:rPr>
          <w:fldChar w:fldCharType="separate"/>
        </w:r>
        <w:r w:rsidR="000E527C">
          <w:rPr>
            <w:noProof/>
            <w:webHidden/>
          </w:rPr>
          <w:t>4</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06" w:history="1">
        <w:r w:rsidR="000E527C" w:rsidRPr="009C5AB5">
          <w:rPr>
            <w:rStyle w:val="a6"/>
            <w:noProof/>
          </w:rPr>
          <w:t>2.2</w:t>
        </w:r>
        <w:r w:rsidR="000E527C" w:rsidRPr="009C5AB5">
          <w:rPr>
            <w:rStyle w:val="a6"/>
            <w:rFonts w:hint="eastAsia"/>
            <w:noProof/>
          </w:rPr>
          <w:t>申請書及附屬文件</w:t>
        </w:r>
        <w:r w:rsidR="000E527C">
          <w:rPr>
            <w:noProof/>
            <w:webHidden/>
          </w:rPr>
          <w:tab/>
        </w:r>
        <w:r w:rsidR="000E527C">
          <w:rPr>
            <w:noProof/>
            <w:webHidden/>
          </w:rPr>
          <w:fldChar w:fldCharType="begin"/>
        </w:r>
        <w:r w:rsidR="000E527C">
          <w:rPr>
            <w:noProof/>
            <w:webHidden/>
          </w:rPr>
          <w:instrText xml:space="preserve"> PAGEREF _Toc494963906 \h </w:instrText>
        </w:r>
        <w:r w:rsidR="000E527C">
          <w:rPr>
            <w:noProof/>
            <w:webHidden/>
          </w:rPr>
        </w:r>
        <w:r w:rsidR="000E527C">
          <w:rPr>
            <w:noProof/>
            <w:webHidden/>
          </w:rPr>
          <w:fldChar w:fldCharType="separate"/>
        </w:r>
        <w:r w:rsidR="000E527C">
          <w:rPr>
            <w:noProof/>
            <w:webHidden/>
          </w:rPr>
          <w:t>5</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07" w:history="1">
        <w:r w:rsidR="000E527C" w:rsidRPr="009C5AB5">
          <w:rPr>
            <w:rStyle w:val="a6"/>
            <w:noProof/>
          </w:rPr>
          <w:t>2.3</w:t>
        </w:r>
        <w:r w:rsidR="000E527C" w:rsidRPr="009C5AB5">
          <w:rPr>
            <w:rStyle w:val="a6"/>
            <w:rFonts w:hint="eastAsia"/>
            <w:noProof/>
          </w:rPr>
          <w:t>規費</w:t>
        </w:r>
        <w:r w:rsidR="000E527C">
          <w:rPr>
            <w:noProof/>
            <w:webHidden/>
          </w:rPr>
          <w:tab/>
        </w:r>
        <w:r w:rsidR="000E527C">
          <w:rPr>
            <w:noProof/>
            <w:webHidden/>
          </w:rPr>
          <w:fldChar w:fldCharType="begin"/>
        </w:r>
        <w:r w:rsidR="000E527C">
          <w:rPr>
            <w:noProof/>
            <w:webHidden/>
          </w:rPr>
          <w:instrText xml:space="preserve"> PAGEREF _Toc494963907 \h </w:instrText>
        </w:r>
        <w:r w:rsidR="000E527C">
          <w:rPr>
            <w:noProof/>
            <w:webHidden/>
          </w:rPr>
        </w:r>
        <w:r w:rsidR="000E527C">
          <w:rPr>
            <w:noProof/>
            <w:webHidden/>
          </w:rPr>
          <w:fldChar w:fldCharType="separate"/>
        </w:r>
        <w:r w:rsidR="000E527C">
          <w:rPr>
            <w:noProof/>
            <w:webHidden/>
          </w:rPr>
          <w:t>8</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08" w:history="1">
        <w:r w:rsidR="000E527C" w:rsidRPr="009C5AB5">
          <w:rPr>
            <w:rStyle w:val="a6"/>
            <w:noProof/>
          </w:rPr>
          <w:t>2.4</w:t>
        </w:r>
        <w:r w:rsidR="000E527C" w:rsidRPr="009C5AB5">
          <w:rPr>
            <w:rStyle w:val="a6"/>
            <w:rFonts w:hint="eastAsia"/>
            <w:noProof/>
          </w:rPr>
          <w:t>申請人</w:t>
        </w:r>
        <w:r w:rsidR="000E527C">
          <w:rPr>
            <w:noProof/>
            <w:webHidden/>
          </w:rPr>
          <w:tab/>
        </w:r>
        <w:r w:rsidR="000E527C">
          <w:rPr>
            <w:noProof/>
            <w:webHidden/>
          </w:rPr>
          <w:fldChar w:fldCharType="begin"/>
        </w:r>
        <w:r w:rsidR="000E527C">
          <w:rPr>
            <w:noProof/>
            <w:webHidden/>
          </w:rPr>
          <w:instrText xml:space="preserve"> PAGEREF _Toc494963908 \h </w:instrText>
        </w:r>
        <w:r w:rsidR="000E527C">
          <w:rPr>
            <w:noProof/>
            <w:webHidden/>
          </w:rPr>
        </w:r>
        <w:r w:rsidR="000E527C">
          <w:rPr>
            <w:noProof/>
            <w:webHidden/>
          </w:rPr>
          <w:fldChar w:fldCharType="separate"/>
        </w:r>
        <w:r w:rsidR="000E527C">
          <w:rPr>
            <w:noProof/>
            <w:webHidden/>
          </w:rPr>
          <w:t>10</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09" w:history="1">
        <w:r w:rsidR="000E527C" w:rsidRPr="009C5AB5">
          <w:rPr>
            <w:rStyle w:val="a6"/>
            <w:noProof/>
          </w:rPr>
          <w:t>2.5</w:t>
        </w:r>
        <w:r w:rsidR="000E527C" w:rsidRPr="009C5AB5">
          <w:rPr>
            <w:rStyle w:val="a6"/>
            <w:rFonts w:hint="eastAsia"/>
            <w:noProof/>
          </w:rPr>
          <w:t>代理人</w:t>
        </w:r>
        <w:r w:rsidR="000E527C">
          <w:rPr>
            <w:noProof/>
            <w:webHidden/>
          </w:rPr>
          <w:tab/>
        </w:r>
        <w:r w:rsidR="000E527C">
          <w:rPr>
            <w:noProof/>
            <w:webHidden/>
          </w:rPr>
          <w:fldChar w:fldCharType="begin"/>
        </w:r>
        <w:r w:rsidR="000E527C">
          <w:rPr>
            <w:noProof/>
            <w:webHidden/>
          </w:rPr>
          <w:instrText xml:space="preserve"> PAGEREF _Toc494963909 \h </w:instrText>
        </w:r>
        <w:r w:rsidR="000E527C">
          <w:rPr>
            <w:noProof/>
            <w:webHidden/>
          </w:rPr>
        </w:r>
        <w:r w:rsidR="000E527C">
          <w:rPr>
            <w:noProof/>
            <w:webHidden/>
          </w:rPr>
          <w:fldChar w:fldCharType="separate"/>
        </w:r>
        <w:r w:rsidR="000E527C">
          <w:rPr>
            <w:noProof/>
            <w:webHidden/>
          </w:rPr>
          <w:t>15</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10" w:history="1">
        <w:r w:rsidR="000E527C" w:rsidRPr="009C5AB5">
          <w:rPr>
            <w:rStyle w:val="a6"/>
            <w:noProof/>
          </w:rPr>
          <w:t>2.6</w:t>
        </w:r>
        <w:r w:rsidR="000E527C" w:rsidRPr="009C5AB5">
          <w:rPr>
            <w:rStyle w:val="a6"/>
            <w:rFonts w:hint="eastAsia"/>
            <w:noProof/>
          </w:rPr>
          <w:t>爭議標的</w:t>
        </w:r>
        <w:r w:rsidR="000E527C">
          <w:rPr>
            <w:noProof/>
            <w:webHidden/>
          </w:rPr>
          <w:tab/>
        </w:r>
        <w:r w:rsidR="000E527C">
          <w:rPr>
            <w:noProof/>
            <w:webHidden/>
          </w:rPr>
          <w:fldChar w:fldCharType="begin"/>
        </w:r>
        <w:r w:rsidR="000E527C">
          <w:rPr>
            <w:noProof/>
            <w:webHidden/>
          </w:rPr>
          <w:instrText xml:space="preserve"> PAGEREF _Toc494963910 \h </w:instrText>
        </w:r>
        <w:r w:rsidR="000E527C">
          <w:rPr>
            <w:noProof/>
            <w:webHidden/>
          </w:rPr>
        </w:r>
        <w:r w:rsidR="000E527C">
          <w:rPr>
            <w:noProof/>
            <w:webHidden/>
          </w:rPr>
          <w:fldChar w:fldCharType="separate"/>
        </w:r>
        <w:r w:rsidR="000E527C">
          <w:rPr>
            <w:noProof/>
            <w:webHidden/>
          </w:rPr>
          <w:t>20</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11" w:history="1">
        <w:r w:rsidR="000E527C" w:rsidRPr="009C5AB5">
          <w:rPr>
            <w:rStyle w:val="a6"/>
            <w:noProof/>
          </w:rPr>
          <w:t>2.7</w:t>
        </w:r>
        <w:r w:rsidR="000E527C" w:rsidRPr="009C5AB5">
          <w:rPr>
            <w:rStyle w:val="a6"/>
            <w:rFonts w:hint="eastAsia"/>
            <w:noProof/>
          </w:rPr>
          <w:t>提起爭議之期間</w:t>
        </w:r>
        <w:r w:rsidR="000E527C">
          <w:rPr>
            <w:noProof/>
            <w:webHidden/>
          </w:rPr>
          <w:tab/>
        </w:r>
        <w:r w:rsidR="000E527C">
          <w:rPr>
            <w:noProof/>
            <w:webHidden/>
          </w:rPr>
          <w:fldChar w:fldCharType="begin"/>
        </w:r>
        <w:r w:rsidR="000E527C">
          <w:rPr>
            <w:noProof/>
            <w:webHidden/>
          </w:rPr>
          <w:instrText xml:space="preserve"> PAGEREF _Toc494963911 \h </w:instrText>
        </w:r>
        <w:r w:rsidR="000E527C">
          <w:rPr>
            <w:noProof/>
            <w:webHidden/>
          </w:rPr>
        </w:r>
        <w:r w:rsidR="000E527C">
          <w:rPr>
            <w:noProof/>
            <w:webHidden/>
          </w:rPr>
          <w:fldChar w:fldCharType="separate"/>
        </w:r>
        <w:r w:rsidR="000E527C">
          <w:rPr>
            <w:noProof/>
            <w:webHidden/>
          </w:rPr>
          <w:t>23</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12" w:history="1">
        <w:r w:rsidR="000E527C" w:rsidRPr="009C5AB5">
          <w:rPr>
            <w:rStyle w:val="a6"/>
            <w:noProof/>
          </w:rPr>
          <w:t>2.8</w:t>
        </w:r>
        <w:r w:rsidR="000E527C" w:rsidRPr="009C5AB5">
          <w:rPr>
            <w:rStyle w:val="a6"/>
            <w:rFonts w:hint="eastAsia"/>
            <w:noProof/>
          </w:rPr>
          <w:t>聲明事項</w:t>
        </w:r>
        <w:r w:rsidR="000E527C">
          <w:rPr>
            <w:noProof/>
            <w:webHidden/>
          </w:rPr>
          <w:tab/>
        </w:r>
        <w:r w:rsidR="000E527C">
          <w:rPr>
            <w:noProof/>
            <w:webHidden/>
          </w:rPr>
          <w:fldChar w:fldCharType="begin"/>
        </w:r>
        <w:r w:rsidR="000E527C">
          <w:rPr>
            <w:noProof/>
            <w:webHidden/>
          </w:rPr>
          <w:instrText xml:space="preserve"> PAGEREF _Toc494963912 \h </w:instrText>
        </w:r>
        <w:r w:rsidR="000E527C">
          <w:rPr>
            <w:noProof/>
            <w:webHidden/>
          </w:rPr>
        </w:r>
        <w:r w:rsidR="000E527C">
          <w:rPr>
            <w:noProof/>
            <w:webHidden/>
          </w:rPr>
          <w:fldChar w:fldCharType="separate"/>
        </w:r>
        <w:r w:rsidR="000E527C">
          <w:rPr>
            <w:noProof/>
            <w:webHidden/>
          </w:rPr>
          <w:t>27</w:t>
        </w:r>
        <w:r w:rsidR="000E527C">
          <w:rPr>
            <w:noProof/>
            <w:webHidden/>
          </w:rPr>
          <w:fldChar w:fldCharType="end"/>
        </w:r>
      </w:hyperlink>
    </w:p>
    <w:p w:rsidR="000E527C" w:rsidRDefault="00023B97">
      <w:pPr>
        <w:pStyle w:val="11"/>
        <w:tabs>
          <w:tab w:val="right" w:leader="dot" w:pos="8296"/>
        </w:tabs>
        <w:rPr>
          <w:rFonts w:asciiTheme="minorHAnsi" w:eastAsiaTheme="minorEastAsia" w:hAnsiTheme="minorHAnsi" w:cstheme="minorBidi"/>
          <w:noProof/>
          <w:sz w:val="24"/>
        </w:rPr>
      </w:pPr>
      <w:hyperlink w:anchor="_Toc494963913" w:history="1">
        <w:r w:rsidR="000E527C" w:rsidRPr="009C5AB5">
          <w:rPr>
            <w:rStyle w:val="a6"/>
            <w:noProof/>
          </w:rPr>
          <w:t>3.</w:t>
        </w:r>
        <w:r w:rsidR="000E527C" w:rsidRPr="009C5AB5">
          <w:rPr>
            <w:rStyle w:val="a6"/>
            <w:rFonts w:hint="eastAsia"/>
            <w:noProof/>
          </w:rPr>
          <w:t>事實及理由</w:t>
        </w:r>
        <w:r w:rsidR="000E527C">
          <w:rPr>
            <w:noProof/>
            <w:webHidden/>
          </w:rPr>
          <w:tab/>
        </w:r>
        <w:r w:rsidR="000E527C">
          <w:rPr>
            <w:noProof/>
            <w:webHidden/>
          </w:rPr>
          <w:fldChar w:fldCharType="begin"/>
        </w:r>
        <w:r w:rsidR="000E527C">
          <w:rPr>
            <w:noProof/>
            <w:webHidden/>
          </w:rPr>
          <w:instrText xml:space="preserve"> PAGEREF _Toc494963913 \h </w:instrText>
        </w:r>
        <w:r w:rsidR="000E527C">
          <w:rPr>
            <w:noProof/>
            <w:webHidden/>
          </w:rPr>
        </w:r>
        <w:r w:rsidR="000E527C">
          <w:rPr>
            <w:noProof/>
            <w:webHidden/>
          </w:rPr>
          <w:fldChar w:fldCharType="separate"/>
        </w:r>
        <w:r w:rsidR="000E527C">
          <w:rPr>
            <w:noProof/>
            <w:webHidden/>
          </w:rPr>
          <w:t>28</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14" w:history="1">
        <w:r w:rsidR="000E527C" w:rsidRPr="009C5AB5">
          <w:rPr>
            <w:rStyle w:val="a6"/>
            <w:noProof/>
          </w:rPr>
          <w:t>3.1</w:t>
        </w:r>
        <w:r w:rsidR="000E527C" w:rsidRPr="009C5AB5">
          <w:rPr>
            <w:rStyle w:val="a6"/>
            <w:rFonts w:hint="eastAsia"/>
            <w:noProof/>
          </w:rPr>
          <w:t>一般事項</w:t>
        </w:r>
        <w:r w:rsidR="000E527C">
          <w:rPr>
            <w:noProof/>
            <w:webHidden/>
          </w:rPr>
          <w:tab/>
        </w:r>
        <w:r w:rsidR="000E527C">
          <w:rPr>
            <w:noProof/>
            <w:webHidden/>
          </w:rPr>
          <w:fldChar w:fldCharType="begin"/>
        </w:r>
        <w:r w:rsidR="000E527C">
          <w:rPr>
            <w:noProof/>
            <w:webHidden/>
          </w:rPr>
          <w:instrText xml:space="preserve"> PAGEREF _Toc494963914 \h </w:instrText>
        </w:r>
        <w:r w:rsidR="000E527C">
          <w:rPr>
            <w:noProof/>
            <w:webHidden/>
          </w:rPr>
        </w:r>
        <w:r w:rsidR="000E527C">
          <w:rPr>
            <w:noProof/>
            <w:webHidden/>
          </w:rPr>
          <w:fldChar w:fldCharType="separate"/>
        </w:r>
        <w:r w:rsidR="000E527C">
          <w:rPr>
            <w:noProof/>
            <w:webHidden/>
          </w:rPr>
          <w:t>28</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15" w:history="1">
        <w:r w:rsidR="000E527C" w:rsidRPr="009C5AB5">
          <w:rPr>
            <w:rStyle w:val="a6"/>
            <w:noProof/>
          </w:rPr>
          <w:t>3.2</w:t>
        </w:r>
        <w:r w:rsidR="000E527C" w:rsidRPr="009C5AB5">
          <w:rPr>
            <w:rStyle w:val="a6"/>
            <w:rFonts w:hint="eastAsia"/>
            <w:noProof/>
          </w:rPr>
          <w:t>特別事項</w:t>
        </w:r>
        <w:r w:rsidR="000E527C">
          <w:rPr>
            <w:noProof/>
            <w:webHidden/>
          </w:rPr>
          <w:tab/>
        </w:r>
        <w:r w:rsidR="000E527C">
          <w:rPr>
            <w:noProof/>
            <w:webHidden/>
          </w:rPr>
          <w:fldChar w:fldCharType="begin"/>
        </w:r>
        <w:r w:rsidR="000E527C">
          <w:rPr>
            <w:noProof/>
            <w:webHidden/>
          </w:rPr>
          <w:instrText xml:space="preserve"> PAGEREF _Toc494963915 \h </w:instrText>
        </w:r>
        <w:r w:rsidR="000E527C">
          <w:rPr>
            <w:noProof/>
            <w:webHidden/>
          </w:rPr>
        </w:r>
        <w:r w:rsidR="000E527C">
          <w:rPr>
            <w:noProof/>
            <w:webHidden/>
          </w:rPr>
          <w:fldChar w:fldCharType="separate"/>
        </w:r>
        <w:r w:rsidR="000E527C">
          <w:rPr>
            <w:noProof/>
            <w:webHidden/>
          </w:rPr>
          <w:t>33</w:t>
        </w:r>
        <w:r w:rsidR="000E527C">
          <w:rPr>
            <w:noProof/>
            <w:webHidden/>
          </w:rPr>
          <w:fldChar w:fldCharType="end"/>
        </w:r>
      </w:hyperlink>
    </w:p>
    <w:p w:rsidR="000E527C" w:rsidRDefault="00023B97">
      <w:pPr>
        <w:pStyle w:val="11"/>
        <w:tabs>
          <w:tab w:val="right" w:leader="dot" w:pos="8296"/>
        </w:tabs>
        <w:rPr>
          <w:rFonts w:asciiTheme="minorHAnsi" w:eastAsiaTheme="minorEastAsia" w:hAnsiTheme="minorHAnsi" w:cstheme="minorBidi"/>
          <w:noProof/>
          <w:sz w:val="24"/>
        </w:rPr>
      </w:pPr>
      <w:hyperlink w:anchor="_Toc494963916" w:history="1">
        <w:r w:rsidR="000E527C" w:rsidRPr="009C5AB5">
          <w:rPr>
            <w:rStyle w:val="a6"/>
            <w:noProof/>
          </w:rPr>
          <w:t>4.</w:t>
        </w:r>
        <w:r w:rsidR="000E527C" w:rsidRPr="009C5AB5">
          <w:rPr>
            <w:rStyle w:val="a6"/>
            <w:rFonts w:hint="eastAsia"/>
            <w:noProof/>
          </w:rPr>
          <w:t>通知補正及期限</w:t>
        </w:r>
        <w:r w:rsidR="000E527C">
          <w:rPr>
            <w:noProof/>
            <w:webHidden/>
          </w:rPr>
          <w:tab/>
        </w:r>
        <w:r w:rsidR="000E527C">
          <w:rPr>
            <w:noProof/>
            <w:webHidden/>
          </w:rPr>
          <w:fldChar w:fldCharType="begin"/>
        </w:r>
        <w:r w:rsidR="000E527C">
          <w:rPr>
            <w:noProof/>
            <w:webHidden/>
          </w:rPr>
          <w:instrText xml:space="preserve"> PAGEREF _Toc494963916 \h </w:instrText>
        </w:r>
        <w:r w:rsidR="000E527C">
          <w:rPr>
            <w:noProof/>
            <w:webHidden/>
          </w:rPr>
        </w:r>
        <w:r w:rsidR="000E527C">
          <w:rPr>
            <w:noProof/>
            <w:webHidden/>
          </w:rPr>
          <w:fldChar w:fldCharType="separate"/>
        </w:r>
        <w:r w:rsidR="000E527C">
          <w:rPr>
            <w:noProof/>
            <w:webHidden/>
          </w:rPr>
          <w:t>38</w:t>
        </w:r>
        <w:r w:rsidR="000E527C">
          <w:rPr>
            <w:noProof/>
            <w:webHidden/>
          </w:rPr>
          <w:fldChar w:fldCharType="end"/>
        </w:r>
      </w:hyperlink>
    </w:p>
    <w:p w:rsidR="000E527C" w:rsidRDefault="00023B97">
      <w:pPr>
        <w:pStyle w:val="11"/>
        <w:tabs>
          <w:tab w:val="right" w:leader="dot" w:pos="8296"/>
        </w:tabs>
        <w:rPr>
          <w:rFonts w:asciiTheme="minorHAnsi" w:eastAsiaTheme="minorEastAsia" w:hAnsiTheme="minorHAnsi" w:cstheme="minorBidi"/>
          <w:noProof/>
          <w:sz w:val="24"/>
        </w:rPr>
      </w:pPr>
      <w:hyperlink w:anchor="_Toc494963917" w:history="1">
        <w:r w:rsidR="000E527C" w:rsidRPr="009C5AB5">
          <w:rPr>
            <w:rStyle w:val="a6"/>
            <w:noProof/>
          </w:rPr>
          <w:t>5.</w:t>
        </w:r>
        <w:r w:rsidR="000E527C" w:rsidRPr="009C5AB5">
          <w:rPr>
            <w:rStyle w:val="a6"/>
            <w:rFonts w:hint="eastAsia"/>
            <w:noProof/>
          </w:rPr>
          <w:t>通知答辯及陳述意見</w:t>
        </w:r>
        <w:r w:rsidR="000E527C">
          <w:rPr>
            <w:noProof/>
            <w:webHidden/>
          </w:rPr>
          <w:tab/>
        </w:r>
        <w:r w:rsidR="000E527C">
          <w:rPr>
            <w:noProof/>
            <w:webHidden/>
          </w:rPr>
          <w:fldChar w:fldCharType="begin"/>
        </w:r>
        <w:r w:rsidR="000E527C">
          <w:rPr>
            <w:noProof/>
            <w:webHidden/>
          </w:rPr>
          <w:instrText xml:space="preserve"> PAGEREF _Toc494963917 \h </w:instrText>
        </w:r>
        <w:r w:rsidR="000E527C">
          <w:rPr>
            <w:noProof/>
            <w:webHidden/>
          </w:rPr>
        </w:r>
        <w:r w:rsidR="000E527C">
          <w:rPr>
            <w:noProof/>
            <w:webHidden/>
          </w:rPr>
          <w:fldChar w:fldCharType="separate"/>
        </w:r>
        <w:r w:rsidR="000E527C">
          <w:rPr>
            <w:noProof/>
            <w:webHidden/>
          </w:rPr>
          <w:t>40</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18" w:history="1">
        <w:r w:rsidR="000E527C" w:rsidRPr="009C5AB5">
          <w:rPr>
            <w:rStyle w:val="a6"/>
            <w:noProof/>
          </w:rPr>
          <w:t>5.1</w:t>
        </w:r>
        <w:r w:rsidR="000E527C" w:rsidRPr="009C5AB5">
          <w:rPr>
            <w:rStyle w:val="a6"/>
            <w:rFonts w:hint="eastAsia"/>
            <w:noProof/>
          </w:rPr>
          <w:t>審查期程之管控</w:t>
        </w:r>
        <w:r w:rsidR="000E527C">
          <w:rPr>
            <w:noProof/>
            <w:webHidden/>
          </w:rPr>
          <w:tab/>
        </w:r>
        <w:r w:rsidR="000E527C">
          <w:rPr>
            <w:noProof/>
            <w:webHidden/>
          </w:rPr>
          <w:fldChar w:fldCharType="begin"/>
        </w:r>
        <w:r w:rsidR="000E527C">
          <w:rPr>
            <w:noProof/>
            <w:webHidden/>
          </w:rPr>
          <w:instrText xml:space="preserve"> PAGEREF _Toc494963918 \h </w:instrText>
        </w:r>
        <w:r w:rsidR="000E527C">
          <w:rPr>
            <w:noProof/>
            <w:webHidden/>
          </w:rPr>
        </w:r>
        <w:r w:rsidR="000E527C">
          <w:rPr>
            <w:noProof/>
            <w:webHidden/>
          </w:rPr>
          <w:fldChar w:fldCharType="separate"/>
        </w:r>
        <w:r w:rsidR="000E527C">
          <w:rPr>
            <w:noProof/>
            <w:webHidden/>
          </w:rPr>
          <w:t>40</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19" w:history="1">
        <w:r w:rsidR="000E527C" w:rsidRPr="009C5AB5">
          <w:rPr>
            <w:rStyle w:val="a6"/>
            <w:noProof/>
          </w:rPr>
          <w:t>5.2</w:t>
        </w:r>
        <w:r w:rsidR="000E527C" w:rsidRPr="009C5AB5">
          <w:rPr>
            <w:rStyle w:val="a6"/>
            <w:rFonts w:hint="eastAsia"/>
            <w:noProof/>
          </w:rPr>
          <w:t>事證之積極審視</w:t>
        </w:r>
        <w:r w:rsidR="000E527C">
          <w:rPr>
            <w:noProof/>
            <w:webHidden/>
          </w:rPr>
          <w:tab/>
        </w:r>
        <w:r w:rsidR="000E527C">
          <w:rPr>
            <w:noProof/>
            <w:webHidden/>
          </w:rPr>
          <w:fldChar w:fldCharType="begin"/>
        </w:r>
        <w:r w:rsidR="000E527C">
          <w:rPr>
            <w:noProof/>
            <w:webHidden/>
          </w:rPr>
          <w:instrText xml:space="preserve"> PAGEREF _Toc494963919 \h </w:instrText>
        </w:r>
        <w:r w:rsidR="000E527C">
          <w:rPr>
            <w:noProof/>
            <w:webHidden/>
          </w:rPr>
        </w:r>
        <w:r w:rsidR="000E527C">
          <w:rPr>
            <w:noProof/>
            <w:webHidden/>
          </w:rPr>
          <w:fldChar w:fldCharType="separate"/>
        </w:r>
        <w:r w:rsidR="000E527C">
          <w:rPr>
            <w:noProof/>
            <w:webHidden/>
          </w:rPr>
          <w:t>41</w:t>
        </w:r>
        <w:r w:rsidR="000E527C">
          <w:rPr>
            <w:noProof/>
            <w:webHidden/>
          </w:rPr>
          <w:fldChar w:fldCharType="end"/>
        </w:r>
      </w:hyperlink>
    </w:p>
    <w:p w:rsidR="000E527C" w:rsidRDefault="00023B97">
      <w:pPr>
        <w:pStyle w:val="11"/>
        <w:tabs>
          <w:tab w:val="right" w:leader="dot" w:pos="8296"/>
        </w:tabs>
        <w:rPr>
          <w:rFonts w:asciiTheme="minorHAnsi" w:eastAsiaTheme="minorEastAsia" w:hAnsiTheme="minorHAnsi" w:cstheme="minorBidi"/>
          <w:noProof/>
          <w:sz w:val="24"/>
        </w:rPr>
      </w:pPr>
      <w:hyperlink w:anchor="_Toc494963920" w:history="1">
        <w:r w:rsidR="000E527C" w:rsidRPr="009C5AB5">
          <w:rPr>
            <w:rStyle w:val="a6"/>
            <w:noProof/>
          </w:rPr>
          <w:t>6.</w:t>
        </w:r>
        <w:r w:rsidR="000E527C" w:rsidRPr="009C5AB5">
          <w:rPr>
            <w:rStyle w:val="a6"/>
            <w:rFonts w:hint="eastAsia"/>
            <w:noProof/>
          </w:rPr>
          <w:t>暫緩審理事由</w:t>
        </w:r>
        <w:r w:rsidR="000E527C">
          <w:rPr>
            <w:noProof/>
            <w:webHidden/>
          </w:rPr>
          <w:tab/>
        </w:r>
        <w:r w:rsidR="000E527C">
          <w:rPr>
            <w:noProof/>
            <w:webHidden/>
          </w:rPr>
          <w:fldChar w:fldCharType="begin"/>
        </w:r>
        <w:r w:rsidR="000E527C">
          <w:rPr>
            <w:noProof/>
            <w:webHidden/>
          </w:rPr>
          <w:instrText xml:space="preserve"> PAGEREF _Toc494963920 \h </w:instrText>
        </w:r>
        <w:r w:rsidR="000E527C">
          <w:rPr>
            <w:noProof/>
            <w:webHidden/>
          </w:rPr>
        </w:r>
        <w:r w:rsidR="000E527C">
          <w:rPr>
            <w:noProof/>
            <w:webHidden/>
          </w:rPr>
          <w:fldChar w:fldCharType="separate"/>
        </w:r>
        <w:r w:rsidR="000E527C">
          <w:rPr>
            <w:noProof/>
            <w:webHidden/>
          </w:rPr>
          <w:t>44</w:t>
        </w:r>
        <w:r w:rsidR="000E527C">
          <w:rPr>
            <w:noProof/>
            <w:webHidden/>
          </w:rPr>
          <w:fldChar w:fldCharType="end"/>
        </w:r>
      </w:hyperlink>
    </w:p>
    <w:p w:rsidR="000E527C" w:rsidRDefault="00023B97">
      <w:pPr>
        <w:pStyle w:val="11"/>
        <w:tabs>
          <w:tab w:val="right" w:leader="dot" w:pos="8296"/>
        </w:tabs>
        <w:rPr>
          <w:rFonts w:asciiTheme="minorHAnsi" w:eastAsiaTheme="minorEastAsia" w:hAnsiTheme="minorHAnsi" w:cstheme="minorBidi"/>
          <w:noProof/>
          <w:sz w:val="24"/>
        </w:rPr>
      </w:pPr>
      <w:hyperlink w:anchor="_Toc494963921" w:history="1">
        <w:r w:rsidR="000E527C" w:rsidRPr="009C5AB5">
          <w:rPr>
            <w:rStyle w:val="a6"/>
            <w:noProof/>
          </w:rPr>
          <w:t>7.</w:t>
        </w:r>
        <w:r w:rsidR="000E527C" w:rsidRPr="009C5AB5">
          <w:rPr>
            <w:rStyle w:val="a6"/>
            <w:rFonts w:hint="eastAsia"/>
            <w:noProof/>
          </w:rPr>
          <w:t>程序審查之處分</w:t>
        </w:r>
        <w:r w:rsidR="000E527C">
          <w:rPr>
            <w:noProof/>
            <w:webHidden/>
          </w:rPr>
          <w:tab/>
        </w:r>
        <w:r w:rsidR="000E527C">
          <w:rPr>
            <w:noProof/>
            <w:webHidden/>
          </w:rPr>
          <w:fldChar w:fldCharType="begin"/>
        </w:r>
        <w:r w:rsidR="000E527C">
          <w:rPr>
            <w:noProof/>
            <w:webHidden/>
          </w:rPr>
          <w:instrText xml:space="preserve"> PAGEREF _Toc494963921 \h </w:instrText>
        </w:r>
        <w:r w:rsidR="000E527C">
          <w:rPr>
            <w:noProof/>
            <w:webHidden/>
          </w:rPr>
        </w:r>
        <w:r w:rsidR="000E527C">
          <w:rPr>
            <w:noProof/>
            <w:webHidden/>
          </w:rPr>
          <w:fldChar w:fldCharType="separate"/>
        </w:r>
        <w:r w:rsidR="000E527C">
          <w:rPr>
            <w:noProof/>
            <w:webHidden/>
          </w:rPr>
          <w:t>47</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22" w:history="1">
        <w:r w:rsidR="000E527C" w:rsidRPr="009C5AB5">
          <w:rPr>
            <w:rStyle w:val="a6"/>
            <w:noProof/>
          </w:rPr>
          <w:t>7.1</w:t>
        </w:r>
        <w:r w:rsidR="000E527C" w:rsidRPr="009C5AB5">
          <w:rPr>
            <w:rStyle w:val="a6"/>
            <w:rFonts w:hint="eastAsia"/>
            <w:noProof/>
          </w:rPr>
          <w:t>不受理或駁回</w:t>
        </w:r>
        <w:r w:rsidR="000E527C">
          <w:rPr>
            <w:noProof/>
            <w:webHidden/>
          </w:rPr>
          <w:tab/>
        </w:r>
        <w:r w:rsidR="000E527C">
          <w:rPr>
            <w:noProof/>
            <w:webHidden/>
          </w:rPr>
          <w:fldChar w:fldCharType="begin"/>
        </w:r>
        <w:r w:rsidR="000E527C">
          <w:rPr>
            <w:noProof/>
            <w:webHidden/>
          </w:rPr>
          <w:instrText xml:space="preserve"> PAGEREF _Toc494963922 \h </w:instrText>
        </w:r>
        <w:r w:rsidR="000E527C">
          <w:rPr>
            <w:noProof/>
            <w:webHidden/>
          </w:rPr>
        </w:r>
        <w:r w:rsidR="000E527C">
          <w:rPr>
            <w:noProof/>
            <w:webHidden/>
          </w:rPr>
          <w:fldChar w:fldCharType="separate"/>
        </w:r>
        <w:r w:rsidR="000E527C">
          <w:rPr>
            <w:noProof/>
            <w:webHidden/>
          </w:rPr>
          <w:t>48</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23" w:history="1">
        <w:r w:rsidR="000E527C" w:rsidRPr="009C5AB5">
          <w:rPr>
            <w:rStyle w:val="a6"/>
            <w:noProof/>
          </w:rPr>
          <w:t>7.2</w:t>
        </w:r>
        <w:r w:rsidR="000E527C" w:rsidRPr="009C5AB5">
          <w:rPr>
            <w:rStyle w:val="a6"/>
            <w:rFonts w:hint="eastAsia"/>
            <w:noProof/>
          </w:rPr>
          <w:t>撤回及一事不再理</w:t>
        </w:r>
        <w:r w:rsidR="000E527C">
          <w:rPr>
            <w:noProof/>
            <w:webHidden/>
          </w:rPr>
          <w:tab/>
        </w:r>
        <w:r w:rsidR="000E527C">
          <w:rPr>
            <w:noProof/>
            <w:webHidden/>
          </w:rPr>
          <w:fldChar w:fldCharType="begin"/>
        </w:r>
        <w:r w:rsidR="000E527C">
          <w:rPr>
            <w:noProof/>
            <w:webHidden/>
          </w:rPr>
          <w:instrText xml:space="preserve"> PAGEREF _Toc494963923 \h </w:instrText>
        </w:r>
        <w:r w:rsidR="000E527C">
          <w:rPr>
            <w:noProof/>
            <w:webHidden/>
          </w:rPr>
        </w:r>
        <w:r w:rsidR="000E527C">
          <w:rPr>
            <w:noProof/>
            <w:webHidden/>
          </w:rPr>
          <w:fldChar w:fldCharType="separate"/>
        </w:r>
        <w:r w:rsidR="000E527C">
          <w:rPr>
            <w:noProof/>
            <w:webHidden/>
          </w:rPr>
          <w:t>50</w:t>
        </w:r>
        <w:r w:rsidR="000E527C">
          <w:rPr>
            <w:noProof/>
            <w:webHidden/>
          </w:rPr>
          <w:fldChar w:fldCharType="end"/>
        </w:r>
      </w:hyperlink>
    </w:p>
    <w:p w:rsidR="000E527C" w:rsidRDefault="00023B97">
      <w:pPr>
        <w:pStyle w:val="11"/>
        <w:tabs>
          <w:tab w:val="right" w:leader="dot" w:pos="8296"/>
        </w:tabs>
        <w:rPr>
          <w:rFonts w:asciiTheme="minorHAnsi" w:eastAsiaTheme="minorEastAsia" w:hAnsiTheme="minorHAnsi" w:cstheme="minorBidi"/>
          <w:noProof/>
          <w:sz w:val="24"/>
        </w:rPr>
      </w:pPr>
      <w:hyperlink w:anchor="_Toc494963924" w:history="1">
        <w:r w:rsidR="000E527C" w:rsidRPr="009C5AB5">
          <w:rPr>
            <w:rStyle w:val="a6"/>
            <w:noProof/>
          </w:rPr>
          <w:t>8.</w:t>
        </w:r>
        <w:r w:rsidR="000E527C" w:rsidRPr="009C5AB5">
          <w:rPr>
            <w:rStyle w:val="a6"/>
            <w:rFonts w:hint="eastAsia"/>
            <w:noProof/>
          </w:rPr>
          <w:t>送達與退文處理</w:t>
        </w:r>
        <w:r w:rsidR="000E527C">
          <w:rPr>
            <w:noProof/>
            <w:webHidden/>
          </w:rPr>
          <w:tab/>
        </w:r>
        <w:r w:rsidR="000E527C">
          <w:rPr>
            <w:noProof/>
            <w:webHidden/>
          </w:rPr>
          <w:fldChar w:fldCharType="begin"/>
        </w:r>
        <w:r w:rsidR="000E527C">
          <w:rPr>
            <w:noProof/>
            <w:webHidden/>
          </w:rPr>
          <w:instrText xml:space="preserve"> PAGEREF _Toc494963924 \h </w:instrText>
        </w:r>
        <w:r w:rsidR="000E527C">
          <w:rPr>
            <w:noProof/>
            <w:webHidden/>
          </w:rPr>
        </w:r>
        <w:r w:rsidR="000E527C">
          <w:rPr>
            <w:noProof/>
            <w:webHidden/>
          </w:rPr>
          <w:fldChar w:fldCharType="separate"/>
        </w:r>
        <w:r w:rsidR="000E527C">
          <w:rPr>
            <w:noProof/>
            <w:webHidden/>
          </w:rPr>
          <w:t>52</w:t>
        </w:r>
        <w:r w:rsidR="000E527C">
          <w:rPr>
            <w:noProof/>
            <w:webHidden/>
          </w:rPr>
          <w:fldChar w:fldCharType="end"/>
        </w:r>
      </w:hyperlink>
    </w:p>
    <w:p w:rsidR="000E527C" w:rsidRDefault="00023B97">
      <w:pPr>
        <w:pStyle w:val="11"/>
        <w:tabs>
          <w:tab w:val="right" w:leader="dot" w:pos="8296"/>
        </w:tabs>
        <w:rPr>
          <w:rFonts w:asciiTheme="minorHAnsi" w:eastAsiaTheme="minorEastAsia" w:hAnsiTheme="minorHAnsi" w:cstheme="minorBidi"/>
          <w:noProof/>
          <w:sz w:val="24"/>
        </w:rPr>
      </w:pPr>
      <w:hyperlink w:anchor="_Toc494963925" w:history="1">
        <w:r w:rsidR="000E527C" w:rsidRPr="009C5AB5">
          <w:rPr>
            <w:rStyle w:val="a6"/>
            <w:noProof/>
          </w:rPr>
          <w:t>9.</w:t>
        </w:r>
        <w:r w:rsidR="000E527C" w:rsidRPr="009C5AB5">
          <w:rPr>
            <w:rStyle w:val="a6"/>
            <w:rFonts w:hint="eastAsia"/>
            <w:noProof/>
          </w:rPr>
          <w:t>依職權提請評定或廢止</w:t>
        </w:r>
        <w:r w:rsidR="000E527C">
          <w:rPr>
            <w:noProof/>
            <w:webHidden/>
          </w:rPr>
          <w:tab/>
        </w:r>
        <w:r w:rsidR="000E527C">
          <w:rPr>
            <w:noProof/>
            <w:webHidden/>
          </w:rPr>
          <w:fldChar w:fldCharType="begin"/>
        </w:r>
        <w:r w:rsidR="000E527C">
          <w:rPr>
            <w:noProof/>
            <w:webHidden/>
          </w:rPr>
          <w:instrText xml:space="preserve"> PAGEREF _Toc494963925 \h </w:instrText>
        </w:r>
        <w:r w:rsidR="000E527C">
          <w:rPr>
            <w:noProof/>
            <w:webHidden/>
          </w:rPr>
        </w:r>
        <w:r w:rsidR="000E527C">
          <w:rPr>
            <w:noProof/>
            <w:webHidden/>
          </w:rPr>
          <w:fldChar w:fldCharType="separate"/>
        </w:r>
        <w:r w:rsidR="000E527C">
          <w:rPr>
            <w:noProof/>
            <w:webHidden/>
          </w:rPr>
          <w:t>56</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26" w:history="1">
        <w:r w:rsidR="000E527C" w:rsidRPr="009C5AB5">
          <w:rPr>
            <w:rStyle w:val="a6"/>
            <w:noProof/>
          </w:rPr>
          <w:t>9.1</w:t>
        </w:r>
        <w:r w:rsidR="000E527C" w:rsidRPr="009C5AB5">
          <w:rPr>
            <w:rStyle w:val="a6"/>
            <w:rFonts w:hint="eastAsia"/>
            <w:noProof/>
          </w:rPr>
          <w:t>依職權提請評定</w:t>
        </w:r>
        <w:r w:rsidR="000E527C">
          <w:rPr>
            <w:noProof/>
            <w:webHidden/>
          </w:rPr>
          <w:tab/>
        </w:r>
        <w:r w:rsidR="000E527C">
          <w:rPr>
            <w:noProof/>
            <w:webHidden/>
          </w:rPr>
          <w:fldChar w:fldCharType="begin"/>
        </w:r>
        <w:r w:rsidR="000E527C">
          <w:rPr>
            <w:noProof/>
            <w:webHidden/>
          </w:rPr>
          <w:instrText xml:space="preserve"> PAGEREF _Toc494963926 \h </w:instrText>
        </w:r>
        <w:r w:rsidR="000E527C">
          <w:rPr>
            <w:noProof/>
            <w:webHidden/>
          </w:rPr>
        </w:r>
        <w:r w:rsidR="000E527C">
          <w:rPr>
            <w:noProof/>
            <w:webHidden/>
          </w:rPr>
          <w:fldChar w:fldCharType="separate"/>
        </w:r>
        <w:r w:rsidR="000E527C">
          <w:rPr>
            <w:noProof/>
            <w:webHidden/>
          </w:rPr>
          <w:t>56</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27" w:history="1">
        <w:r w:rsidR="000E527C" w:rsidRPr="009C5AB5">
          <w:rPr>
            <w:rStyle w:val="a6"/>
            <w:noProof/>
          </w:rPr>
          <w:t>9.2</w:t>
        </w:r>
        <w:r w:rsidR="000E527C" w:rsidRPr="009C5AB5">
          <w:rPr>
            <w:rStyle w:val="a6"/>
            <w:rFonts w:hint="eastAsia"/>
            <w:noProof/>
          </w:rPr>
          <w:t>依職權廢止</w:t>
        </w:r>
        <w:r w:rsidR="000E527C">
          <w:rPr>
            <w:noProof/>
            <w:webHidden/>
          </w:rPr>
          <w:tab/>
        </w:r>
        <w:r w:rsidR="000E527C">
          <w:rPr>
            <w:noProof/>
            <w:webHidden/>
          </w:rPr>
          <w:fldChar w:fldCharType="begin"/>
        </w:r>
        <w:r w:rsidR="000E527C">
          <w:rPr>
            <w:noProof/>
            <w:webHidden/>
          </w:rPr>
          <w:instrText xml:space="preserve"> PAGEREF _Toc494963927 \h </w:instrText>
        </w:r>
        <w:r w:rsidR="000E527C">
          <w:rPr>
            <w:noProof/>
            <w:webHidden/>
          </w:rPr>
        </w:r>
        <w:r w:rsidR="000E527C">
          <w:rPr>
            <w:noProof/>
            <w:webHidden/>
          </w:rPr>
          <w:fldChar w:fldCharType="separate"/>
        </w:r>
        <w:r w:rsidR="000E527C">
          <w:rPr>
            <w:noProof/>
            <w:webHidden/>
          </w:rPr>
          <w:t>58</w:t>
        </w:r>
        <w:r w:rsidR="000E527C">
          <w:rPr>
            <w:noProof/>
            <w:webHidden/>
          </w:rPr>
          <w:fldChar w:fldCharType="end"/>
        </w:r>
      </w:hyperlink>
    </w:p>
    <w:p w:rsidR="000E527C" w:rsidRDefault="00023B97">
      <w:pPr>
        <w:pStyle w:val="11"/>
        <w:tabs>
          <w:tab w:val="right" w:leader="dot" w:pos="8296"/>
        </w:tabs>
        <w:rPr>
          <w:rFonts w:asciiTheme="minorHAnsi" w:eastAsiaTheme="minorEastAsia" w:hAnsiTheme="minorHAnsi" w:cstheme="minorBidi"/>
          <w:noProof/>
          <w:sz w:val="24"/>
        </w:rPr>
      </w:pPr>
      <w:hyperlink w:anchor="_Toc494963928" w:history="1">
        <w:r w:rsidR="000E527C" w:rsidRPr="009C5AB5">
          <w:rPr>
            <w:rStyle w:val="a6"/>
            <w:noProof/>
          </w:rPr>
          <w:t>10.</w:t>
        </w:r>
        <w:r w:rsidR="000E527C" w:rsidRPr="009C5AB5">
          <w:rPr>
            <w:rStyle w:val="a6"/>
            <w:rFonts w:hint="eastAsia"/>
            <w:noProof/>
          </w:rPr>
          <w:t>參加</w:t>
        </w:r>
        <w:r w:rsidR="000E527C">
          <w:rPr>
            <w:noProof/>
            <w:webHidden/>
          </w:rPr>
          <w:tab/>
        </w:r>
        <w:r w:rsidR="000E527C">
          <w:rPr>
            <w:noProof/>
            <w:webHidden/>
          </w:rPr>
          <w:fldChar w:fldCharType="begin"/>
        </w:r>
        <w:r w:rsidR="000E527C">
          <w:rPr>
            <w:noProof/>
            <w:webHidden/>
          </w:rPr>
          <w:instrText xml:space="preserve"> PAGEREF _Toc494963928 \h </w:instrText>
        </w:r>
        <w:r w:rsidR="000E527C">
          <w:rPr>
            <w:noProof/>
            <w:webHidden/>
          </w:rPr>
        </w:r>
        <w:r w:rsidR="000E527C">
          <w:rPr>
            <w:noProof/>
            <w:webHidden/>
          </w:rPr>
          <w:fldChar w:fldCharType="separate"/>
        </w:r>
        <w:r w:rsidR="000E527C">
          <w:rPr>
            <w:noProof/>
            <w:webHidden/>
          </w:rPr>
          <w:t>59</w:t>
        </w:r>
        <w:r w:rsidR="000E527C">
          <w:rPr>
            <w:noProof/>
            <w:webHidden/>
          </w:rPr>
          <w:fldChar w:fldCharType="end"/>
        </w:r>
      </w:hyperlink>
    </w:p>
    <w:p w:rsidR="000E527C" w:rsidRDefault="00023B97">
      <w:pPr>
        <w:pStyle w:val="11"/>
        <w:tabs>
          <w:tab w:val="right" w:leader="dot" w:pos="8296"/>
        </w:tabs>
        <w:rPr>
          <w:rFonts w:asciiTheme="minorHAnsi" w:eastAsiaTheme="minorEastAsia" w:hAnsiTheme="minorHAnsi" w:cstheme="minorBidi"/>
          <w:noProof/>
          <w:sz w:val="24"/>
        </w:rPr>
      </w:pPr>
      <w:hyperlink w:anchor="_Toc494963929" w:history="1">
        <w:r w:rsidR="000E527C" w:rsidRPr="009C5AB5">
          <w:rPr>
            <w:rStyle w:val="a6"/>
            <w:noProof/>
          </w:rPr>
          <w:t>11.</w:t>
        </w:r>
        <w:r w:rsidR="000E527C" w:rsidRPr="009C5AB5">
          <w:rPr>
            <w:rStyle w:val="a6"/>
            <w:rFonts w:hint="eastAsia"/>
            <w:noProof/>
          </w:rPr>
          <w:t>聽證</w:t>
        </w:r>
        <w:r w:rsidR="000E527C">
          <w:rPr>
            <w:noProof/>
            <w:webHidden/>
          </w:rPr>
          <w:tab/>
        </w:r>
        <w:r w:rsidR="000E527C">
          <w:rPr>
            <w:noProof/>
            <w:webHidden/>
          </w:rPr>
          <w:fldChar w:fldCharType="begin"/>
        </w:r>
        <w:r w:rsidR="000E527C">
          <w:rPr>
            <w:noProof/>
            <w:webHidden/>
          </w:rPr>
          <w:instrText xml:space="preserve"> PAGEREF _Toc494963929 \h </w:instrText>
        </w:r>
        <w:r w:rsidR="000E527C">
          <w:rPr>
            <w:noProof/>
            <w:webHidden/>
          </w:rPr>
        </w:r>
        <w:r w:rsidR="000E527C">
          <w:rPr>
            <w:noProof/>
            <w:webHidden/>
          </w:rPr>
          <w:fldChar w:fldCharType="separate"/>
        </w:r>
        <w:r w:rsidR="000E527C">
          <w:rPr>
            <w:noProof/>
            <w:webHidden/>
          </w:rPr>
          <w:t>61</w:t>
        </w:r>
        <w:r w:rsidR="000E527C">
          <w:rPr>
            <w:noProof/>
            <w:webHidden/>
          </w:rPr>
          <w:fldChar w:fldCharType="end"/>
        </w:r>
      </w:hyperlink>
    </w:p>
    <w:p w:rsidR="000E527C" w:rsidRDefault="00023B97">
      <w:pPr>
        <w:pStyle w:val="11"/>
        <w:tabs>
          <w:tab w:val="right" w:leader="dot" w:pos="8296"/>
        </w:tabs>
        <w:rPr>
          <w:rFonts w:asciiTheme="minorHAnsi" w:eastAsiaTheme="minorEastAsia" w:hAnsiTheme="minorHAnsi" w:cstheme="minorBidi"/>
          <w:noProof/>
          <w:sz w:val="24"/>
        </w:rPr>
      </w:pPr>
      <w:hyperlink w:anchor="_Toc494963930" w:history="1">
        <w:r w:rsidR="000E527C" w:rsidRPr="009C5AB5">
          <w:rPr>
            <w:rStyle w:val="a6"/>
            <w:noProof/>
          </w:rPr>
          <w:t>12.</w:t>
        </w:r>
        <w:r w:rsidR="000E527C" w:rsidRPr="009C5AB5">
          <w:rPr>
            <w:rStyle w:val="a6"/>
            <w:rFonts w:hint="eastAsia"/>
            <w:noProof/>
          </w:rPr>
          <w:t>原處分撤銷後之重為審理</w:t>
        </w:r>
        <w:r w:rsidR="000E527C">
          <w:rPr>
            <w:noProof/>
            <w:webHidden/>
          </w:rPr>
          <w:tab/>
        </w:r>
        <w:r w:rsidR="000E527C">
          <w:rPr>
            <w:noProof/>
            <w:webHidden/>
          </w:rPr>
          <w:fldChar w:fldCharType="begin"/>
        </w:r>
        <w:r w:rsidR="000E527C">
          <w:rPr>
            <w:noProof/>
            <w:webHidden/>
          </w:rPr>
          <w:instrText xml:space="preserve"> PAGEREF _Toc494963930 \h </w:instrText>
        </w:r>
        <w:r w:rsidR="000E527C">
          <w:rPr>
            <w:noProof/>
            <w:webHidden/>
          </w:rPr>
        </w:r>
        <w:r w:rsidR="000E527C">
          <w:rPr>
            <w:noProof/>
            <w:webHidden/>
          </w:rPr>
          <w:fldChar w:fldCharType="separate"/>
        </w:r>
        <w:r w:rsidR="000E527C">
          <w:rPr>
            <w:noProof/>
            <w:webHidden/>
          </w:rPr>
          <w:t>62</w:t>
        </w:r>
        <w:r w:rsidR="000E527C">
          <w:rPr>
            <w:noProof/>
            <w:webHidden/>
          </w:rPr>
          <w:fldChar w:fldCharType="end"/>
        </w:r>
      </w:hyperlink>
    </w:p>
    <w:p w:rsidR="000E527C" w:rsidRDefault="00023B97">
      <w:pPr>
        <w:pStyle w:val="11"/>
        <w:tabs>
          <w:tab w:val="right" w:leader="dot" w:pos="8296"/>
        </w:tabs>
        <w:rPr>
          <w:rFonts w:asciiTheme="minorHAnsi" w:eastAsiaTheme="minorEastAsia" w:hAnsiTheme="minorHAnsi" w:cstheme="minorBidi"/>
          <w:noProof/>
          <w:sz w:val="24"/>
        </w:rPr>
      </w:pPr>
      <w:hyperlink w:anchor="_Toc494963931" w:history="1">
        <w:r w:rsidR="000E527C" w:rsidRPr="009C5AB5">
          <w:rPr>
            <w:rStyle w:val="a6"/>
            <w:noProof/>
          </w:rPr>
          <w:t>13.</w:t>
        </w:r>
        <w:r w:rsidR="000E527C" w:rsidRPr="009C5AB5">
          <w:rPr>
            <w:rStyle w:val="a6"/>
            <w:rFonts w:hint="eastAsia"/>
            <w:noProof/>
          </w:rPr>
          <w:t>審查流程簡圖</w:t>
        </w:r>
        <w:r w:rsidR="000E527C">
          <w:rPr>
            <w:noProof/>
            <w:webHidden/>
          </w:rPr>
          <w:tab/>
        </w:r>
        <w:r w:rsidR="000E527C">
          <w:rPr>
            <w:noProof/>
            <w:webHidden/>
          </w:rPr>
          <w:fldChar w:fldCharType="begin"/>
        </w:r>
        <w:r w:rsidR="000E527C">
          <w:rPr>
            <w:noProof/>
            <w:webHidden/>
          </w:rPr>
          <w:instrText xml:space="preserve"> PAGEREF _Toc494963931 \h </w:instrText>
        </w:r>
        <w:r w:rsidR="000E527C">
          <w:rPr>
            <w:noProof/>
            <w:webHidden/>
          </w:rPr>
        </w:r>
        <w:r w:rsidR="000E527C">
          <w:rPr>
            <w:noProof/>
            <w:webHidden/>
          </w:rPr>
          <w:fldChar w:fldCharType="separate"/>
        </w:r>
        <w:r w:rsidR="000E527C">
          <w:rPr>
            <w:noProof/>
            <w:webHidden/>
          </w:rPr>
          <w:t>65</w:t>
        </w:r>
        <w:r w:rsidR="000E527C">
          <w:rPr>
            <w:noProof/>
            <w:webHidden/>
          </w:rPr>
          <w:fldChar w:fldCharType="end"/>
        </w:r>
      </w:hyperlink>
    </w:p>
    <w:p w:rsidR="000E527C" w:rsidRDefault="00023B97">
      <w:pPr>
        <w:pStyle w:val="11"/>
        <w:tabs>
          <w:tab w:val="right" w:leader="dot" w:pos="8296"/>
        </w:tabs>
        <w:rPr>
          <w:rFonts w:asciiTheme="minorHAnsi" w:eastAsiaTheme="minorEastAsia" w:hAnsiTheme="minorHAnsi" w:cstheme="minorBidi"/>
          <w:noProof/>
          <w:sz w:val="24"/>
        </w:rPr>
      </w:pPr>
      <w:hyperlink w:anchor="_Toc494963932" w:history="1">
        <w:r w:rsidR="000E527C" w:rsidRPr="009C5AB5">
          <w:rPr>
            <w:rStyle w:val="a6"/>
            <w:noProof/>
          </w:rPr>
          <w:t>14.</w:t>
        </w:r>
        <w:r w:rsidR="000E527C" w:rsidRPr="009C5AB5">
          <w:rPr>
            <w:rStyle w:val="a6"/>
            <w:rFonts w:hint="eastAsia"/>
            <w:noProof/>
          </w:rPr>
          <w:t>附錄</w:t>
        </w:r>
        <w:r w:rsidR="000E527C">
          <w:rPr>
            <w:noProof/>
            <w:webHidden/>
          </w:rPr>
          <w:tab/>
        </w:r>
        <w:r w:rsidR="000E527C">
          <w:rPr>
            <w:noProof/>
            <w:webHidden/>
          </w:rPr>
          <w:fldChar w:fldCharType="begin"/>
        </w:r>
        <w:r w:rsidR="000E527C">
          <w:rPr>
            <w:noProof/>
            <w:webHidden/>
          </w:rPr>
          <w:instrText xml:space="preserve"> PAGEREF _Toc494963932 \h </w:instrText>
        </w:r>
        <w:r w:rsidR="000E527C">
          <w:rPr>
            <w:noProof/>
            <w:webHidden/>
          </w:rPr>
        </w:r>
        <w:r w:rsidR="000E527C">
          <w:rPr>
            <w:noProof/>
            <w:webHidden/>
          </w:rPr>
          <w:fldChar w:fldCharType="separate"/>
        </w:r>
        <w:r w:rsidR="000E527C">
          <w:rPr>
            <w:noProof/>
            <w:webHidden/>
          </w:rPr>
          <w:t>66</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33" w:history="1">
        <w:r w:rsidR="000E527C" w:rsidRPr="009C5AB5">
          <w:rPr>
            <w:rStyle w:val="a6"/>
            <w:rFonts w:hint="eastAsia"/>
            <w:noProof/>
          </w:rPr>
          <w:t>附錄</w:t>
        </w:r>
        <w:r w:rsidR="000E527C" w:rsidRPr="009C5AB5">
          <w:rPr>
            <w:rStyle w:val="a6"/>
            <w:noProof/>
          </w:rPr>
          <w:t>1</w:t>
        </w:r>
        <w:r w:rsidR="000E527C" w:rsidRPr="009C5AB5">
          <w:rPr>
            <w:rStyle w:val="a6"/>
            <w:rFonts w:hint="eastAsia"/>
            <w:noProof/>
          </w:rPr>
          <w:t>：商標爭議案件申請及答辯注意事項</w:t>
        </w:r>
        <w:r w:rsidR="000E527C">
          <w:rPr>
            <w:noProof/>
            <w:webHidden/>
          </w:rPr>
          <w:tab/>
        </w:r>
        <w:r w:rsidR="000E527C">
          <w:rPr>
            <w:noProof/>
            <w:webHidden/>
          </w:rPr>
          <w:fldChar w:fldCharType="begin"/>
        </w:r>
        <w:r w:rsidR="000E527C">
          <w:rPr>
            <w:noProof/>
            <w:webHidden/>
          </w:rPr>
          <w:instrText xml:space="preserve"> PAGEREF _Toc494963933 \h </w:instrText>
        </w:r>
        <w:r w:rsidR="000E527C">
          <w:rPr>
            <w:noProof/>
            <w:webHidden/>
          </w:rPr>
        </w:r>
        <w:r w:rsidR="000E527C">
          <w:rPr>
            <w:noProof/>
            <w:webHidden/>
          </w:rPr>
          <w:fldChar w:fldCharType="separate"/>
        </w:r>
        <w:r w:rsidR="000E527C">
          <w:rPr>
            <w:noProof/>
            <w:webHidden/>
          </w:rPr>
          <w:t>66</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34" w:history="1">
        <w:r w:rsidR="000E527C" w:rsidRPr="009C5AB5">
          <w:rPr>
            <w:rStyle w:val="a6"/>
            <w:rFonts w:hint="eastAsia"/>
            <w:noProof/>
          </w:rPr>
          <w:t>附錄</w:t>
        </w:r>
        <w:r w:rsidR="000E527C" w:rsidRPr="009C5AB5">
          <w:rPr>
            <w:rStyle w:val="a6"/>
            <w:noProof/>
          </w:rPr>
          <w:t>2</w:t>
        </w:r>
        <w:r w:rsidR="000E527C" w:rsidRPr="009C5AB5">
          <w:rPr>
            <w:rStyle w:val="a6"/>
            <w:rFonts w:hint="eastAsia"/>
            <w:noProof/>
          </w:rPr>
          <w:t>：商標爭議案審查流程注意事項</w:t>
        </w:r>
        <w:r w:rsidR="000E527C">
          <w:rPr>
            <w:noProof/>
            <w:webHidden/>
          </w:rPr>
          <w:tab/>
        </w:r>
        <w:r w:rsidR="000E527C">
          <w:rPr>
            <w:noProof/>
            <w:webHidden/>
          </w:rPr>
          <w:fldChar w:fldCharType="begin"/>
        </w:r>
        <w:r w:rsidR="000E527C">
          <w:rPr>
            <w:noProof/>
            <w:webHidden/>
          </w:rPr>
          <w:instrText xml:space="preserve"> PAGEREF _Toc494963934 \h </w:instrText>
        </w:r>
        <w:r w:rsidR="000E527C">
          <w:rPr>
            <w:noProof/>
            <w:webHidden/>
          </w:rPr>
        </w:r>
        <w:r w:rsidR="000E527C">
          <w:rPr>
            <w:noProof/>
            <w:webHidden/>
          </w:rPr>
          <w:fldChar w:fldCharType="separate"/>
        </w:r>
        <w:r w:rsidR="000E527C">
          <w:rPr>
            <w:noProof/>
            <w:webHidden/>
          </w:rPr>
          <w:t>88</w:t>
        </w:r>
        <w:r w:rsidR="000E527C">
          <w:rPr>
            <w:noProof/>
            <w:webHidden/>
          </w:rPr>
          <w:fldChar w:fldCharType="end"/>
        </w:r>
      </w:hyperlink>
    </w:p>
    <w:p w:rsidR="000E527C" w:rsidRDefault="00023B97" w:rsidP="000E527C">
      <w:pPr>
        <w:pStyle w:val="21"/>
        <w:tabs>
          <w:tab w:val="right" w:leader="dot" w:pos="8296"/>
        </w:tabs>
        <w:ind w:left="560"/>
        <w:rPr>
          <w:rFonts w:asciiTheme="minorHAnsi" w:eastAsiaTheme="minorEastAsia" w:hAnsiTheme="minorHAnsi" w:cstheme="minorBidi"/>
          <w:noProof/>
          <w:sz w:val="24"/>
        </w:rPr>
      </w:pPr>
      <w:hyperlink w:anchor="_Toc494963935" w:history="1">
        <w:r w:rsidR="000E527C" w:rsidRPr="009C5AB5">
          <w:rPr>
            <w:rStyle w:val="a6"/>
            <w:rFonts w:hint="eastAsia"/>
            <w:noProof/>
          </w:rPr>
          <w:t>附錄</w:t>
        </w:r>
        <w:r w:rsidR="000E527C" w:rsidRPr="009C5AB5">
          <w:rPr>
            <w:rStyle w:val="a6"/>
            <w:noProof/>
          </w:rPr>
          <w:t>3</w:t>
        </w:r>
        <w:r w:rsidR="000E527C" w:rsidRPr="009C5AB5">
          <w:rPr>
            <w:rStyle w:val="a6"/>
            <w:rFonts w:hint="eastAsia"/>
            <w:noProof/>
          </w:rPr>
          <w:t>：商標爭議案件聽證作業要點</w:t>
        </w:r>
        <w:r w:rsidR="000E527C">
          <w:rPr>
            <w:noProof/>
            <w:webHidden/>
          </w:rPr>
          <w:tab/>
        </w:r>
        <w:r w:rsidR="000E527C">
          <w:rPr>
            <w:noProof/>
            <w:webHidden/>
          </w:rPr>
          <w:fldChar w:fldCharType="begin"/>
        </w:r>
        <w:r w:rsidR="000E527C">
          <w:rPr>
            <w:noProof/>
            <w:webHidden/>
          </w:rPr>
          <w:instrText xml:space="preserve"> PAGEREF _Toc494963935 \h </w:instrText>
        </w:r>
        <w:r w:rsidR="000E527C">
          <w:rPr>
            <w:noProof/>
            <w:webHidden/>
          </w:rPr>
        </w:r>
        <w:r w:rsidR="000E527C">
          <w:rPr>
            <w:noProof/>
            <w:webHidden/>
          </w:rPr>
          <w:fldChar w:fldCharType="separate"/>
        </w:r>
        <w:r w:rsidR="000E527C">
          <w:rPr>
            <w:noProof/>
            <w:webHidden/>
          </w:rPr>
          <w:t>91</w:t>
        </w:r>
        <w:r w:rsidR="000E527C">
          <w:rPr>
            <w:noProof/>
            <w:webHidden/>
          </w:rPr>
          <w:fldChar w:fldCharType="end"/>
        </w:r>
      </w:hyperlink>
    </w:p>
    <w:p w:rsidR="00C05BC7" w:rsidRPr="00835B20" w:rsidRDefault="00756486" w:rsidP="00C05BC7">
      <w:pPr>
        <w:pStyle w:val="1"/>
        <w:spacing w:after="180"/>
        <w:rPr>
          <w:color w:val="000000" w:themeColor="text1"/>
          <w:lang w:eastAsia="zh-TW"/>
        </w:rPr>
      </w:pPr>
      <w:r>
        <w:rPr>
          <w:rFonts w:ascii="Calibri" w:hAnsi="Calibri" w:cs="Times New Roman"/>
          <w:color w:val="000000" w:themeColor="text1"/>
          <w:kern w:val="2"/>
          <w:szCs w:val="22"/>
          <w:lang w:val="en-US" w:eastAsia="zh-TW"/>
        </w:rPr>
        <w:fldChar w:fldCharType="end"/>
      </w:r>
      <w:r w:rsidR="00EC6B82" w:rsidRPr="00835B20">
        <w:rPr>
          <w:color w:val="000000" w:themeColor="text1"/>
        </w:rPr>
        <w:br w:type="page"/>
      </w:r>
    </w:p>
    <w:p w:rsidR="00C05BC7" w:rsidRPr="00835B20" w:rsidRDefault="00C05BC7" w:rsidP="00C05BC7">
      <w:pPr>
        <w:pStyle w:val="1"/>
        <w:spacing w:after="180"/>
        <w:ind w:rightChars="-614" w:right="-1719"/>
        <w:rPr>
          <w:color w:val="000000" w:themeColor="text1"/>
        </w:rPr>
      </w:pPr>
      <w:bookmarkStart w:id="0" w:name="_Toc298503525"/>
      <w:bookmarkStart w:id="1" w:name="_Toc304908809"/>
      <w:bookmarkStart w:id="2" w:name="_Toc494963903"/>
      <w:r w:rsidRPr="00835B20">
        <w:rPr>
          <w:rFonts w:hint="eastAsia"/>
          <w:color w:val="000000" w:themeColor="text1"/>
        </w:rPr>
        <w:lastRenderedPageBreak/>
        <w:t>1.前言</w:t>
      </w:r>
      <w:bookmarkEnd w:id="0"/>
      <w:bookmarkEnd w:id="1"/>
      <w:bookmarkEnd w:id="2"/>
    </w:p>
    <w:p w:rsidR="002B2AE5" w:rsidRDefault="00213F69" w:rsidP="000712CB">
      <w:pPr>
        <w:spacing w:afterLines="50" w:after="180" w:line="480" w:lineRule="exact"/>
        <w:ind w:left="336" w:firstLine="616"/>
        <w:rPr>
          <w:rFonts w:ascii="標楷體" w:hAnsi="標楷體"/>
          <w:color w:val="000000" w:themeColor="text1"/>
          <w:szCs w:val="28"/>
        </w:rPr>
      </w:pPr>
      <w:r w:rsidRPr="00835B20">
        <w:rPr>
          <w:rFonts w:ascii="標楷體" w:hAnsi="標楷體" w:hint="eastAsia"/>
          <w:color w:val="000000" w:themeColor="text1"/>
          <w:szCs w:val="28"/>
        </w:rPr>
        <w:t>商標法係</w:t>
      </w:r>
      <w:proofErr w:type="gramStart"/>
      <w:r w:rsidRPr="00835B20">
        <w:rPr>
          <w:rFonts w:ascii="標楷體" w:hAnsi="標楷體" w:hint="eastAsia"/>
          <w:color w:val="000000" w:themeColor="text1"/>
          <w:szCs w:val="28"/>
        </w:rPr>
        <w:t>採</w:t>
      </w:r>
      <w:proofErr w:type="gramEnd"/>
      <w:r w:rsidRPr="00835B20">
        <w:rPr>
          <w:rFonts w:ascii="標楷體" w:hAnsi="標楷體" w:hint="eastAsia"/>
          <w:color w:val="000000" w:themeColor="text1"/>
          <w:szCs w:val="28"/>
        </w:rPr>
        <w:t>先申請先註冊</w:t>
      </w:r>
      <w:r w:rsidR="000712CB">
        <w:rPr>
          <w:rFonts w:ascii="標楷體" w:hAnsi="標楷體" w:hint="eastAsia"/>
          <w:color w:val="000000" w:themeColor="text1"/>
          <w:szCs w:val="28"/>
        </w:rPr>
        <w:t>為</w:t>
      </w:r>
      <w:r w:rsidRPr="00835B20">
        <w:rPr>
          <w:rFonts w:ascii="標楷體" w:hAnsi="標楷體" w:hint="eastAsia"/>
          <w:color w:val="000000" w:themeColor="text1"/>
          <w:szCs w:val="28"/>
        </w:rPr>
        <w:t>原則，商標</w:t>
      </w:r>
      <w:r>
        <w:rPr>
          <w:rFonts w:ascii="標楷體" w:hAnsi="標楷體" w:hint="eastAsia"/>
          <w:color w:val="000000" w:themeColor="text1"/>
          <w:szCs w:val="28"/>
        </w:rPr>
        <w:t>註冊之申請</w:t>
      </w:r>
      <w:r w:rsidR="00061920">
        <w:rPr>
          <w:rFonts w:ascii="標楷體" w:hAnsi="標楷體" w:hint="eastAsia"/>
          <w:color w:val="000000" w:themeColor="text1"/>
          <w:szCs w:val="28"/>
        </w:rPr>
        <w:t>，</w:t>
      </w:r>
      <w:r w:rsidRPr="00835B20">
        <w:rPr>
          <w:rFonts w:ascii="標楷體" w:hAnsi="標楷體" w:hint="eastAsia"/>
          <w:color w:val="000000" w:themeColor="text1"/>
          <w:szCs w:val="28"/>
        </w:rPr>
        <w:t>須由商標專責機關審查</w:t>
      </w:r>
      <w:r>
        <w:rPr>
          <w:rFonts w:ascii="標楷體" w:hAnsi="標楷體" w:hint="eastAsia"/>
          <w:color w:val="000000" w:themeColor="text1"/>
          <w:szCs w:val="28"/>
        </w:rPr>
        <w:t>是否有識別性</w:t>
      </w:r>
      <w:r w:rsidRPr="00835B20">
        <w:rPr>
          <w:rFonts w:ascii="標楷體" w:hAnsi="標楷體" w:hint="eastAsia"/>
          <w:color w:val="000000" w:themeColor="text1"/>
          <w:szCs w:val="28"/>
        </w:rPr>
        <w:t>或無不准註冊之事由，始核准註冊</w:t>
      </w:r>
      <w:r w:rsidR="00061920">
        <w:rPr>
          <w:rFonts w:ascii="標楷體" w:hAnsi="標楷體" w:hint="eastAsia"/>
          <w:color w:val="000000" w:themeColor="text1"/>
          <w:szCs w:val="28"/>
        </w:rPr>
        <w:t>。</w:t>
      </w:r>
      <w:r w:rsidRPr="00835B20">
        <w:rPr>
          <w:rFonts w:ascii="標楷體" w:hAnsi="標楷體" w:hint="eastAsia"/>
          <w:color w:val="000000" w:themeColor="text1"/>
          <w:szCs w:val="28"/>
        </w:rPr>
        <w:t>商標權人於註冊指定之商品或服務上，取得商標權</w:t>
      </w:r>
      <w:r w:rsidR="00061920">
        <w:rPr>
          <w:rFonts w:ascii="標楷體" w:hAnsi="標楷體" w:hint="eastAsia"/>
          <w:color w:val="000000" w:themeColor="text1"/>
          <w:szCs w:val="28"/>
        </w:rPr>
        <w:t>，並</w:t>
      </w:r>
      <w:r w:rsidRPr="00835B20">
        <w:rPr>
          <w:rFonts w:ascii="標楷體" w:hAnsi="標楷體" w:hint="eastAsia"/>
          <w:color w:val="000000" w:themeColor="text1"/>
          <w:szCs w:val="28"/>
        </w:rPr>
        <w:t>於獲准商標註冊後，負有使用</w:t>
      </w:r>
      <w:r w:rsidR="000712CB">
        <w:rPr>
          <w:rFonts w:ascii="標楷體" w:hAnsi="標楷體" w:hint="eastAsia"/>
          <w:color w:val="000000" w:themeColor="text1"/>
          <w:szCs w:val="28"/>
        </w:rPr>
        <w:t>商標之</w:t>
      </w:r>
      <w:r w:rsidRPr="00835B20">
        <w:rPr>
          <w:rFonts w:ascii="標楷體" w:hAnsi="標楷體" w:hint="eastAsia"/>
          <w:color w:val="000000" w:themeColor="text1"/>
          <w:szCs w:val="28"/>
        </w:rPr>
        <w:t>義務</w:t>
      </w:r>
      <w:r>
        <w:rPr>
          <w:rFonts w:ascii="標楷體" w:hAnsi="標楷體" w:hint="eastAsia"/>
          <w:color w:val="000000" w:themeColor="text1"/>
          <w:szCs w:val="28"/>
        </w:rPr>
        <w:t>及享有排除他人使用</w:t>
      </w:r>
      <w:r w:rsidR="00061920">
        <w:rPr>
          <w:rFonts w:ascii="標楷體" w:hAnsi="標楷體" w:hint="eastAsia"/>
          <w:color w:val="000000" w:themeColor="text1"/>
          <w:szCs w:val="28"/>
        </w:rPr>
        <w:t>有致混淆誤認等情形</w:t>
      </w:r>
      <w:r>
        <w:rPr>
          <w:rFonts w:ascii="標楷體" w:hAnsi="標楷體" w:hint="eastAsia"/>
          <w:color w:val="000000" w:themeColor="text1"/>
          <w:szCs w:val="28"/>
        </w:rPr>
        <w:t>之權利</w:t>
      </w:r>
      <w:r w:rsidRPr="00835B20">
        <w:rPr>
          <w:rFonts w:ascii="標楷體" w:hAnsi="標楷體" w:hint="eastAsia"/>
          <w:color w:val="000000" w:themeColor="text1"/>
          <w:szCs w:val="28"/>
        </w:rPr>
        <w:t>。商標法</w:t>
      </w:r>
      <w:r w:rsidR="000712CB">
        <w:rPr>
          <w:rFonts w:ascii="標楷體" w:hAnsi="標楷體" w:hint="eastAsia"/>
          <w:color w:val="000000" w:themeColor="text1"/>
          <w:szCs w:val="28"/>
        </w:rPr>
        <w:t>並</w:t>
      </w:r>
      <w:r w:rsidRPr="00835B20">
        <w:rPr>
          <w:rFonts w:ascii="標楷體" w:hAnsi="標楷體"/>
          <w:color w:val="000000" w:themeColor="text1"/>
          <w:szCs w:val="28"/>
        </w:rPr>
        <w:t>設有異議、評定</w:t>
      </w:r>
      <w:r w:rsidRPr="00835B20">
        <w:rPr>
          <w:rFonts w:ascii="標楷體" w:hAnsi="標楷體" w:hint="eastAsia"/>
          <w:color w:val="000000" w:themeColor="text1"/>
          <w:szCs w:val="28"/>
        </w:rPr>
        <w:t>、廢止</w:t>
      </w:r>
      <w:r w:rsidRPr="00835B20">
        <w:rPr>
          <w:rFonts w:ascii="標楷體" w:hAnsi="標楷體"/>
          <w:color w:val="000000" w:themeColor="text1"/>
          <w:szCs w:val="28"/>
        </w:rPr>
        <w:t>等</w:t>
      </w:r>
      <w:r>
        <w:rPr>
          <w:rFonts w:ascii="標楷體" w:hAnsi="標楷體" w:hint="eastAsia"/>
          <w:color w:val="000000" w:themeColor="text1"/>
          <w:szCs w:val="28"/>
        </w:rPr>
        <w:t>爭議</w:t>
      </w:r>
      <w:r w:rsidRPr="00835B20">
        <w:rPr>
          <w:rFonts w:ascii="標楷體" w:hAnsi="標楷體"/>
          <w:color w:val="000000" w:themeColor="text1"/>
          <w:szCs w:val="28"/>
        </w:rPr>
        <w:t>審查制度，</w:t>
      </w:r>
      <w:r w:rsidRPr="00835B20">
        <w:rPr>
          <w:rFonts w:ascii="標楷體" w:hAnsi="標楷體" w:hint="eastAsia"/>
          <w:color w:val="000000" w:themeColor="text1"/>
          <w:szCs w:val="28"/>
        </w:rPr>
        <w:t>給予第三人或利害關係人對於註冊商標違反商標法相關規定情事者，有向商標專責機關表示不服之機會，並促使商標權人於商標註冊後能合法使用，藉以</w:t>
      </w:r>
      <w:r w:rsidRPr="00835B20">
        <w:rPr>
          <w:rFonts w:ascii="標楷體" w:hAnsi="標楷體"/>
          <w:color w:val="000000" w:themeColor="text1"/>
          <w:szCs w:val="28"/>
        </w:rPr>
        <w:t>保障商標權及消費者利益，維護市場公平競爭</w:t>
      </w:r>
      <w:r w:rsidRPr="00835B20">
        <w:rPr>
          <w:rFonts w:ascii="標楷體" w:hAnsi="標楷體" w:hint="eastAsia"/>
          <w:color w:val="000000" w:themeColor="text1"/>
          <w:szCs w:val="28"/>
        </w:rPr>
        <w:t>。</w:t>
      </w:r>
    </w:p>
    <w:p w:rsidR="002B2AE5" w:rsidRDefault="00213F69" w:rsidP="000712CB">
      <w:pPr>
        <w:spacing w:afterLines="50" w:after="180" w:line="480" w:lineRule="exact"/>
        <w:ind w:left="336" w:firstLine="616"/>
        <w:rPr>
          <w:rFonts w:ascii="標楷體" w:hAnsi="標楷體"/>
          <w:color w:val="000000" w:themeColor="text1"/>
          <w:szCs w:val="28"/>
        </w:rPr>
      </w:pPr>
      <w:r w:rsidRPr="00835B20">
        <w:rPr>
          <w:rFonts w:ascii="標楷體" w:hAnsi="標楷體" w:hint="eastAsia"/>
          <w:color w:val="000000" w:themeColor="text1"/>
          <w:szCs w:val="28"/>
        </w:rPr>
        <w:t>對</w:t>
      </w:r>
      <w:r>
        <w:rPr>
          <w:rFonts w:ascii="標楷體" w:hAnsi="標楷體" w:hint="eastAsia"/>
          <w:color w:val="000000" w:themeColor="text1"/>
          <w:szCs w:val="28"/>
        </w:rPr>
        <w:t>於</w:t>
      </w:r>
      <w:r w:rsidRPr="00835B20">
        <w:rPr>
          <w:rFonts w:ascii="標楷體" w:hAnsi="標楷體" w:hint="eastAsia"/>
          <w:color w:val="000000" w:themeColor="text1"/>
          <w:szCs w:val="28"/>
        </w:rPr>
        <w:t>商標爭議案件之審查，</w:t>
      </w:r>
      <w:r>
        <w:rPr>
          <w:rFonts w:ascii="標楷體" w:hAnsi="標楷體" w:hint="eastAsia"/>
          <w:color w:val="000000" w:themeColor="text1"/>
          <w:szCs w:val="28"/>
        </w:rPr>
        <w:t>商標專責機關</w:t>
      </w:r>
      <w:r w:rsidRPr="00835B20">
        <w:rPr>
          <w:rFonts w:ascii="標楷體" w:hAnsi="標楷體" w:hint="eastAsia"/>
          <w:color w:val="000000" w:themeColor="text1"/>
          <w:szCs w:val="28"/>
        </w:rPr>
        <w:t>原則上係依兩造當事人之主張及相關證據資料</w:t>
      </w:r>
      <w:proofErr w:type="gramStart"/>
      <w:r w:rsidRPr="00835B20">
        <w:rPr>
          <w:rFonts w:ascii="標楷體" w:hAnsi="標楷體" w:hint="eastAsia"/>
          <w:color w:val="000000" w:themeColor="text1"/>
          <w:szCs w:val="28"/>
        </w:rPr>
        <w:t>予以審究</w:t>
      </w:r>
      <w:proofErr w:type="gramEnd"/>
      <w:r w:rsidRPr="00835B20">
        <w:rPr>
          <w:rFonts w:ascii="標楷體" w:hAnsi="標楷體" w:hint="eastAsia"/>
          <w:color w:val="000000" w:themeColor="text1"/>
          <w:szCs w:val="28"/>
        </w:rPr>
        <w:t>，而案件從提起或申請至處分</w:t>
      </w:r>
      <w:r w:rsidR="006E5310">
        <w:rPr>
          <w:rFonts w:ascii="標楷體" w:hAnsi="標楷體" w:hint="eastAsia"/>
          <w:color w:val="000000" w:themeColor="text1"/>
          <w:szCs w:val="28"/>
        </w:rPr>
        <w:t>，</w:t>
      </w:r>
      <w:r w:rsidRPr="00835B20">
        <w:rPr>
          <w:rFonts w:ascii="標楷體" w:hAnsi="標楷體" w:hint="eastAsia"/>
          <w:color w:val="000000" w:themeColor="text1"/>
          <w:szCs w:val="28"/>
        </w:rPr>
        <w:t>各項</w:t>
      </w:r>
      <w:r w:rsidR="000712CB">
        <w:rPr>
          <w:rFonts w:ascii="標楷體" w:hAnsi="標楷體" w:hint="eastAsia"/>
          <w:color w:val="000000" w:themeColor="text1"/>
          <w:szCs w:val="28"/>
        </w:rPr>
        <w:t>作業</w:t>
      </w:r>
      <w:r w:rsidR="006E5310" w:rsidRPr="00835B20">
        <w:rPr>
          <w:rFonts w:ascii="標楷體" w:hAnsi="標楷體" w:hint="eastAsia"/>
          <w:color w:val="000000" w:themeColor="text1"/>
          <w:szCs w:val="28"/>
        </w:rPr>
        <w:t>程序</w:t>
      </w:r>
      <w:r w:rsidR="006E5310">
        <w:rPr>
          <w:rFonts w:ascii="標楷體" w:hAnsi="標楷體" w:hint="eastAsia"/>
          <w:color w:val="000000" w:themeColor="text1"/>
          <w:szCs w:val="28"/>
        </w:rPr>
        <w:t>之</w:t>
      </w:r>
      <w:r w:rsidR="006E5310" w:rsidRPr="00835B20">
        <w:rPr>
          <w:rFonts w:ascii="標楷體" w:hAnsi="標楷體" w:hint="eastAsia"/>
          <w:color w:val="000000" w:themeColor="text1"/>
          <w:szCs w:val="28"/>
        </w:rPr>
        <w:t>審查</w:t>
      </w:r>
      <w:r w:rsidRPr="00835B20">
        <w:rPr>
          <w:rFonts w:ascii="標楷體" w:hAnsi="標楷體" w:hint="eastAsia"/>
          <w:color w:val="000000" w:themeColor="text1"/>
          <w:szCs w:val="28"/>
        </w:rPr>
        <w:t>，對雙方當事人權益有</w:t>
      </w:r>
      <w:r w:rsidR="000712CB">
        <w:rPr>
          <w:rFonts w:ascii="標楷體" w:hAnsi="標楷體" w:hint="eastAsia"/>
          <w:color w:val="000000" w:themeColor="text1"/>
          <w:szCs w:val="28"/>
        </w:rPr>
        <w:t>相當之</w:t>
      </w:r>
      <w:r w:rsidRPr="00835B20">
        <w:rPr>
          <w:rFonts w:ascii="標楷體" w:hAnsi="標楷體" w:hint="eastAsia"/>
          <w:color w:val="000000" w:themeColor="text1"/>
          <w:szCs w:val="28"/>
        </w:rPr>
        <w:t>影響</w:t>
      </w:r>
      <w:r w:rsidR="006E5310">
        <w:rPr>
          <w:rFonts w:ascii="標楷體" w:hAnsi="標楷體" w:hint="eastAsia"/>
          <w:color w:val="000000" w:themeColor="text1"/>
          <w:szCs w:val="28"/>
        </w:rPr>
        <w:t>及其</w:t>
      </w:r>
      <w:r w:rsidRPr="00835B20">
        <w:rPr>
          <w:rFonts w:ascii="標楷體" w:hAnsi="標楷體" w:hint="eastAsia"/>
          <w:color w:val="000000" w:themeColor="text1"/>
          <w:szCs w:val="28"/>
        </w:rPr>
        <w:t>重要性。依「先程序後實體」之原則，商標爭議案件之處理，必先合於程序要件，始可進入實體審</w:t>
      </w:r>
      <w:r w:rsidR="006E5310">
        <w:rPr>
          <w:rFonts w:ascii="標楷體" w:hAnsi="標楷體" w:hint="eastAsia"/>
          <w:color w:val="000000" w:themeColor="text1"/>
          <w:szCs w:val="28"/>
        </w:rPr>
        <w:t>查</w:t>
      </w:r>
      <w:r w:rsidR="00940179">
        <w:rPr>
          <w:rFonts w:ascii="標楷體" w:hAnsi="標楷體" w:hint="eastAsia"/>
          <w:color w:val="000000" w:themeColor="text1"/>
          <w:szCs w:val="28"/>
        </w:rPr>
        <w:t>。</w:t>
      </w:r>
      <w:r w:rsidRPr="00835B20">
        <w:rPr>
          <w:rFonts w:ascii="標楷體" w:hAnsi="標楷體" w:hint="eastAsia"/>
          <w:color w:val="000000" w:themeColor="text1"/>
          <w:szCs w:val="28"/>
        </w:rPr>
        <w:t>如</w:t>
      </w:r>
      <w:r>
        <w:rPr>
          <w:rFonts w:ascii="標楷體" w:hAnsi="標楷體" w:hint="eastAsia"/>
          <w:color w:val="000000" w:themeColor="text1"/>
          <w:szCs w:val="28"/>
        </w:rPr>
        <w:t>申請</w:t>
      </w:r>
      <w:r w:rsidRPr="00835B20">
        <w:rPr>
          <w:rFonts w:ascii="標楷體" w:hAnsi="標楷體" w:hint="eastAsia"/>
          <w:color w:val="000000" w:themeColor="text1"/>
          <w:szCs w:val="28"/>
        </w:rPr>
        <w:t>未合</w:t>
      </w:r>
      <w:r w:rsidR="006E5310">
        <w:rPr>
          <w:rFonts w:ascii="標楷體" w:hAnsi="標楷體" w:hint="eastAsia"/>
          <w:color w:val="000000" w:themeColor="text1"/>
          <w:szCs w:val="28"/>
        </w:rPr>
        <w:t>法定</w:t>
      </w:r>
      <w:r w:rsidRPr="00835B20">
        <w:rPr>
          <w:rFonts w:ascii="標楷體" w:hAnsi="標楷體" w:hint="eastAsia"/>
          <w:color w:val="000000" w:themeColor="text1"/>
          <w:szCs w:val="28"/>
        </w:rPr>
        <w:t>程序</w:t>
      </w:r>
      <w:r w:rsidR="006E5310">
        <w:rPr>
          <w:rFonts w:ascii="標楷體" w:hAnsi="標楷體" w:hint="eastAsia"/>
          <w:color w:val="000000" w:themeColor="text1"/>
          <w:szCs w:val="28"/>
        </w:rPr>
        <w:t>要件</w:t>
      </w:r>
      <w:r w:rsidRPr="00835B20">
        <w:rPr>
          <w:rFonts w:ascii="標楷體" w:hAnsi="標楷體" w:hint="eastAsia"/>
          <w:color w:val="000000" w:themeColor="text1"/>
          <w:szCs w:val="28"/>
        </w:rPr>
        <w:t>，即無審查註冊商標有無撤銷或廢止事由之必要，應為不受理或駁回之處分。</w:t>
      </w:r>
    </w:p>
    <w:p w:rsidR="00C05BC7" w:rsidRPr="00835B20" w:rsidRDefault="00213F69" w:rsidP="000712CB">
      <w:pPr>
        <w:spacing w:afterLines="50" w:after="180" w:line="480" w:lineRule="exact"/>
        <w:ind w:left="336" w:firstLine="616"/>
        <w:rPr>
          <w:rFonts w:ascii="標楷體" w:hAnsi="標楷體"/>
          <w:color w:val="000000" w:themeColor="text1"/>
          <w:szCs w:val="28"/>
        </w:rPr>
      </w:pPr>
      <w:r w:rsidRPr="00835B20">
        <w:rPr>
          <w:rFonts w:ascii="標楷體" w:hAnsi="標楷體" w:hint="eastAsia"/>
          <w:color w:val="000000" w:themeColor="text1"/>
          <w:szCs w:val="28"/>
        </w:rPr>
        <w:t>本基準制定之目的，在於將爭議案件所涉程序事項予以明確化，</w:t>
      </w:r>
      <w:r w:rsidR="006E5310">
        <w:rPr>
          <w:rFonts w:ascii="標楷體" w:hAnsi="標楷體" w:hint="eastAsia"/>
          <w:color w:val="000000" w:themeColor="text1"/>
          <w:szCs w:val="28"/>
        </w:rPr>
        <w:t>並</w:t>
      </w:r>
      <w:r w:rsidRPr="00835B20">
        <w:rPr>
          <w:rFonts w:ascii="標楷體" w:hAnsi="標楷體" w:hint="eastAsia"/>
          <w:color w:val="000000" w:themeColor="text1"/>
          <w:szCs w:val="28"/>
        </w:rPr>
        <w:t>作為審理商標爭議案件之依據。復參考</w:t>
      </w:r>
      <w:r w:rsidRPr="00835B20">
        <w:rPr>
          <w:rFonts w:ascii="標楷體" w:hAnsi="標楷體"/>
          <w:color w:val="000000" w:themeColor="text1"/>
          <w:szCs w:val="28"/>
        </w:rPr>
        <w:t>行政程序法第3條第1項規定，</w:t>
      </w:r>
      <w:r>
        <w:rPr>
          <w:rFonts w:ascii="標楷體" w:hAnsi="標楷體" w:hint="eastAsia"/>
          <w:color w:val="000000" w:themeColor="text1"/>
          <w:szCs w:val="28"/>
        </w:rPr>
        <w:t>本基準</w:t>
      </w:r>
      <w:r w:rsidRPr="00835B20">
        <w:rPr>
          <w:rFonts w:ascii="標楷體" w:hAnsi="標楷體"/>
          <w:color w:val="000000" w:themeColor="text1"/>
          <w:szCs w:val="28"/>
        </w:rPr>
        <w:t>除</w:t>
      </w:r>
      <w:r>
        <w:rPr>
          <w:rFonts w:ascii="標楷體" w:hAnsi="標楷體" w:hint="eastAsia"/>
          <w:color w:val="000000" w:themeColor="text1"/>
          <w:szCs w:val="28"/>
        </w:rPr>
        <w:t>依</w:t>
      </w:r>
      <w:r w:rsidRPr="00835B20">
        <w:rPr>
          <w:rFonts w:ascii="標楷體" w:hAnsi="標楷體" w:hint="eastAsia"/>
          <w:color w:val="000000" w:themeColor="text1"/>
          <w:szCs w:val="28"/>
        </w:rPr>
        <w:t>商標法爭議</w:t>
      </w:r>
      <w:r w:rsidRPr="00835B20">
        <w:rPr>
          <w:rFonts w:ascii="標楷體" w:hAnsi="標楷體"/>
          <w:color w:val="000000" w:themeColor="text1"/>
          <w:szCs w:val="28"/>
        </w:rPr>
        <w:t>程序事項</w:t>
      </w:r>
      <w:r>
        <w:rPr>
          <w:rFonts w:ascii="標楷體" w:hAnsi="標楷體" w:hint="eastAsia"/>
          <w:color w:val="000000" w:themeColor="text1"/>
          <w:szCs w:val="28"/>
        </w:rPr>
        <w:t>之</w:t>
      </w:r>
      <w:r w:rsidRPr="00835B20">
        <w:rPr>
          <w:rFonts w:ascii="標楷體" w:hAnsi="標楷體"/>
          <w:color w:val="000000" w:themeColor="text1"/>
          <w:szCs w:val="28"/>
        </w:rPr>
        <w:t>特別規定外，仍</w:t>
      </w:r>
      <w:r>
        <w:rPr>
          <w:rFonts w:ascii="標楷體" w:hAnsi="標楷體" w:hint="eastAsia"/>
          <w:color w:val="000000" w:themeColor="text1"/>
          <w:szCs w:val="28"/>
        </w:rPr>
        <w:t>應</w:t>
      </w:r>
      <w:r w:rsidRPr="00835B20">
        <w:rPr>
          <w:rFonts w:ascii="標楷體" w:hAnsi="標楷體"/>
          <w:color w:val="000000" w:themeColor="text1"/>
          <w:szCs w:val="28"/>
        </w:rPr>
        <w:t>適用行政程序法有關規定</w:t>
      </w:r>
      <w:r w:rsidRPr="00835B20">
        <w:rPr>
          <w:rFonts w:ascii="標楷體" w:hAnsi="標楷體" w:hint="eastAsia"/>
          <w:color w:val="000000" w:themeColor="text1"/>
          <w:szCs w:val="28"/>
        </w:rPr>
        <w:t>，</w:t>
      </w:r>
      <w:r w:rsidRPr="00835B20">
        <w:rPr>
          <w:rFonts w:ascii="標楷體" w:hAnsi="標楷體"/>
          <w:color w:val="000000" w:themeColor="text1"/>
          <w:szCs w:val="28"/>
        </w:rPr>
        <w:t>故行政程序法</w:t>
      </w:r>
      <w:r>
        <w:rPr>
          <w:rFonts w:ascii="標楷體" w:hAnsi="標楷體" w:hint="eastAsia"/>
          <w:color w:val="000000" w:themeColor="text1"/>
          <w:szCs w:val="28"/>
        </w:rPr>
        <w:t>已</w:t>
      </w:r>
      <w:r w:rsidRPr="00835B20">
        <w:rPr>
          <w:rFonts w:ascii="標楷體" w:hAnsi="標楷體"/>
          <w:color w:val="000000" w:themeColor="text1"/>
          <w:szCs w:val="28"/>
        </w:rPr>
        <w:t>有規定者，除有</w:t>
      </w:r>
      <w:r>
        <w:rPr>
          <w:rFonts w:ascii="標楷體" w:hAnsi="標楷體" w:hint="eastAsia"/>
          <w:color w:val="000000" w:themeColor="text1"/>
          <w:szCs w:val="28"/>
        </w:rPr>
        <w:t>強調之</w:t>
      </w:r>
      <w:r w:rsidRPr="00835B20">
        <w:rPr>
          <w:rFonts w:ascii="標楷體" w:hAnsi="標楷體"/>
          <w:color w:val="000000" w:themeColor="text1"/>
          <w:szCs w:val="28"/>
        </w:rPr>
        <w:t>必要，</w:t>
      </w:r>
      <w:r w:rsidRPr="00835B20">
        <w:rPr>
          <w:rFonts w:ascii="標楷體" w:hAnsi="標楷體" w:hint="eastAsia"/>
          <w:color w:val="000000" w:themeColor="text1"/>
          <w:szCs w:val="28"/>
        </w:rPr>
        <w:t>本基準將</w:t>
      </w:r>
      <w:r w:rsidRPr="00835B20">
        <w:rPr>
          <w:rFonts w:ascii="標楷體" w:hAnsi="標楷體"/>
          <w:color w:val="000000" w:themeColor="text1"/>
          <w:szCs w:val="28"/>
        </w:rPr>
        <w:t>不再重複</w:t>
      </w:r>
      <w:r w:rsidRPr="00835B20">
        <w:rPr>
          <w:rFonts w:ascii="標楷體" w:hAnsi="標楷體" w:hint="eastAsia"/>
          <w:color w:val="000000" w:themeColor="text1"/>
          <w:szCs w:val="28"/>
        </w:rPr>
        <w:t>說明</w:t>
      </w:r>
      <w:r w:rsidRPr="00835B20">
        <w:rPr>
          <w:rFonts w:ascii="標楷體" w:hAnsi="標楷體"/>
          <w:color w:val="000000" w:themeColor="text1"/>
          <w:szCs w:val="28"/>
        </w:rPr>
        <w:t>。</w:t>
      </w:r>
      <w:r w:rsidRPr="00835B20">
        <w:rPr>
          <w:rFonts w:ascii="標楷體" w:hAnsi="標楷體" w:hint="eastAsia"/>
          <w:color w:val="000000" w:themeColor="text1"/>
          <w:szCs w:val="28"/>
        </w:rPr>
        <w:t>又</w:t>
      </w:r>
      <w:r w:rsidRPr="00835B20">
        <w:rPr>
          <w:rFonts w:ascii="標楷體" w:hAnsi="標楷體"/>
          <w:color w:val="000000" w:themeColor="text1"/>
          <w:szCs w:val="28"/>
        </w:rPr>
        <w:t>異議、評定</w:t>
      </w:r>
      <w:r w:rsidRPr="00835B20">
        <w:rPr>
          <w:rFonts w:ascii="標楷體" w:hAnsi="標楷體" w:hint="eastAsia"/>
          <w:color w:val="000000" w:themeColor="text1"/>
          <w:szCs w:val="28"/>
        </w:rPr>
        <w:t>、廢止</w:t>
      </w:r>
      <w:r w:rsidRPr="00835B20">
        <w:rPr>
          <w:rFonts w:ascii="標楷體" w:hAnsi="標楷體"/>
          <w:color w:val="000000" w:themeColor="text1"/>
          <w:szCs w:val="28"/>
        </w:rPr>
        <w:t>等制度</w:t>
      </w:r>
      <w:r w:rsidRPr="00835B20">
        <w:rPr>
          <w:rFonts w:ascii="標楷體" w:hAnsi="標楷體" w:hint="eastAsia"/>
          <w:color w:val="000000" w:themeColor="text1"/>
          <w:szCs w:val="28"/>
        </w:rPr>
        <w:t>之規範目的不盡相同，所涉法律規範與程序內容亦有差異，</w:t>
      </w:r>
      <w:r>
        <w:rPr>
          <w:rFonts w:ascii="標楷體" w:hAnsi="標楷體" w:hint="eastAsia"/>
          <w:color w:val="000000" w:themeColor="text1"/>
          <w:szCs w:val="28"/>
        </w:rPr>
        <w:t>基於法律節約的考量，</w:t>
      </w:r>
      <w:r w:rsidR="002B2AE5">
        <w:rPr>
          <w:rFonts w:ascii="標楷體" w:hAnsi="標楷體" w:hint="eastAsia"/>
          <w:color w:val="000000" w:themeColor="text1"/>
          <w:szCs w:val="28"/>
        </w:rPr>
        <w:t>商標法</w:t>
      </w:r>
      <w:r w:rsidRPr="00835B20">
        <w:rPr>
          <w:rFonts w:ascii="標楷體" w:hAnsi="標楷體" w:hint="eastAsia"/>
          <w:color w:val="000000" w:themeColor="text1"/>
          <w:szCs w:val="28"/>
        </w:rPr>
        <w:t>對於共通事項有互為</w:t>
      </w:r>
      <w:proofErr w:type="gramStart"/>
      <w:r w:rsidRPr="00835B20">
        <w:rPr>
          <w:rFonts w:ascii="標楷體" w:hAnsi="標楷體" w:hint="eastAsia"/>
          <w:color w:val="000000" w:themeColor="text1"/>
          <w:szCs w:val="28"/>
        </w:rPr>
        <w:t>準</w:t>
      </w:r>
      <w:proofErr w:type="gramEnd"/>
      <w:r w:rsidRPr="00835B20">
        <w:rPr>
          <w:rFonts w:ascii="標楷體" w:hAnsi="標楷體" w:hint="eastAsia"/>
          <w:color w:val="000000" w:themeColor="text1"/>
          <w:szCs w:val="28"/>
        </w:rPr>
        <w:t>用</w:t>
      </w:r>
      <w:r w:rsidR="002B2AE5">
        <w:rPr>
          <w:rFonts w:ascii="標楷體" w:hAnsi="標楷體" w:hint="eastAsia"/>
          <w:color w:val="000000" w:themeColor="text1"/>
          <w:szCs w:val="28"/>
        </w:rPr>
        <w:t>規定</w:t>
      </w:r>
      <w:r w:rsidRPr="00835B20">
        <w:rPr>
          <w:rFonts w:ascii="標楷體" w:hAnsi="標楷體" w:hint="eastAsia"/>
          <w:color w:val="000000" w:themeColor="text1"/>
          <w:szCs w:val="28"/>
        </w:rPr>
        <w:t>，對於該等爭議案件之審查，除有不同處理程序，須按其性質分別予以說明外，一般共通</w:t>
      </w:r>
      <w:r w:rsidR="00940179">
        <w:rPr>
          <w:rFonts w:ascii="標楷體" w:hAnsi="標楷體" w:hint="eastAsia"/>
          <w:color w:val="000000" w:themeColor="text1"/>
          <w:szCs w:val="28"/>
        </w:rPr>
        <w:t>之</w:t>
      </w:r>
      <w:r w:rsidRPr="00835B20">
        <w:rPr>
          <w:rFonts w:ascii="標楷體" w:hAnsi="標楷體" w:hint="eastAsia"/>
          <w:color w:val="000000" w:themeColor="text1"/>
          <w:szCs w:val="28"/>
        </w:rPr>
        <w:t>程序事項，</w:t>
      </w:r>
      <w:r w:rsidR="002B2AE5">
        <w:rPr>
          <w:rFonts w:ascii="標楷體" w:hAnsi="標楷體" w:hint="eastAsia"/>
          <w:color w:val="000000" w:themeColor="text1"/>
          <w:szCs w:val="28"/>
        </w:rPr>
        <w:t>則</w:t>
      </w:r>
      <w:r w:rsidRPr="00835B20">
        <w:rPr>
          <w:rFonts w:ascii="標楷體" w:hAnsi="標楷體" w:hint="eastAsia"/>
          <w:color w:val="000000" w:themeColor="text1"/>
          <w:szCs w:val="28"/>
        </w:rPr>
        <w:t>應一體適用</w:t>
      </w:r>
      <w:r>
        <w:rPr>
          <w:rFonts w:ascii="標楷體" w:hAnsi="標楷體" w:hint="eastAsia"/>
          <w:color w:val="000000" w:themeColor="text1"/>
          <w:szCs w:val="28"/>
        </w:rPr>
        <w:t>。</w:t>
      </w:r>
    </w:p>
    <w:p w:rsidR="00C05BC7" w:rsidRPr="00835B20" w:rsidRDefault="0066570C" w:rsidP="00A1004F">
      <w:pPr>
        <w:pStyle w:val="1"/>
        <w:spacing w:after="180"/>
        <w:rPr>
          <w:color w:val="000000" w:themeColor="text1"/>
          <w:lang w:eastAsia="zh-TW"/>
        </w:rPr>
      </w:pPr>
      <w:bookmarkStart w:id="3" w:name="_Toc494963904"/>
      <w:r>
        <w:rPr>
          <w:rFonts w:hint="eastAsia"/>
          <w:color w:val="000000" w:themeColor="text1"/>
          <w:lang w:eastAsia="zh-TW"/>
        </w:rPr>
        <w:lastRenderedPageBreak/>
        <w:t>2.</w:t>
      </w:r>
      <w:r w:rsidR="002C7621">
        <w:rPr>
          <w:rFonts w:hint="eastAsia"/>
          <w:color w:val="000000" w:themeColor="text1"/>
          <w:lang w:eastAsia="zh-TW"/>
        </w:rPr>
        <w:t>形式</w:t>
      </w:r>
      <w:r w:rsidR="00891A73">
        <w:rPr>
          <w:rFonts w:hint="eastAsia"/>
          <w:color w:val="000000" w:themeColor="text1"/>
          <w:lang w:eastAsia="zh-TW"/>
        </w:rPr>
        <w:t>事項</w:t>
      </w:r>
      <w:bookmarkEnd w:id="3"/>
    </w:p>
    <w:p w:rsidR="00891A73" w:rsidRPr="0066570C" w:rsidRDefault="0066570C" w:rsidP="00384E87">
      <w:pPr>
        <w:pStyle w:val="2"/>
        <w:spacing w:after="180"/>
        <w:rPr>
          <w:lang w:val="en-US" w:eastAsia="zh-TW"/>
        </w:rPr>
      </w:pPr>
      <w:bookmarkStart w:id="4" w:name="_Toc494963905"/>
      <w:r w:rsidRPr="0066570C">
        <w:rPr>
          <w:rFonts w:hint="eastAsia"/>
          <w:lang w:val="en-US" w:eastAsia="zh-TW"/>
        </w:rPr>
        <w:t>2.1</w:t>
      </w:r>
      <w:r w:rsidR="00891A73" w:rsidRPr="0066570C">
        <w:rPr>
          <w:rFonts w:hint="eastAsia"/>
          <w:lang w:val="en-US" w:eastAsia="zh-TW"/>
        </w:rPr>
        <w:t>分文</w:t>
      </w:r>
      <w:r w:rsidR="00384E87">
        <w:rPr>
          <w:rFonts w:hint="eastAsia"/>
          <w:lang w:val="en-US" w:eastAsia="zh-TW"/>
        </w:rPr>
        <w:t>及迴避</w:t>
      </w:r>
      <w:bookmarkEnd w:id="4"/>
    </w:p>
    <w:p w:rsidR="00384E87" w:rsidRDefault="0066570C" w:rsidP="005504EF">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2.1.</w:t>
      </w:r>
      <w:r w:rsidR="00891A73">
        <w:rPr>
          <w:rFonts w:ascii="標楷體" w:hAnsi="標楷體" w:hint="eastAsia"/>
          <w:color w:val="000000" w:themeColor="text1"/>
          <w:szCs w:val="28"/>
        </w:rPr>
        <w:t>1</w:t>
      </w:r>
      <w:r w:rsidR="00384E87">
        <w:rPr>
          <w:rFonts w:ascii="標楷體" w:hAnsi="標楷體" w:hint="eastAsia"/>
          <w:color w:val="000000" w:themeColor="text1"/>
          <w:szCs w:val="28"/>
        </w:rPr>
        <w:t>分文</w:t>
      </w:r>
    </w:p>
    <w:p w:rsidR="00F50A4E" w:rsidRPr="00F50A4E" w:rsidRDefault="00F50A4E" w:rsidP="00F50A4E">
      <w:pPr>
        <w:pStyle w:val="af0"/>
        <w:numPr>
          <w:ilvl w:val="0"/>
          <w:numId w:val="27"/>
        </w:numPr>
        <w:spacing w:afterLines="50" w:after="180" w:line="480" w:lineRule="exact"/>
        <w:ind w:leftChars="0"/>
        <w:rPr>
          <w:rFonts w:ascii="標楷體" w:hAnsi="標楷體"/>
          <w:color w:val="000000" w:themeColor="text1"/>
          <w:szCs w:val="28"/>
        </w:rPr>
      </w:pPr>
      <w:r w:rsidRPr="00F50A4E">
        <w:rPr>
          <w:rFonts w:ascii="標楷體" w:hAnsi="標楷體" w:hint="eastAsia"/>
          <w:color w:val="000000" w:themeColor="text1"/>
          <w:szCs w:val="28"/>
        </w:rPr>
        <w:t>商標爭議案件經外包人員建置相關基本資料後，電腦系統將自動分案給審查人員</w:t>
      </w:r>
      <w:r w:rsidR="002B2AE5">
        <w:rPr>
          <w:rFonts w:ascii="標楷體" w:hAnsi="標楷體" w:hint="eastAsia"/>
          <w:color w:val="000000" w:themeColor="text1"/>
          <w:szCs w:val="28"/>
        </w:rPr>
        <w:t>，</w:t>
      </w:r>
      <w:r w:rsidR="006E5310">
        <w:rPr>
          <w:rFonts w:ascii="標楷體" w:hAnsi="標楷體" w:hint="eastAsia"/>
          <w:color w:val="000000" w:themeColor="text1"/>
          <w:szCs w:val="28"/>
        </w:rPr>
        <w:t>審查人員應</w:t>
      </w:r>
      <w:r w:rsidR="002B2AE5">
        <w:rPr>
          <w:rFonts w:ascii="標楷體" w:hAnsi="標楷體" w:hint="eastAsia"/>
          <w:color w:val="000000" w:themeColor="text1"/>
          <w:szCs w:val="28"/>
        </w:rPr>
        <w:t>依</w:t>
      </w:r>
      <w:r w:rsidRPr="00F50A4E">
        <w:rPr>
          <w:rFonts w:ascii="標楷體" w:hAnsi="標楷體" w:hint="eastAsia"/>
          <w:color w:val="000000" w:themeColor="text1"/>
          <w:szCs w:val="28"/>
        </w:rPr>
        <w:t>本基準相關程序事項處理。</w:t>
      </w:r>
    </w:p>
    <w:p w:rsidR="00F50A4E" w:rsidRPr="00494E19" w:rsidRDefault="00F50A4E" w:rsidP="00F50A4E">
      <w:pPr>
        <w:pStyle w:val="af0"/>
        <w:numPr>
          <w:ilvl w:val="0"/>
          <w:numId w:val="27"/>
        </w:numPr>
        <w:spacing w:afterLines="50" w:after="180" w:line="480" w:lineRule="exact"/>
        <w:ind w:leftChars="0"/>
        <w:rPr>
          <w:rFonts w:ascii="標楷體" w:hAnsi="標楷體"/>
          <w:szCs w:val="28"/>
        </w:rPr>
      </w:pPr>
      <w:r w:rsidRPr="00494E19">
        <w:rPr>
          <w:rFonts w:ascii="標楷體" w:hAnsi="標楷體" w:hint="eastAsia"/>
          <w:szCs w:val="28"/>
        </w:rPr>
        <w:t>電腦自動分案後，案情相同或類似之爭議案件經分由不同審查人員承辦時，為避免</w:t>
      </w:r>
      <w:r w:rsidR="006E5310">
        <w:rPr>
          <w:rFonts w:ascii="標楷體" w:hAnsi="標楷體" w:hint="eastAsia"/>
          <w:szCs w:val="28"/>
        </w:rPr>
        <w:t>各</w:t>
      </w:r>
      <w:r w:rsidRPr="00494E19">
        <w:rPr>
          <w:rFonts w:ascii="標楷體" w:hAnsi="標楷體" w:hint="eastAsia"/>
          <w:szCs w:val="28"/>
        </w:rPr>
        <w:t>審查人員通知補正之期限、事項或是否准予延緩等處理時程不一致，造成當事人之困擾，或發生因主張條款不同而有事實未一併</w:t>
      </w:r>
      <w:r w:rsidR="002B2AE5" w:rsidRPr="00494E19">
        <w:rPr>
          <w:rFonts w:ascii="標楷體" w:hAnsi="標楷體" w:hint="eastAsia"/>
          <w:szCs w:val="28"/>
        </w:rPr>
        <w:t>全盤</w:t>
      </w:r>
      <w:r w:rsidRPr="00494E19">
        <w:rPr>
          <w:rFonts w:ascii="標楷體" w:hAnsi="標楷體" w:hint="eastAsia"/>
          <w:szCs w:val="28"/>
        </w:rPr>
        <w:t>斟酌或相牴觸之情形，特設置「相關案件程序審視負責人」機制以為因應，必要時亦得由科長改派由同一審查人員處理</w:t>
      </w:r>
      <w:r w:rsidR="005504EF" w:rsidRPr="00494E19">
        <w:rPr>
          <w:rStyle w:val="a5"/>
          <w:rFonts w:ascii="標楷體" w:hAnsi="標楷體"/>
          <w:szCs w:val="28"/>
        </w:rPr>
        <w:footnoteReference w:id="1"/>
      </w:r>
      <w:r w:rsidRPr="00494E19">
        <w:rPr>
          <w:rFonts w:ascii="標楷體" w:hAnsi="標楷體" w:hint="eastAsia"/>
          <w:szCs w:val="28"/>
        </w:rPr>
        <w:t>。</w:t>
      </w:r>
    </w:p>
    <w:p w:rsidR="00F50A4E" w:rsidRPr="00691CB8" w:rsidRDefault="00F50A4E" w:rsidP="005504EF">
      <w:pPr>
        <w:pStyle w:val="af0"/>
        <w:numPr>
          <w:ilvl w:val="0"/>
          <w:numId w:val="27"/>
        </w:numPr>
        <w:spacing w:afterLines="50" w:after="180" w:line="480" w:lineRule="exact"/>
        <w:ind w:leftChars="0"/>
        <w:rPr>
          <w:rFonts w:ascii="標楷體" w:hAnsi="標楷體"/>
          <w:color w:val="000000" w:themeColor="text1"/>
          <w:szCs w:val="28"/>
        </w:rPr>
      </w:pPr>
      <w:r w:rsidRPr="00691CB8">
        <w:rPr>
          <w:rFonts w:ascii="標楷體" w:hAnsi="標楷體" w:hint="eastAsia"/>
          <w:color w:val="000000" w:themeColor="text1"/>
          <w:szCs w:val="28"/>
        </w:rPr>
        <w:t>商標爭議案件經外包人員建置相關基本資料後，於案件交付審查人員之前，先由專人就當日新收之商標爭</w:t>
      </w:r>
      <w:r w:rsidR="002B2AE5">
        <w:rPr>
          <w:rFonts w:ascii="標楷體" w:hAnsi="標楷體" w:hint="eastAsia"/>
          <w:color w:val="000000" w:themeColor="text1"/>
          <w:szCs w:val="28"/>
        </w:rPr>
        <w:t>議</w:t>
      </w:r>
      <w:r w:rsidRPr="00691CB8">
        <w:rPr>
          <w:rFonts w:ascii="標楷體" w:hAnsi="標楷體" w:hint="eastAsia"/>
          <w:color w:val="000000" w:themeColor="text1"/>
          <w:szCs w:val="28"/>
        </w:rPr>
        <w:t>案件，以雙方</w:t>
      </w:r>
      <w:r w:rsidR="005504EF">
        <w:rPr>
          <w:rFonts w:ascii="微軟正黑體" w:eastAsia="微軟正黑體" w:hAnsi="微軟正黑體" w:hint="eastAsia"/>
          <w:color w:val="000000" w:themeColor="text1"/>
          <w:szCs w:val="28"/>
        </w:rPr>
        <w:t>「</w:t>
      </w:r>
      <w:r w:rsidRPr="00691CB8">
        <w:rPr>
          <w:rFonts w:ascii="標楷體" w:hAnsi="標楷體" w:hint="eastAsia"/>
          <w:color w:val="000000" w:themeColor="text1"/>
          <w:szCs w:val="28"/>
        </w:rPr>
        <w:t>當事人</w:t>
      </w:r>
      <w:r w:rsidR="005504EF">
        <w:rPr>
          <w:rFonts w:ascii="標楷體" w:hAnsi="標楷體" w:hint="eastAsia"/>
          <w:color w:val="000000" w:themeColor="text1"/>
          <w:szCs w:val="28"/>
        </w:rPr>
        <w:t>」及</w:t>
      </w:r>
      <w:r w:rsidR="005504EF">
        <w:rPr>
          <w:rFonts w:ascii="微軟正黑體" w:eastAsia="微軟正黑體" w:hAnsi="微軟正黑體" w:hint="eastAsia"/>
          <w:color w:val="000000" w:themeColor="text1"/>
          <w:szCs w:val="28"/>
        </w:rPr>
        <w:t>「</w:t>
      </w:r>
      <w:r w:rsidRPr="00691CB8">
        <w:rPr>
          <w:rFonts w:ascii="標楷體" w:hAnsi="標楷體" w:hint="eastAsia"/>
          <w:color w:val="000000" w:themeColor="text1"/>
          <w:szCs w:val="28"/>
        </w:rPr>
        <w:t>商標名稱</w:t>
      </w:r>
      <w:r w:rsidR="005504EF">
        <w:rPr>
          <w:rFonts w:ascii="標楷體" w:hAnsi="標楷體" w:hint="eastAsia"/>
          <w:color w:val="000000" w:themeColor="text1"/>
          <w:szCs w:val="28"/>
        </w:rPr>
        <w:t>」</w:t>
      </w:r>
      <w:r w:rsidRPr="00691CB8">
        <w:rPr>
          <w:rFonts w:ascii="標楷體" w:hAnsi="標楷體" w:hint="eastAsia"/>
          <w:color w:val="000000" w:themeColor="text1"/>
          <w:szCs w:val="28"/>
        </w:rPr>
        <w:t>作為檢索條件逐案檢視，</w:t>
      </w:r>
      <w:r w:rsidR="002B2AE5">
        <w:rPr>
          <w:rFonts w:ascii="標楷體" w:hAnsi="標楷體" w:hint="eastAsia"/>
          <w:color w:val="000000" w:themeColor="text1"/>
          <w:szCs w:val="28"/>
        </w:rPr>
        <w:t>並</w:t>
      </w:r>
      <w:r w:rsidRPr="00691CB8">
        <w:rPr>
          <w:rFonts w:ascii="標楷體" w:hAnsi="標楷體" w:hint="eastAsia"/>
          <w:color w:val="000000" w:themeColor="text1"/>
          <w:szCs w:val="28"/>
        </w:rPr>
        <w:t>製作</w:t>
      </w:r>
      <w:r w:rsidR="005504EF">
        <w:rPr>
          <w:rFonts w:ascii="標楷體" w:hAnsi="標楷體" w:hint="eastAsia"/>
          <w:color w:val="000000" w:themeColor="text1"/>
          <w:szCs w:val="28"/>
        </w:rPr>
        <w:t>相關連</w:t>
      </w:r>
      <w:r w:rsidRPr="00691CB8">
        <w:rPr>
          <w:rFonts w:ascii="標楷體" w:hAnsi="標楷體" w:hint="eastAsia"/>
          <w:color w:val="000000" w:themeColor="text1"/>
          <w:szCs w:val="28"/>
        </w:rPr>
        <w:t>案件總表及明細表，</w:t>
      </w:r>
      <w:proofErr w:type="gramStart"/>
      <w:r w:rsidRPr="00691CB8">
        <w:rPr>
          <w:rFonts w:ascii="標楷體" w:hAnsi="標楷體" w:hint="eastAsia"/>
          <w:color w:val="000000" w:themeColor="text1"/>
          <w:szCs w:val="28"/>
        </w:rPr>
        <w:t>臚</w:t>
      </w:r>
      <w:proofErr w:type="gramEnd"/>
      <w:r w:rsidRPr="00691CB8">
        <w:rPr>
          <w:rFonts w:ascii="標楷體" w:hAnsi="標楷體" w:hint="eastAsia"/>
          <w:color w:val="000000" w:themeColor="text1"/>
          <w:szCs w:val="28"/>
        </w:rPr>
        <w:t>列案件之當事人、註冊號、商標名稱、爭議號、主張條款、審查人員等事項，儲存在公用電腦供審查人員查詢。</w:t>
      </w:r>
    </w:p>
    <w:p w:rsidR="00F50A4E" w:rsidRPr="00691CB8" w:rsidRDefault="00F50A4E" w:rsidP="00691CB8">
      <w:pPr>
        <w:pStyle w:val="af0"/>
        <w:numPr>
          <w:ilvl w:val="0"/>
          <w:numId w:val="27"/>
        </w:numPr>
        <w:spacing w:afterLines="50" w:after="180" w:line="480" w:lineRule="exact"/>
        <w:ind w:leftChars="0"/>
        <w:rPr>
          <w:rFonts w:ascii="標楷體" w:hAnsi="標楷體"/>
          <w:color w:val="000000" w:themeColor="text1"/>
          <w:szCs w:val="28"/>
        </w:rPr>
      </w:pPr>
      <w:r w:rsidRPr="00691CB8">
        <w:rPr>
          <w:rFonts w:ascii="標楷體" w:hAnsi="標楷體" w:hint="eastAsia"/>
          <w:color w:val="000000" w:themeColor="text1"/>
          <w:szCs w:val="28"/>
        </w:rPr>
        <w:t>前述相關連</w:t>
      </w:r>
      <w:r w:rsidR="002B2AE5">
        <w:rPr>
          <w:rFonts w:ascii="標楷體" w:hAnsi="標楷體" w:hint="eastAsia"/>
          <w:color w:val="000000" w:themeColor="text1"/>
          <w:szCs w:val="28"/>
        </w:rPr>
        <w:t>之</w:t>
      </w:r>
      <w:r w:rsidRPr="00691CB8">
        <w:rPr>
          <w:rFonts w:ascii="標楷體" w:hAnsi="標楷體" w:hint="eastAsia"/>
          <w:color w:val="000000" w:themeColor="text1"/>
          <w:szCs w:val="28"/>
        </w:rPr>
        <w:t>案件</w:t>
      </w:r>
      <w:r w:rsidR="002B2AE5">
        <w:rPr>
          <w:rFonts w:ascii="標楷體" w:hAnsi="標楷體" w:hint="eastAsia"/>
          <w:color w:val="000000" w:themeColor="text1"/>
          <w:szCs w:val="28"/>
        </w:rPr>
        <w:t>應由專人</w:t>
      </w:r>
      <w:r w:rsidR="002B2AE5" w:rsidRPr="00691CB8">
        <w:rPr>
          <w:rFonts w:ascii="標楷體" w:hAnsi="標楷體" w:hint="eastAsia"/>
          <w:color w:val="000000" w:themeColor="text1"/>
          <w:szCs w:val="28"/>
        </w:rPr>
        <w:t>以電子郵件方式</w:t>
      </w:r>
      <w:r w:rsidRPr="00691CB8">
        <w:rPr>
          <w:rFonts w:ascii="標楷體" w:hAnsi="標楷體" w:hint="eastAsia"/>
          <w:color w:val="000000" w:themeColor="text1"/>
          <w:szCs w:val="28"/>
        </w:rPr>
        <w:t>請科長指定1名審查人員負責審視，並將被指定之審查人員填載於案件明細表中，復以電子郵件通知所有相關連案件之審查人員。</w:t>
      </w:r>
    </w:p>
    <w:p w:rsidR="00A1004F" w:rsidRPr="00494E19" w:rsidRDefault="00F50A4E" w:rsidP="00691CB8">
      <w:pPr>
        <w:pStyle w:val="af0"/>
        <w:numPr>
          <w:ilvl w:val="0"/>
          <w:numId w:val="27"/>
        </w:numPr>
        <w:spacing w:afterLines="50" w:after="180" w:line="480" w:lineRule="exact"/>
        <w:ind w:leftChars="0"/>
        <w:rPr>
          <w:rFonts w:ascii="標楷體" w:hAnsi="標楷體"/>
          <w:szCs w:val="28"/>
        </w:rPr>
      </w:pPr>
      <w:r w:rsidRPr="00494E19">
        <w:rPr>
          <w:rFonts w:ascii="標楷體" w:hAnsi="標楷體" w:hint="eastAsia"/>
          <w:szCs w:val="28"/>
        </w:rPr>
        <w:t>負責審視案件之審</w:t>
      </w:r>
      <w:r w:rsidR="002B2AE5" w:rsidRPr="00494E19">
        <w:rPr>
          <w:rFonts w:ascii="標楷體" w:hAnsi="標楷體" w:hint="eastAsia"/>
          <w:szCs w:val="28"/>
        </w:rPr>
        <w:t>查</w:t>
      </w:r>
      <w:r w:rsidRPr="00494E19">
        <w:rPr>
          <w:rFonts w:ascii="標楷體" w:hAnsi="標楷體" w:hint="eastAsia"/>
          <w:szCs w:val="28"/>
        </w:rPr>
        <w:t>人員應同時檢視相關連案件之形式事項，並提供意見給其他案件之</w:t>
      </w:r>
      <w:r w:rsidR="002B2AE5" w:rsidRPr="00494E19">
        <w:rPr>
          <w:rFonts w:ascii="標楷體" w:hAnsi="標楷體" w:hint="eastAsia"/>
          <w:szCs w:val="28"/>
        </w:rPr>
        <w:t>審查</w:t>
      </w:r>
      <w:r w:rsidRPr="00494E19">
        <w:rPr>
          <w:rFonts w:ascii="標楷體" w:hAnsi="標楷體" w:hint="eastAsia"/>
          <w:szCs w:val="28"/>
        </w:rPr>
        <w:t>人員參考，如有一致性或需個別處理之情事，應隨時通報其他審查人員處理或注意。</w:t>
      </w:r>
    </w:p>
    <w:p w:rsidR="0066570C" w:rsidRPr="00384E87" w:rsidRDefault="00384E87" w:rsidP="005B354F">
      <w:pPr>
        <w:spacing w:afterLines="50" w:after="180" w:line="480" w:lineRule="exact"/>
        <w:ind w:leftChars="35" w:left="854" w:hanging="756"/>
        <w:rPr>
          <w:rFonts w:ascii="標楷體" w:hAnsi="標楷體"/>
          <w:color w:val="000000" w:themeColor="text1"/>
          <w:szCs w:val="28"/>
        </w:rPr>
      </w:pPr>
      <w:r w:rsidRPr="00384E87">
        <w:rPr>
          <w:rFonts w:ascii="標楷體" w:hAnsi="標楷體" w:hint="eastAsia"/>
          <w:color w:val="000000" w:themeColor="text1"/>
          <w:szCs w:val="28"/>
        </w:rPr>
        <w:t>2.1.2</w:t>
      </w:r>
      <w:r w:rsidR="0066570C" w:rsidRPr="00384E87">
        <w:rPr>
          <w:rFonts w:ascii="標楷體" w:hAnsi="標楷體" w:hint="eastAsia"/>
          <w:color w:val="000000" w:themeColor="text1"/>
          <w:szCs w:val="28"/>
        </w:rPr>
        <w:t>迴避</w:t>
      </w:r>
    </w:p>
    <w:p w:rsidR="00F50A4E" w:rsidRPr="00F50A4E" w:rsidRDefault="00F50A4E" w:rsidP="005B354F">
      <w:pPr>
        <w:pStyle w:val="af0"/>
        <w:numPr>
          <w:ilvl w:val="0"/>
          <w:numId w:val="31"/>
        </w:numPr>
        <w:spacing w:afterLines="50" w:after="180" w:line="480" w:lineRule="exact"/>
        <w:ind w:leftChars="0"/>
        <w:rPr>
          <w:rFonts w:ascii="標楷體" w:hAnsi="標楷體"/>
          <w:color w:val="000000" w:themeColor="text1"/>
          <w:szCs w:val="28"/>
        </w:rPr>
      </w:pPr>
      <w:r w:rsidRPr="00F50A4E">
        <w:rPr>
          <w:rFonts w:ascii="標楷體" w:hAnsi="標楷體" w:hint="eastAsia"/>
          <w:color w:val="000000" w:themeColor="text1"/>
          <w:szCs w:val="28"/>
        </w:rPr>
        <w:lastRenderedPageBreak/>
        <w:t>異議、評定及廢止案件之審查，</w:t>
      </w:r>
      <w:r w:rsidRPr="00F50A4E">
        <w:rPr>
          <w:rFonts w:ascii="標楷體" w:hAnsi="標楷體"/>
          <w:color w:val="000000" w:themeColor="text1"/>
          <w:szCs w:val="28"/>
        </w:rPr>
        <w:t>應指定審查人員審查之</w:t>
      </w:r>
      <w:r w:rsidRPr="00F50A4E">
        <w:rPr>
          <w:rFonts w:ascii="標楷體" w:hAnsi="標楷體" w:hint="eastAsia"/>
          <w:color w:val="000000" w:themeColor="text1"/>
          <w:szCs w:val="28"/>
        </w:rPr>
        <w:t>(商14)</w:t>
      </w:r>
      <w:r w:rsidRPr="00F50A4E">
        <w:rPr>
          <w:rFonts w:ascii="標楷體" w:hAnsi="標楷體"/>
          <w:color w:val="000000" w:themeColor="text1"/>
          <w:szCs w:val="28"/>
        </w:rPr>
        <w:t>。</w:t>
      </w:r>
    </w:p>
    <w:p w:rsidR="00F50A4E" w:rsidRPr="00F50A4E" w:rsidRDefault="00F50A4E" w:rsidP="005B354F">
      <w:pPr>
        <w:pStyle w:val="af0"/>
        <w:numPr>
          <w:ilvl w:val="0"/>
          <w:numId w:val="31"/>
        </w:numPr>
        <w:spacing w:afterLines="50" w:after="180" w:line="480" w:lineRule="exact"/>
        <w:ind w:leftChars="0"/>
        <w:rPr>
          <w:rFonts w:ascii="標楷體" w:hAnsi="標楷體"/>
          <w:color w:val="000000" w:themeColor="text1"/>
          <w:szCs w:val="28"/>
        </w:rPr>
      </w:pPr>
      <w:r w:rsidRPr="00F50A4E">
        <w:rPr>
          <w:rFonts w:ascii="標楷體" w:hAnsi="標楷體" w:hint="eastAsia"/>
          <w:color w:val="000000" w:themeColor="text1"/>
          <w:szCs w:val="28"/>
        </w:rPr>
        <w:t>為確保異議、評定案件審理之公正性，異議、評定案件應指定未曾審查原案之審查人員審查之(商51；商62</w:t>
      </w:r>
      <w:proofErr w:type="gramStart"/>
      <w:r w:rsidRPr="00F50A4E">
        <w:rPr>
          <w:rFonts w:ascii="標楷體" w:hAnsi="標楷體" w:hint="eastAsia"/>
          <w:color w:val="000000" w:themeColor="text1"/>
          <w:szCs w:val="28"/>
        </w:rPr>
        <w:t>準</w:t>
      </w:r>
      <w:proofErr w:type="gramEnd"/>
      <w:r w:rsidRPr="00F50A4E">
        <w:rPr>
          <w:rFonts w:ascii="標楷體" w:hAnsi="標楷體" w:hint="eastAsia"/>
          <w:color w:val="000000" w:themeColor="text1"/>
          <w:szCs w:val="28"/>
        </w:rPr>
        <w:t>用51)。</w:t>
      </w:r>
    </w:p>
    <w:p w:rsidR="00F50A4E" w:rsidRPr="00F50A4E" w:rsidRDefault="00F50A4E" w:rsidP="005B354F">
      <w:pPr>
        <w:pStyle w:val="af0"/>
        <w:numPr>
          <w:ilvl w:val="0"/>
          <w:numId w:val="31"/>
        </w:numPr>
        <w:spacing w:afterLines="50" w:after="180" w:line="480" w:lineRule="exact"/>
        <w:ind w:leftChars="0"/>
        <w:rPr>
          <w:rFonts w:ascii="標楷體" w:hAnsi="標楷體"/>
          <w:color w:val="000000" w:themeColor="text1"/>
          <w:szCs w:val="28"/>
        </w:rPr>
      </w:pPr>
      <w:r w:rsidRPr="00F50A4E">
        <w:rPr>
          <w:rFonts w:ascii="標楷體" w:hAnsi="標楷體" w:hint="eastAsia"/>
          <w:color w:val="000000" w:themeColor="text1"/>
          <w:szCs w:val="28"/>
        </w:rPr>
        <w:t>審查人員如發現系爭商標係由自己所審查核准註冊者，應將該異議、評定案件由行政管理人員改分給其他審查人員承辦。</w:t>
      </w:r>
    </w:p>
    <w:p w:rsidR="00F50A4E" w:rsidRPr="00F50A4E" w:rsidRDefault="00F50A4E" w:rsidP="005B354F">
      <w:pPr>
        <w:pStyle w:val="af0"/>
        <w:numPr>
          <w:ilvl w:val="0"/>
          <w:numId w:val="31"/>
        </w:numPr>
        <w:spacing w:afterLines="50" w:after="180" w:line="480" w:lineRule="exact"/>
        <w:ind w:leftChars="0"/>
        <w:rPr>
          <w:rFonts w:ascii="標楷體" w:hAnsi="標楷體"/>
          <w:color w:val="000000" w:themeColor="text1"/>
          <w:szCs w:val="28"/>
        </w:rPr>
      </w:pPr>
      <w:r w:rsidRPr="00F50A4E">
        <w:rPr>
          <w:rFonts w:ascii="標楷體" w:hAnsi="標楷體" w:hint="eastAsia"/>
          <w:color w:val="000000" w:themeColor="text1"/>
          <w:szCs w:val="28"/>
        </w:rPr>
        <w:t>商標法於92年修正前，原規定有與審查人員具利害關係或一定親屬關係之迴避條款</w:t>
      </w:r>
      <w:r>
        <w:rPr>
          <w:rStyle w:val="a5"/>
          <w:rFonts w:ascii="標楷體" w:hAnsi="標楷體"/>
          <w:color w:val="000000" w:themeColor="text1"/>
          <w:szCs w:val="28"/>
        </w:rPr>
        <w:footnoteReference w:id="2"/>
      </w:r>
      <w:r w:rsidRPr="00F50A4E">
        <w:rPr>
          <w:rFonts w:ascii="標楷體" w:hAnsi="標楷體" w:hint="eastAsia"/>
          <w:color w:val="000000" w:themeColor="text1"/>
          <w:szCs w:val="28"/>
        </w:rPr>
        <w:t>，</w:t>
      </w:r>
      <w:proofErr w:type="gramStart"/>
      <w:r w:rsidRPr="00F50A4E">
        <w:rPr>
          <w:rFonts w:ascii="標楷體" w:hAnsi="標楷體" w:hint="eastAsia"/>
          <w:color w:val="000000" w:themeColor="text1"/>
          <w:szCs w:val="28"/>
        </w:rPr>
        <w:t>嗣</w:t>
      </w:r>
      <w:proofErr w:type="gramEnd"/>
      <w:r w:rsidR="002B2AE5">
        <w:rPr>
          <w:rFonts w:ascii="標楷體" w:hAnsi="標楷體" w:hint="eastAsia"/>
          <w:color w:val="000000" w:themeColor="text1"/>
          <w:szCs w:val="28"/>
        </w:rPr>
        <w:t>因</w:t>
      </w:r>
      <w:r w:rsidRPr="00F50A4E">
        <w:rPr>
          <w:rFonts w:ascii="標楷體" w:hAnsi="標楷體" w:hint="eastAsia"/>
          <w:color w:val="000000" w:themeColor="text1"/>
          <w:szCs w:val="28"/>
        </w:rPr>
        <w:t>行政程序法於第32條第33條已有完整規定，故商標法於92年修正時，</w:t>
      </w:r>
      <w:r w:rsidR="002B2AE5">
        <w:rPr>
          <w:rFonts w:ascii="標楷體" w:hAnsi="標楷體" w:hint="eastAsia"/>
          <w:color w:val="000000" w:themeColor="text1"/>
          <w:szCs w:val="28"/>
        </w:rPr>
        <w:t>刪除</w:t>
      </w:r>
      <w:r w:rsidRPr="00F50A4E">
        <w:rPr>
          <w:rFonts w:ascii="標楷體" w:hAnsi="標楷體" w:hint="eastAsia"/>
          <w:color w:val="000000" w:themeColor="text1"/>
          <w:szCs w:val="28"/>
        </w:rPr>
        <w:t>有關迴避之規定。實務上，商標審查人員於審查案件時，如有行政程序法第32條所定應自行迴避之情事者，應予迴避；如未自行迴避，當事人得依行政程序法第33條申請迴避，或由本局依職權命其迴避，將異議、評定案件改分由其他審查人員承辦。</w:t>
      </w:r>
    </w:p>
    <w:p w:rsidR="00BA1088" w:rsidRPr="00F50A4E" w:rsidRDefault="00F50A4E" w:rsidP="005B354F">
      <w:pPr>
        <w:pStyle w:val="af0"/>
        <w:numPr>
          <w:ilvl w:val="0"/>
          <w:numId w:val="31"/>
        </w:numPr>
        <w:spacing w:afterLines="50" w:after="180" w:line="480" w:lineRule="exact"/>
        <w:ind w:leftChars="0"/>
        <w:rPr>
          <w:lang w:val="x-none"/>
        </w:rPr>
      </w:pPr>
      <w:r w:rsidRPr="00F50A4E">
        <w:rPr>
          <w:rFonts w:ascii="標楷體" w:hAnsi="標楷體" w:hint="eastAsia"/>
          <w:color w:val="000000" w:themeColor="text1"/>
          <w:szCs w:val="28"/>
        </w:rPr>
        <w:t>商標廢止案係針對商標權人於商標註冊後有</w:t>
      </w:r>
      <w:proofErr w:type="gramStart"/>
      <w:r w:rsidRPr="00F50A4E">
        <w:rPr>
          <w:rFonts w:ascii="標楷體" w:hAnsi="標楷體" w:hint="eastAsia"/>
          <w:bCs/>
          <w:color w:val="000000" w:themeColor="text1"/>
          <w:szCs w:val="28"/>
        </w:rPr>
        <w:t>怠</w:t>
      </w:r>
      <w:proofErr w:type="gramEnd"/>
      <w:r w:rsidRPr="00F50A4E">
        <w:rPr>
          <w:rFonts w:ascii="標楷體" w:hAnsi="標楷體" w:hint="eastAsia"/>
          <w:bCs/>
          <w:color w:val="000000" w:themeColor="text1"/>
          <w:szCs w:val="28"/>
        </w:rPr>
        <w:t>於</w:t>
      </w:r>
      <w:r w:rsidRPr="00F50A4E">
        <w:rPr>
          <w:rFonts w:ascii="標楷體" w:hAnsi="標楷體" w:hint="eastAsia"/>
          <w:color w:val="000000" w:themeColor="text1"/>
          <w:szCs w:val="28"/>
        </w:rPr>
        <w:t>使用</w:t>
      </w:r>
      <w:r w:rsidRPr="00F50A4E">
        <w:rPr>
          <w:rFonts w:ascii="標楷體" w:hAnsi="標楷體" w:hint="eastAsia"/>
          <w:bCs/>
          <w:color w:val="000000" w:themeColor="text1"/>
          <w:szCs w:val="28"/>
        </w:rPr>
        <w:t>、違法使用</w:t>
      </w:r>
      <w:r w:rsidR="00CD1747">
        <w:rPr>
          <w:rFonts w:ascii="標楷體" w:hAnsi="標楷體" w:hint="eastAsia"/>
          <w:bCs/>
          <w:color w:val="000000" w:themeColor="text1"/>
          <w:szCs w:val="28"/>
        </w:rPr>
        <w:t>或</w:t>
      </w:r>
      <w:r w:rsidRPr="00F50A4E">
        <w:rPr>
          <w:rFonts w:ascii="標楷體" w:hAnsi="標楷體" w:hint="eastAsia"/>
          <w:color w:val="000000" w:themeColor="text1"/>
          <w:szCs w:val="28"/>
        </w:rPr>
        <w:t>不當</w:t>
      </w:r>
      <w:r w:rsidRPr="00F50A4E">
        <w:rPr>
          <w:rFonts w:ascii="標楷體" w:hAnsi="標楷體" w:hint="eastAsia"/>
          <w:bCs/>
          <w:color w:val="000000" w:themeColor="text1"/>
          <w:szCs w:val="28"/>
        </w:rPr>
        <w:t>使用等情事</w:t>
      </w:r>
      <w:r w:rsidRPr="00F50A4E">
        <w:rPr>
          <w:rFonts w:ascii="標楷體" w:hAnsi="標楷體" w:hint="eastAsia"/>
          <w:color w:val="000000" w:themeColor="text1"/>
          <w:szCs w:val="28"/>
        </w:rPr>
        <w:t>之審查，屬於</w:t>
      </w:r>
      <w:r w:rsidR="00493520">
        <w:rPr>
          <w:rFonts w:ascii="標楷體" w:hAnsi="標楷體" w:hint="eastAsia"/>
          <w:color w:val="000000" w:themeColor="text1"/>
          <w:szCs w:val="28"/>
        </w:rPr>
        <w:t>商標實際使用等</w:t>
      </w:r>
      <w:r w:rsidRPr="00F50A4E">
        <w:rPr>
          <w:rFonts w:ascii="標楷體" w:hAnsi="標楷體" w:hint="eastAsia"/>
          <w:color w:val="000000" w:themeColor="text1"/>
          <w:szCs w:val="28"/>
        </w:rPr>
        <w:t>事實認定問題，與該案在申請階段之核准註冊是否妥適無關，原承審之商標審查人員尚無迴避之必要。</w:t>
      </w:r>
    </w:p>
    <w:p w:rsidR="00A1004F" w:rsidRPr="00835B20" w:rsidRDefault="00B01B78" w:rsidP="00E71784">
      <w:pPr>
        <w:pStyle w:val="2"/>
        <w:spacing w:after="180"/>
      </w:pPr>
      <w:bookmarkStart w:id="5" w:name="_Toc494963906"/>
      <w:r>
        <w:rPr>
          <w:rFonts w:hint="eastAsia"/>
          <w:lang w:eastAsia="zh-TW"/>
        </w:rPr>
        <w:t>2.</w:t>
      </w:r>
      <w:bookmarkStart w:id="6" w:name="_Toc298503533"/>
      <w:r>
        <w:rPr>
          <w:rFonts w:hint="eastAsia"/>
          <w:lang w:eastAsia="zh-TW"/>
        </w:rPr>
        <w:t>2</w:t>
      </w:r>
      <w:r w:rsidR="00A1004F" w:rsidRPr="00835B20">
        <w:rPr>
          <w:rFonts w:hint="eastAsia"/>
        </w:rPr>
        <w:t>申請書及附屬文件</w:t>
      </w:r>
      <w:bookmarkEnd w:id="5"/>
      <w:bookmarkEnd w:id="6"/>
    </w:p>
    <w:p w:rsidR="005B354F" w:rsidRDefault="0044720B"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2.2.1</w:t>
      </w:r>
      <w:r w:rsidRPr="00835B20">
        <w:rPr>
          <w:rFonts w:ascii="標楷體" w:hAnsi="標楷體" w:hint="eastAsia"/>
          <w:color w:val="000000" w:themeColor="text1"/>
          <w:szCs w:val="28"/>
        </w:rPr>
        <w:t>異議人、申請評定人、申請廢止人(以下合併簡稱申請人)提出異議、評定、廢止時，</w:t>
      </w:r>
      <w:r w:rsidRPr="00835B20">
        <w:rPr>
          <w:rFonts w:ascii="標楷體" w:hAnsi="標楷體"/>
          <w:color w:val="000000" w:themeColor="text1"/>
          <w:szCs w:val="28"/>
        </w:rPr>
        <w:t>應</w:t>
      </w:r>
      <w:r w:rsidRPr="00835B20">
        <w:rPr>
          <w:rFonts w:ascii="標楷體" w:hAnsi="標楷體" w:hint="eastAsia"/>
          <w:color w:val="000000" w:themeColor="text1"/>
          <w:szCs w:val="28"/>
        </w:rPr>
        <w:t>依其爭議案件種類之書表格式</w:t>
      </w:r>
      <w:r w:rsidRPr="00835B20">
        <w:rPr>
          <w:rFonts w:ascii="標楷體" w:hAnsi="標楷體"/>
          <w:color w:val="000000" w:themeColor="text1"/>
          <w:szCs w:val="28"/>
        </w:rPr>
        <w:t>載明事實及理由，並附副本。如有提出附屬文件者，副本中應提出</w:t>
      </w:r>
      <w:r w:rsidRPr="00835B20">
        <w:rPr>
          <w:rFonts w:ascii="標楷體" w:hAnsi="標楷體" w:hint="eastAsia"/>
          <w:color w:val="000000" w:themeColor="text1"/>
          <w:szCs w:val="28"/>
        </w:rPr>
        <w:t>(商49Ⅰ；商62、67Ⅰ</w:t>
      </w:r>
      <w:proofErr w:type="gramStart"/>
      <w:r w:rsidRPr="00835B20">
        <w:rPr>
          <w:rFonts w:ascii="標楷體" w:hAnsi="標楷體" w:hint="eastAsia"/>
          <w:color w:val="000000" w:themeColor="text1"/>
          <w:szCs w:val="28"/>
        </w:rPr>
        <w:t>準</w:t>
      </w:r>
      <w:proofErr w:type="gramEnd"/>
      <w:r w:rsidRPr="00835B20">
        <w:rPr>
          <w:rFonts w:ascii="標楷體" w:hAnsi="標楷體" w:hint="eastAsia"/>
          <w:color w:val="000000" w:themeColor="text1"/>
          <w:szCs w:val="28"/>
        </w:rPr>
        <w:t>用49Ⅰ)</w:t>
      </w:r>
      <w:r w:rsidRPr="00835B20">
        <w:rPr>
          <w:rFonts w:ascii="標楷體" w:hAnsi="標楷體"/>
          <w:color w:val="000000" w:themeColor="text1"/>
          <w:szCs w:val="28"/>
        </w:rPr>
        <w:t>。</w:t>
      </w:r>
      <w:r>
        <w:rPr>
          <w:rFonts w:ascii="標楷體" w:hAnsi="標楷體" w:hint="eastAsia"/>
          <w:color w:val="000000" w:themeColor="text1"/>
          <w:szCs w:val="28"/>
        </w:rPr>
        <w:t>亦即</w:t>
      </w:r>
      <w:r w:rsidRPr="00835B20">
        <w:rPr>
          <w:rFonts w:ascii="標楷體" w:hAnsi="標楷體"/>
          <w:color w:val="000000" w:themeColor="text1"/>
          <w:szCs w:val="28"/>
        </w:rPr>
        <w:t>，</w:t>
      </w:r>
      <w:r w:rsidRPr="00835B20">
        <w:rPr>
          <w:rFonts w:ascii="標楷體" w:hAnsi="標楷體" w:hint="eastAsia"/>
          <w:color w:val="000000" w:themeColor="text1"/>
          <w:szCs w:val="28"/>
        </w:rPr>
        <w:t>申請人</w:t>
      </w:r>
      <w:r>
        <w:rPr>
          <w:rFonts w:ascii="標楷體" w:hAnsi="標楷體" w:hint="eastAsia"/>
          <w:color w:val="000000" w:themeColor="text1"/>
          <w:szCs w:val="28"/>
        </w:rPr>
        <w:t>原則上</w:t>
      </w:r>
      <w:r w:rsidRPr="00835B20">
        <w:rPr>
          <w:rFonts w:ascii="標楷體" w:hAnsi="標楷體" w:hint="eastAsia"/>
          <w:color w:val="000000" w:themeColor="text1"/>
          <w:szCs w:val="28"/>
        </w:rPr>
        <w:t>應檢附</w:t>
      </w:r>
      <w:r w:rsidRPr="00835B20">
        <w:rPr>
          <w:rFonts w:ascii="標楷體" w:hAnsi="標楷體"/>
          <w:color w:val="000000" w:themeColor="text1"/>
          <w:szCs w:val="28"/>
        </w:rPr>
        <w:t>申請書</w:t>
      </w:r>
      <w:r w:rsidRPr="00835B20">
        <w:rPr>
          <w:rFonts w:ascii="標楷體" w:hAnsi="標楷體" w:hint="eastAsia"/>
          <w:color w:val="000000" w:themeColor="text1"/>
          <w:szCs w:val="28"/>
        </w:rPr>
        <w:t>正、</w:t>
      </w:r>
      <w:r w:rsidRPr="00835B20">
        <w:rPr>
          <w:rFonts w:ascii="標楷體" w:hAnsi="標楷體"/>
          <w:color w:val="000000" w:themeColor="text1"/>
          <w:szCs w:val="28"/>
        </w:rPr>
        <w:t>副本</w:t>
      </w:r>
      <w:r w:rsidRPr="00835B20">
        <w:rPr>
          <w:rFonts w:ascii="標楷體" w:hAnsi="標楷體" w:hint="eastAsia"/>
          <w:color w:val="000000" w:themeColor="text1"/>
          <w:szCs w:val="28"/>
        </w:rPr>
        <w:t>各</w:t>
      </w:r>
      <w:r w:rsidRPr="00835B20">
        <w:rPr>
          <w:rFonts w:ascii="標楷體" w:hAnsi="標楷體"/>
          <w:color w:val="000000" w:themeColor="text1"/>
          <w:szCs w:val="28"/>
        </w:rPr>
        <w:t>1份</w:t>
      </w:r>
      <w:r w:rsidRPr="00835B20">
        <w:rPr>
          <w:rFonts w:ascii="標楷體" w:hAnsi="標楷體" w:hint="eastAsia"/>
          <w:color w:val="000000" w:themeColor="text1"/>
          <w:szCs w:val="28"/>
        </w:rPr>
        <w:t>，如有相關附屬文件或證據資料，正、</w:t>
      </w:r>
      <w:proofErr w:type="gramStart"/>
      <w:r w:rsidRPr="00835B20">
        <w:rPr>
          <w:rFonts w:ascii="標楷體" w:hAnsi="標楷體" w:hint="eastAsia"/>
          <w:color w:val="000000" w:themeColor="text1"/>
          <w:szCs w:val="28"/>
        </w:rPr>
        <w:t>副本均應檢附</w:t>
      </w:r>
      <w:proofErr w:type="gramEnd"/>
      <w:r w:rsidRPr="00835B20">
        <w:rPr>
          <w:rFonts w:ascii="標楷體" w:hAnsi="標楷體" w:hint="eastAsia"/>
          <w:color w:val="000000" w:themeColor="text1"/>
          <w:szCs w:val="28"/>
        </w:rPr>
        <w:t>，以供審查及送達予商標權人答辯之用。</w:t>
      </w:r>
    </w:p>
    <w:p w:rsidR="00E52AC9" w:rsidRDefault="0044720B" w:rsidP="00F0300F">
      <w:pPr>
        <w:spacing w:afterLines="50" w:after="180" w:line="480" w:lineRule="exact"/>
        <w:ind w:leftChars="315" w:left="924" w:hangingChars="15" w:hanging="42"/>
        <w:rPr>
          <w:rFonts w:ascii="標楷體" w:hAnsi="標楷體"/>
          <w:color w:val="000000" w:themeColor="text1"/>
          <w:szCs w:val="28"/>
        </w:rPr>
      </w:pPr>
      <w:r>
        <w:rPr>
          <w:rFonts w:ascii="標楷體" w:hAnsi="標楷體" w:hint="eastAsia"/>
          <w:color w:val="000000" w:themeColor="text1"/>
          <w:szCs w:val="28"/>
        </w:rPr>
        <w:t>有下列情形時，應注意申請人檢送副本及附屬文件之份數有無</w:t>
      </w:r>
      <w:r>
        <w:rPr>
          <w:rFonts w:ascii="標楷體" w:hAnsi="標楷體" w:hint="eastAsia"/>
          <w:color w:val="000000" w:themeColor="text1"/>
          <w:szCs w:val="28"/>
        </w:rPr>
        <w:lastRenderedPageBreak/>
        <w:t>補正之必要：</w:t>
      </w:r>
    </w:p>
    <w:p w:rsidR="00234AB7" w:rsidRPr="00493520" w:rsidRDefault="00A1004F" w:rsidP="00F0300F">
      <w:pPr>
        <w:pStyle w:val="af0"/>
        <w:numPr>
          <w:ilvl w:val="0"/>
          <w:numId w:val="39"/>
        </w:numPr>
        <w:spacing w:afterLines="50" w:after="180" w:line="480" w:lineRule="exact"/>
        <w:ind w:leftChars="0" w:left="462" w:hanging="242"/>
        <w:rPr>
          <w:rFonts w:ascii="標楷體" w:hAnsi="標楷體"/>
          <w:b/>
          <w:color w:val="000000" w:themeColor="text1"/>
          <w:szCs w:val="28"/>
        </w:rPr>
      </w:pPr>
      <w:r w:rsidRPr="00493520">
        <w:rPr>
          <w:rFonts w:ascii="標楷體" w:hAnsi="標楷體" w:hint="eastAsia"/>
          <w:b/>
          <w:color w:val="000000" w:themeColor="text1"/>
          <w:szCs w:val="28"/>
        </w:rPr>
        <w:t>被</w:t>
      </w:r>
      <w:r w:rsidR="00234AB7" w:rsidRPr="00493520">
        <w:rPr>
          <w:rFonts w:ascii="標楷體" w:hAnsi="標楷體" w:hint="eastAsia"/>
          <w:b/>
          <w:color w:val="000000" w:themeColor="text1"/>
          <w:szCs w:val="28"/>
        </w:rPr>
        <w:t>爭</w:t>
      </w:r>
      <w:r w:rsidRPr="00493520">
        <w:rPr>
          <w:rFonts w:ascii="標楷體" w:hAnsi="標楷體" w:hint="eastAsia"/>
          <w:b/>
          <w:color w:val="000000" w:themeColor="text1"/>
          <w:szCs w:val="28"/>
        </w:rPr>
        <w:t>議商標</w:t>
      </w:r>
      <w:r w:rsidR="00234AB7" w:rsidRPr="00493520">
        <w:rPr>
          <w:rFonts w:ascii="標楷體" w:hAnsi="標楷體" w:hint="eastAsia"/>
          <w:b/>
          <w:color w:val="000000" w:themeColor="text1"/>
          <w:szCs w:val="28"/>
        </w:rPr>
        <w:t>(</w:t>
      </w:r>
      <w:proofErr w:type="gramStart"/>
      <w:r w:rsidR="00AB2D58" w:rsidRPr="00493520">
        <w:rPr>
          <w:rFonts w:ascii="標楷體" w:hAnsi="標楷體" w:hint="eastAsia"/>
          <w:b/>
          <w:color w:val="000000" w:themeColor="text1"/>
          <w:szCs w:val="28"/>
        </w:rPr>
        <w:t>以</w:t>
      </w:r>
      <w:r w:rsidR="00234AB7" w:rsidRPr="00493520">
        <w:rPr>
          <w:rFonts w:ascii="標楷體" w:hAnsi="標楷體" w:hint="eastAsia"/>
          <w:b/>
          <w:color w:val="000000" w:themeColor="text1"/>
          <w:szCs w:val="28"/>
        </w:rPr>
        <w:t>下稱系爭</w:t>
      </w:r>
      <w:proofErr w:type="gramEnd"/>
      <w:r w:rsidR="00234AB7" w:rsidRPr="00493520">
        <w:rPr>
          <w:rFonts w:ascii="標楷體" w:hAnsi="標楷體" w:hint="eastAsia"/>
          <w:b/>
          <w:color w:val="000000" w:themeColor="text1"/>
          <w:szCs w:val="28"/>
        </w:rPr>
        <w:t>商標)</w:t>
      </w:r>
      <w:r w:rsidRPr="00493520">
        <w:rPr>
          <w:rFonts w:ascii="標楷體" w:hAnsi="標楷體" w:hint="eastAsia"/>
          <w:b/>
          <w:color w:val="000000" w:themeColor="text1"/>
          <w:szCs w:val="28"/>
        </w:rPr>
        <w:t>為共有者</w:t>
      </w:r>
    </w:p>
    <w:p w:rsidR="00234AB7" w:rsidRPr="00691CB8" w:rsidRDefault="00691CB8" w:rsidP="005B354F">
      <w:pPr>
        <w:spacing w:afterLines="50" w:after="180" w:line="480" w:lineRule="exact"/>
        <w:ind w:leftChars="195" w:left="826" w:hangingChars="100" w:hanging="280"/>
        <w:rPr>
          <w:rFonts w:ascii="標楷體" w:hAnsi="標楷體"/>
          <w:color w:val="000000" w:themeColor="text1"/>
          <w:szCs w:val="28"/>
        </w:rPr>
      </w:pPr>
      <w:r>
        <w:rPr>
          <w:rFonts w:ascii="標楷體" w:hAnsi="標楷體"/>
          <w:color w:val="000000" w:themeColor="text1"/>
        </w:rPr>
        <w:fldChar w:fldCharType="begin"/>
      </w:r>
      <w:r>
        <w:rPr>
          <w:rFonts w:ascii="標楷體" w:hAnsi="標楷體"/>
          <w:color w:val="000000" w:themeColor="text1"/>
        </w:rPr>
        <w:instrText xml:space="preserve"> </w:instrText>
      </w:r>
      <w:r>
        <w:rPr>
          <w:rFonts w:ascii="標楷體" w:hAnsi="標楷體" w:hint="eastAsia"/>
          <w:color w:val="000000" w:themeColor="text1"/>
        </w:rPr>
        <w:instrText>eq \o\ac(○,</w:instrText>
      </w:r>
      <w:r w:rsidRPr="00594F39">
        <w:rPr>
          <w:rFonts w:ascii="標楷體" w:hAnsi="標楷體" w:hint="eastAsia"/>
          <w:color w:val="000000" w:themeColor="text1"/>
          <w:position w:val="3"/>
          <w:sz w:val="19"/>
        </w:rPr>
        <w:instrText>1</w:instrText>
      </w:r>
      <w:r>
        <w:rPr>
          <w:rFonts w:ascii="標楷體" w:hAnsi="標楷體" w:hint="eastAsia"/>
          <w:color w:val="000000" w:themeColor="text1"/>
        </w:rPr>
        <w:instrText>)</w:instrText>
      </w:r>
      <w:r>
        <w:rPr>
          <w:rFonts w:ascii="標楷體" w:hAnsi="標楷體"/>
          <w:color w:val="000000" w:themeColor="text1"/>
        </w:rPr>
        <w:fldChar w:fldCharType="end"/>
      </w:r>
      <w:r w:rsidR="004E4ABE" w:rsidRPr="00691CB8">
        <w:rPr>
          <w:rFonts w:ascii="標楷體" w:hAnsi="標楷體" w:hint="eastAsia"/>
          <w:color w:val="000000" w:themeColor="text1"/>
          <w:szCs w:val="28"/>
        </w:rPr>
        <w:t>商標共有人</w:t>
      </w:r>
      <w:r w:rsidR="00A1004F" w:rsidRPr="00691CB8">
        <w:rPr>
          <w:rFonts w:ascii="標楷體" w:hAnsi="標楷體" w:hint="eastAsia"/>
          <w:color w:val="000000" w:themeColor="text1"/>
          <w:szCs w:val="28"/>
        </w:rPr>
        <w:t>有委任商標代理人</w:t>
      </w:r>
      <w:r w:rsidR="002A5AC1" w:rsidRPr="00691CB8">
        <w:rPr>
          <w:rFonts w:ascii="標楷體" w:hAnsi="標楷體" w:hint="eastAsia"/>
          <w:color w:val="000000" w:themeColor="text1"/>
          <w:szCs w:val="28"/>
        </w:rPr>
        <w:t>者</w:t>
      </w:r>
      <w:r w:rsidR="00A1004F" w:rsidRPr="00691CB8">
        <w:rPr>
          <w:rFonts w:ascii="標楷體" w:hAnsi="標楷體" w:hint="eastAsia"/>
          <w:color w:val="000000" w:themeColor="text1"/>
          <w:szCs w:val="28"/>
        </w:rPr>
        <w:t>，</w:t>
      </w:r>
      <w:r w:rsidR="00234AB7" w:rsidRPr="00691CB8">
        <w:rPr>
          <w:rFonts w:ascii="標楷體" w:hAnsi="標楷體" w:hint="eastAsia"/>
          <w:color w:val="000000" w:themeColor="text1"/>
          <w:szCs w:val="28"/>
        </w:rPr>
        <w:t>申請</w:t>
      </w:r>
      <w:r w:rsidR="00A1004F" w:rsidRPr="00691CB8">
        <w:rPr>
          <w:rFonts w:ascii="標楷體" w:hAnsi="標楷體" w:hint="eastAsia"/>
          <w:color w:val="000000" w:themeColor="text1"/>
          <w:szCs w:val="28"/>
        </w:rPr>
        <w:t>人</w:t>
      </w:r>
      <w:r w:rsidR="004E4ABE" w:rsidRPr="00691CB8">
        <w:rPr>
          <w:rFonts w:ascii="標楷體" w:hAnsi="標楷體" w:hint="eastAsia"/>
          <w:color w:val="000000" w:themeColor="text1"/>
          <w:szCs w:val="28"/>
        </w:rPr>
        <w:t>僅</w:t>
      </w:r>
      <w:r w:rsidR="00A1004F" w:rsidRPr="00691CB8">
        <w:rPr>
          <w:rFonts w:ascii="標楷體" w:hAnsi="標楷體" w:hint="eastAsia"/>
          <w:color w:val="000000" w:themeColor="text1"/>
          <w:szCs w:val="28"/>
        </w:rPr>
        <w:t>須檢附</w:t>
      </w:r>
      <w:r w:rsidR="00A1004F" w:rsidRPr="00691CB8">
        <w:rPr>
          <w:rFonts w:ascii="標楷體" w:hAnsi="標楷體"/>
          <w:color w:val="000000" w:themeColor="text1"/>
          <w:szCs w:val="28"/>
        </w:rPr>
        <w:t>申請書</w:t>
      </w:r>
      <w:r w:rsidR="00A1004F" w:rsidRPr="00691CB8">
        <w:rPr>
          <w:rFonts w:ascii="標楷體" w:hAnsi="標楷體" w:hint="eastAsia"/>
          <w:color w:val="000000" w:themeColor="text1"/>
          <w:szCs w:val="28"/>
        </w:rPr>
        <w:t>正、</w:t>
      </w:r>
      <w:r w:rsidR="00A1004F" w:rsidRPr="00691CB8">
        <w:rPr>
          <w:rFonts w:ascii="標楷體" w:hAnsi="標楷體"/>
          <w:color w:val="000000" w:themeColor="text1"/>
          <w:szCs w:val="28"/>
        </w:rPr>
        <w:t>副本</w:t>
      </w:r>
      <w:r w:rsidR="00A1004F" w:rsidRPr="00691CB8">
        <w:rPr>
          <w:rFonts w:ascii="標楷體" w:hAnsi="標楷體" w:hint="eastAsia"/>
          <w:color w:val="000000" w:themeColor="text1"/>
          <w:szCs w:val="28"/>
        </w:rPr>
        <w:t>各</w:t>
      </w:r>
      <w:r w:rsidR="00A1004F" w:rsidRPr="00691CB8">
        <w:rPr>
          <w:rFonts w:ascii="標楷體" w:hAnsi="標楷體"/>
          <w:color w:val="000000" w:themeColor="text1"/>
          <w:szCs w:val="28"/>
        </w:rPr>
        <w:t>1份</w:t>
      </w:r>
      <w:r w:rsidR="00A1004F" w:rsidRPr="00691CB8">
        <w:rPr>
          <w:rFonts w:ascii="標楷體" w:hAnsi="標楷體" w:hint="eastAsia"/>
          <w:color w:val="000000" w:themeColor="text1"/>
          <w:szCs w:val="28"/>
        </w:rPr>
        <w:t>，如有附屬文件，副本亦應檢</w:t>
      </w:r>
      <w:proofErr w:type="gramStart"/>
      <w:r w:rsidR="00A1004F" w:rsidRPr="00691CB8">
        <w:rPr>
          <w:rFonts w:ascii="標楷體" w:hAnsi="標楷體" w:hint="eastAsia"/>
          <w:color w:val="000000" w:themeColor="text1"/>
          <w:szCs w:val="28"/>
        </w:rPr>
        <w:t>附</w:t>
      </w:r>
      <w:proofErr w:type="gramEnd"/>
      <w:r w:rsidR="00A1004F" w:rsidRPr="00691CB8">
        <w:rPr>
          <w:rFonts w:ascii="標楷體" w:hAnsi="標楷體" w:hint="eastAsia"/>
          <w:color w:val="000000" w:themeColor="text1"/>
          <w:szCs w:val="28"/>
        </w:rPr>
        <w:t>，以供</w:t>
      </w:r>
      <w:r w:rsidR="004E4ABE" w:rsidRPr="00691CB8">
        <w:rPr>
          <w:rFonts w:ascii="標楷體" w:hAnsi="標楷體" w:hint="eastAsia"/>
          <w:color w:val="000000" w:themeColor="text1"/>
          <w:szCs w:val="28"/>
        </w:rPr>
        <w:t>本局</w:t>
      </w:r>
      <w:r w:rsidR="00A1004F" w:rsidRPr="00691CB8">
        <w:rPr>
          <w:rFonts w:ascii="標楷體" w:hAnsi="標楷體" w:hint="eastAsia"/>
          <w:color w:val="000000" w:themeColor="text1"/>
          <w:szCs w:val="28"/>
        </w:rPr>
        <w:t>送達給</w:t>
      </w:r>
      <w:r w:rsidR="004E4ABE" w:rsidRPr="00691CB8">
        <w:rPr>
          <w:rFonts w:ascii="標楷體" w:hAnsi="標楷體" w:hint="eastAsia"/>
          <w:color w:val="000000" w:themeColor="text1"/>
          <w:szCs w:val="28"/>
        </w:rPr>
        <w:t>系爭商標</w:t>
      </w:r>
      <w:r w:rsidR="00A1004F" w:rsidRPr="00691CB8">
        <w:rPr>
          <w:rFonts w:ascii="標楷體" w:hAnsi="標楷體" w:hint="eastAsia"/>
          <w:color w:val="000000" w:themeColor="text1"/>
          <w:szCs w:val="28"/>
        </w:rPr>
        <w:t>代理人</w:t>
      </w:r>
      <w:r w:rsidR="004E4ABE" w:rsidRPr="00691CB8">
        <w:rPr>
          <w:rFonts w:ascii="標楷體" w:hAnsi="標楷體" w:hint="eastAsia"/>
          <w:color w:val="000000" w:themeColor="text1"/>
          <w:szCs w:val="28"/>
        </w:rPr>
        <w:t>。</w:t>
      </w:r>
    </w:p>
    <w:p w:rsidR="00F61ED4" w:rsidRPr="00216C5F" w:rsidRDefault="00216C5F" w:rsidP="005B354F">
      <w:pPr>
        <w:spacing w:afterLines="50" w:after="180" w:line="480" w:lineRule="exact"/>
        <w:ind w:leftChars="224" w:left="627"/>
        <w:rPr>
          <w:rFonts w:ascii="標楷體" w:hAnsi="標楷體"/>
          <w:color w:val="000000" w:themeColor="text1"/>
          <w:szCs w:val="28"/>
        </w:rPr>
      </w:pPr>
      <w:r w:rsidRPr="00216C5F">
        <w:rPr>
          <w:rFonts w:ascii="標楷體" w:hAnsi="標楷體"/>
          <w:color w:val="000000" w:themeColor="text1"/>
        </w:rPr>
        <w:fldChar w:fldCharType="begin"/>
      </w:r>
      <w:r w:rsidRPr="00216C5F">
        <w:rPr>
          <w:rFonts w:ascii="標楷體" w:hAnsi="標楷體"/>
          <w:color w:val="000000" w:themeColor="text1"/>
        </w:rPr>
        <w:instrText xml:space="preserve"> </w:instrText>
      </w:r>
      <w:r w:rsidRPr="00216C5F">
        <w:rPr>
          <w:rFonts w:ascii="標楷體" w:hAnsi="標楷體" w:hint="eastAsia"/>
          <w:color w:val="000000" w:themeColor="text1"/>
        </w:rPr>
        <w:instrText>eq \o\ac(○,</w:instrText>
      </w:r>
      <w:r w:rsidRPr="00216C5F">
        <w:rPr>
          <w:rFonts w:ascii="標楷體" w:hAnsi="標楷體" w:hint="eastAsia"/>
          <w:color w:val="000000" w:themeColor="text1"/>
          <w:position w:val="3"/>
          <w:sz w:val="19"/>
        </w:rPr>
        <w:instrText>2</w:instrText>
      </w:r>
      <w:r w:rsidRPr="00216C5F">
        <w:rPr>
          <w:rFonts w:ascii="標楷體" w:hAnsi="標楷體" w:hint="eastAsia"/>
          <w:color w:val="000000" w:themeColor="text1"/>
        </w:rPr>
        <w:instrText>)</w:instrText>
      </w:r>
      <w:r w:rsidRPr="00216C5F">
        <w:rPr>
          <w:rFonts w:ascii="標楷體" w:hAnsi="標楷體"/>
          <w:color w:val="000000" w:themeColor="text1"/>
        </w:rPr>
        <w:fldChar w:fldCharType="end"/>
      </w:r>
      <w:r w:rsidR="004E4ABE" w:rsidRPr="00216C5F">
        <w:rPr>
          <w:rFonts w:ascii="標楷體" w:hAnsi="標楷體" w:hint="eastAsia"/>
          <w:color w:val="000000" w:themeColor="text1"/>
          <w:szCs w:val="28"/>
        </w:rPr>
        <w:t>商標共有人</w:t>
      </w:r>
      <w:r w:rsidR="00A1004F" w:rsidRPr="00216C5F">
        <w:rPr>
          <w:rFonts w:ascii="標楷體" w:hAnsi="標楷體" w:hint="eastAsia"/>
          <w:color w:val="000000" w:themeColor="text1"/>
          <w:szCs w:val="28"/>
        </w:rPr>
        <w:t>未委任商標代理人</w:t>
      </w:r>
      <w:r w:rsidR="002A5AC1" w:rsidRPr="00216C5F">
        <w:rPr>
          <w:rFonts w:ascii="標楷體" w:hAnsi="標楷體" w:hint="eastAsia"/>
          <w:color w:val="000000" w:themeColor="text1"/>
          <w:szCs w:val="28"/>
        </w:rPr>
        <w:t>者</w:t>
      </w:r>
      <w:r w:rsidR="00F61ED4" w:rsidRPr="00216C5F">
        <w:rPr>
          <w:rFonts w:ascii="標楷體" w:hAnsi="標楷體" w:hint="eastAsia"/>
          <w:color w:val="000000" w:themeColor="text1"/>
          <w:szCs w:val="28"/>
        </w:rPr>
        <w:t>：</w:t>
      </w:r>
    </w:p>
    <w:p w:rsidR="00A1004F" w:rsidRPr="00A5489F" w:rsidRDefault="00594F39" w:rsidP="005B354F">
      <w:pPr>
        <w:spacing w:afterLines="50" w:after="180" w:line="480" w:lineRule="exact"/>
        <w:ind w:leftChars="355" w:left="1288" w:hangingChars="105" w:hanging="294"/>
        <w:rPr>
          <w:rFonts w:ascii="標楷體" w:hAnsi="標楷體"/>
          <w:szCs w:val="28"/>
        </w:rPr>
      </w:pPr>
      <w:r w:rsidRPr="00A5489F">
        <w:rPr>
          <w:rFonts w:ascii="標楷體" w:hAnsi="標楷體" w:hint="eastAsia"/>
          <w:szCs w:val="28"/>
        </w:rPr>
        <w:t>A.</w:t>
      </w:r>
      <w:r w:rsidR="004E4ABE" w:rsidRPr="00A5489F">
        <w:rPr>
          <w:rFonts w:ascii="標楷體" w:hAnsi="標楷體" w:hint="eastAsia"/>
          <w:szCs w:val="28"/>
        </w:rPr>
        <w:t>審查人員應檢視</w:t>
      </w:r>
      <w:proofErr w:type="gramStart"/>
      <w:r w:rsidR="00234AB7" w:rsidRPr="00A5489F">
        <w:rPr>
          <w:rFonts w:ascii="標楷體" w:hAnsi="標楷體" w:hint="eastAsia"/>
          <w:szCs w:val="28"/>
        </w:rPr>
        <w:t>申請</w:t>
      </w:r>
      <w:r w:rsidR="00A1004F" w:rsidRPr="00A5489F">
        <w:rPr>
          <w:rFonts w:ascii="標楷體" w:hAnsi="標楷體" w:hint="eastAsia"/>
          <w:szCs w:val="28"/>
        </w:rPr>
        <w:t>人</w:t>
      </w:r>
      <w:r w:rsidR="004E4ABE" w:rsidRPr="00A5489F">
        <w:rPr>
          <w:rFonts w:ascii="標楷體" w:hAnsi="標楷體" w:hint="eastAsia"/>
          <w:szCs w:val="28"/>
        </w:rPr>
        <w:t>所檢附</w:t>
      </w:r>
      <w:proofErr w:type="gramEnd"/>
      <w:r w:rsidR="004E4ABE" w:rsidRPr="00A5489F">
        <w:rPr>
          <w:rFonts w:ascii="標楷體" w:hAnsi="標楷體" w:hint="eastAsia"/>
          <w:szCs w:val="28"/>
        </w:rPr>
        <w:t>之申請書副本及其附屬文件之份數是否已</w:t>
      </w:r>
      <w:r w:rsidR="00A1004F" w:rsidRPr="00A5489F">
        <w:rPr>
          <w:rFonts w:ascii="標楷體" w:hAnsi="標楷體" w:hint="eastAsia"/>
          <w:szCs w:val="28"/>
        </w:rPr>
        <w:t>按商標共有人</w:t>
      </w:r>
      <w:r w:rsidR="004E4ABE" w:rsidRPr="00A5489F">
        <w:rPr>
          <w:rFonts w:ascii="標楷體" w:hAnsi="標楷體" w:hint="eastAsia"/>
          <w:szCs w:val="28"/>
        </w:rPr>
        <w:t>之人</w:t>
      </w:r>
      <w:r w:rsidR="00A1004F" w:rsidRPr="00A5489F">
        <w:rPr>
          <w:rFonts w:ascii="標楷體" w:hAnsi="標楷體" w:hint="eastAsia"/>
          <w:szCs w:val="28"/>
        </w:rPr>
        <w:t>數</w:t>
      </w:r>
      <w:r w:rsidR="004E4ABE" w:rsidRPr="00A5489F">
        <w:rPr>
          <w:rFonts w:ascii="標楷體" w:hAnsi="標楷體" w:hint="eastAsia"/>
          <w:szCs w:val="28"/>
        </w:rPr>
        <w:t>提出</w:t>
      </w:r>
      <w:r w:rsidR="0026131E" w:rsidRPr="00A5489F">
        <w:rPr>
          <w:rFonts w:ascii="標楷體" w:hAnsi="標楷體" w:hint="eastAsia"/>
          <w:szCs w:val="28"/>
        </w:rPr>
        <w:t>，份數</w:t>
      </w:r>
      <w:r w:rsidR="003D4D49" w:rsidRPr="00A5489F">
        <w:rPr>
          <w:rFonts w:ascii="標楷體" w:hAnsi="標楷體" w:hint="eastAsia"/>
          <w:szCs w:val="28"/>
        </w:rPr>
        <w:t>如有</w:t>
      </w:r>
      <w:r w:rsidR="0026131E" w:rsidRPr="00A5489F">
        <w:rPr>
          <w:rFonts w:ascii="標楷體" w:hAnsi="標楷體" w:hint="eastAsia"/>
          <w:szCs w:val="28"/>
        </w:rPr>
        <w:t>不足應通知補正</w:t>
      </w:r>
      <w:r w:rsidR="00A1004F" w:rsidRPr="00A5489F">
        <w:rPr>
          <w:rFonts w:ascii="標楷體" w:hAnsi="標楷體" w:hint="eastAsia"/>
          <w:szCs w:val="28"/>
        </w:rPr>
        <w:t>。例如</w:t>
      </w:r>
      <w:r w:rsidR="00AB2D58" w:rsidRPr="00A5489F">
        <w:rPr>
          <w:rFonts w:ascii="標楷體" w:hAnsi="標楷體" w:hint="eastAsia"/>
          <w:szCs w:val="28"/>
        </w:rPr>
        <w:t>X</w:t>
      </w:r>
      <w:r w:rsidR="00A1004F" w:rsidRPr="00A5489F">
        <w:rPr>
          <w:rFonts w:ascii="標楷體" w:hAnsi="標楷體" w:hint="eastAsia"/>
          <w:szCs w:val="28"/>
        </w:rPr>
        <w:t>商標為甲、乙、丙</w:t>
      </w:r>
      <w:r w:rsidR="00E52AC9" w:rsidRPr="00A5489F">
        <w:rPr>
          <w:rFonts w:ascii="標楷體" w:hAnsi="標楷體" w:hint="eastAsia"/>
          <w:szCs w:val="28"/>
        </w:rPr>
        <w:t>3</w:t>
      </w:r>
      <w:r w:rsidR="00A1004F" w:rsidRPr="00A5489F">
        <w:rPr>
          <w:rFonts w:ascii="標楷體" w:hAnsi="標楷體" w:hint="eastAsia"/>
          <w:szCs w:val="28"/>
        </w:rPr>
        <w:t>人共有，復未委任商標代理人辦理</w:t>
      </w:r>
      <w:r w:rsidR="00493520">
        <w:rPr>
          <w:rFonts w:ascii="標楷體" w:hAnsi="標楷體" w:hint="eastAsia"/>
          <w:szCs w:val="28"/>
        </w:rPr>
        <w:t>商標</w:t>
      </w:r>
      <w:r w:rsidR="00A1004F" w:rsidRPr="00A5489F">
        <w:rPr>
          <w:rFonts w:ascii="標楷體" w:hAnsi="標楷體" w:hint="eastAsia"/>
          <w:szCs w:val="28"/>
        </w:rPr>
        <w:t>相關事</w:t>
      </w:r>
      <w:r w:rsidR="00493520">
        <w:rPr>
          <w:rFonts w:ascii="標楷體" w:hAnsi="標楷體" w:hint="eastAsia"/>
          <w:szCs w:val="28"/>
        </w:rPr>
        <w:t>務</w:t>
      </w:r>
      <w:r w:rsidR="00A1004F" w:rsidRPr="00A5489F">
        <w:rPr>
          <w:rFonts w:ascii="標楷體" w:hAnsi="標楷體" w:hint="eastAsia"/>
          <w:szCs w:val="28"/>
        </w:rPr>
        <w:t>，當異議人對該商標提出異議時，除應檢附</w:t>
      </w:r>
      <w:r w:rsidR="00A1004F" w:rsidRPr="00A5489F">
        <w:rPr>
          <w:rFonts w:ascii="標楷體" w:hAnsi="標楷體"/>
          <w:szCs w:val="28"/>
        </w:rPr>
        <w:t>異議申請書</w:t>
      </w:r>
      <w:r w:rsidR="00A1004F" w:rsidRPr="00A5489F">
        <w:rPr>
          <w:rFonts w:ascii="標楷體" w:hAnsi="標楷體" w:hint="eastAsia"/>
          <w:szCs w:val="28"/>
        </w:rPr>
        <w:t>正本</w:t>
      </w:r>
      <w:r w:rsidR="00A1004F" w:rsidRPr="00A5489F">
        <w:rPr>
          <w:rFonts w:ascii="標楷體" w:hAnsi="標楷體"/>
          <w:szCs w:val="28"/>
        </w:rPr>
        <w:t>1份</w:t>
      </w:r>
      <w:r w:rsidR="00A1004F" w:rsidRPr="00A5489F">
        <w:rPr>
          <w:rFonts w:ascii="標楷體" w:hAnsi="標楷體" w:hint="eastAsia"/>
          <w:szCs w:val="28"/>
        </w:rPr>
        <w:t>外，尚須提出</w:t>
      </w:r>
      <w:r w:rsidR="00A1004F" w:rsidRPr="00A5489F">
        <w:rPr>
          <w:rFonts w:ascii="標楷體" w:hAnsi="標楷體"/>
          <w:szCs w:val="28"/>
        </w:rPr>
        <w:t>副本</w:t>
      </w:r>
      <w:r w:rsidR="00A1004F" w:rsidRPr="00A5489F">
        <w:rPr>
          <w:rFonts w:ascii="標楷體" w:hAnsi="標楷體" w:hint="eastAsia"/>
          <w:szCs w:val="28"/>
        </w:rPr>
        <w:t>3</w:t>
      </w:r>
      <w:r w:rsidR="00A1004F" w:rsidRPr="00A5489F">
        <w:rPr>
          <w:rFonts w:ascii="標楷體" w:hAnsi="標楷體"/>
          <w:szCs w:val="28"/>
        </w:rPr>
        <w:t>份</w:t>
      </w:r>
      <w:r w:rsidR="00A1004F" w:rsidRPr="00A5489F">
        <w:rPr>
          <w:rFonts w:ascii="標楷體" w:hAnsi="標楷體" w:hint="eastAsia"/>
          <w:szCs w:val="28"/>
        </w:rPr>
        <w:t>，如有附屬文件，3份副本亦應檢</w:t>
      </w:r>
      <w:proofErr w:type="gramStart"/>
      <w:r w:rsidR="00A1004F" w:rsidRPr="00A5489F">
        <w:rPr>
          <w:rFonts w:ascii="標楷體" w:hAnsi="標楷體" w:hint="eastAsia"/>
          <w:szCs w:val="28"/>
        </w:rPr>
        <w:t>附</w:t>
      </w:r>
      <w:proofErr w:type="gramEnd"/>
      <w:r w:rsidR="00A1004F" w:rsidRPr="00A5489F">
        <w:rPr>
          <w:rFonts w:ascii="標楷體" w:hAnsi="標楷體" w:hint="eastAsia"/>
          <w:szCs w:val="28"/>
        </w:rPr>
        <w:t>，以供本局</w:t>
      </w:r>
      <w:proofErr w:type="gramStart"/>
      <w:r w:rsidR="00A1004F" w:rsidRPr="00A5489F">
        <w:rPr>
          <w:rFonts w:ascii="標楷體" w:hAnsi="標楷體" w:hint="eastAsia"/>
          <w:szCs w:val="28"/>
        </w:rPr>
        <w:t>送達給甲</w:t>
      </w:r>
      <w:proofErr w:type="gramEnd"/>
      <w:r w:rsidR="00A1004F" w:rsidRPr="00A5489F">
        <w:rPr>
          <w:rFonts w:ascii="標楷體" w:hAnsi="標楷體" w:hint="eastAsia"/>
          <w:szCs w:val="28"/>
        </w:rPr>
        <w:t>、乙、丙</w:t>
      </w:r>
      <w:r w:rsidR="00E52AC9" w:rsidRPr="00A5489F">
        <w:rPr>
          <w:rFonts w:ascii="標楷體" w:hAnsi="標楷體" w:hint="eastAsia"/>
          <w:szCs w:val="28"/>
        </w:rPr>
        <w:t>3</w:t>
      </w:r>
      <w:r w:rsidR="00A1004F" w:rsidRPr="00A5489F">
        <w:rPr>
          <w:rFonts w:ascii="標楷體" w:hAnsi="標楷體" w:hint="eastAsia"/>
          <w:szCs w:val="28"/>
        </w:rPr>
        <w:t>位商標共有人</w:t>
      </w:r>
      <w:r w:rsidR="0026131E" w:rsidRPr="00A5489F">
        <w:rPr>
          <w:rFonts w:ascii="標楷體" w:hAnsi="標楷體" w:hint="eastAsia"/>
          <w:szCs w:val="28"/>
        </w:rPr>
        <w:t>；異議人如僅檢送1份</w:t>
      </w:r>
      <w:r w:rsidR="002A5AC1" w:rsidRPr="00A5489F">
        <w:rPr>
          <w:rFonts w:ascii="標楷體" w:hAnsi="標楷體" w:hint="eastAsia"/>
          <w:szCs w:val="28"/>
        </w:rPr>
        <w:t>者</w:t>
      </w:r>
      <w:r w:rsidR="0026131E" w:rsidRPr="00A5489F">
        <w:rPr>
          <w:rFonts w:ascii="標楷體" w:hAnsi="標楷體" w:hint="eastAsia"/>
          <w:szCs w:val="28"/>
        </w:rPr>
        <w:t>，應通知補正</w:t>
      </w:r>
      <w:r w:rsidR="00A1004F" w:rsidRPr="00A5489F">
        <w:rPr>
          <w:rFonts w:ascii="標楷體" w:hAnsi="標楷體" w:hint="eastAsia"/>
          <w:szCs w:val="28"/>
        </w:rPr>
        <w:t>。</w:t>
      </w:r>
    </w:p>
    <w:p w:rsidR="002A5AC1" w:rsidRPr="00A5489F" w:rsidRDefault="00594F39" w:rsidP="005B354F">
      <w:pPr>
        <w:spacing w:afterLines="50" w:after="180" w:line="480" w:lineRule="exact"/>
        <w:ind w:leftChars="355" w:left="1288" w:hangingChars="105" w:hanging="294"/>
        <w:rPr>
          <w:rFonts w:ascii="標楷體" w:hAnsi="標楷體"/>
        </w:rPr>
      </w:pPr>
      <w:r w:rsidRPr="00A5489F">
        <w:rPr>
          <w:rFonts w:ascii="標楷體" w:hAnsi="標楷體" w:hint="eastAsia"/>
          <w:szCs w:val="28"/>
        </w:rPr>
        <w:t>B.</w:t>
      </w:r>
      <w:r w:rsidR="00F61ED4" w:rsidRPr="00A5489F">
        <w:rPr>
          <w:rFonts w:ascii="標楷體" w:hAnsi="標楷體" w:hint="eastAsia"/>
          <w:szCs w:val="28"/>
        </w:rPr>
        <w:t>審查人員</w:t>
      </w:r>
      <w:r w:rsidR="00AB2D58" w:rsidRPr="00A5489F">
        <w:rPr>
          <w:rFonts w:ascii="標楷體" w:hAnsi="標楷體" w:hint="eastAsia"/>
          <w:szCs w:val="28"/>
        </w:rPr>
        <w:t>將</w:t>
      </w:r>
      <w:r w:rsidR="00F61ED4" w:rsidRPr="00A5489F">
        <w:rPr>
          <w:rFonts w:ascii="標楷體" w:hAnsi="標楷體" w:hint="eastAsia"/>
          <w:szCs w:val="28"/>
        </w:rPr>
        <w:t>前述</w:t>
      </w:r>
      <w:r w:rsidR="00AB2D58" w:rsidRPr="00A5489F">
        <w:rPr>
          <w:rFonts w:ascii="標楷體" w:hAnsi="標楷體" w:hint="eastAsia"/>
          <w:szCs w:val="28"/>
        </w:rPr>
        <w:t>申請書副本及附屬文件送達商標</w:t>
      </w:r>
      <w:r w:rsidR="008C5A3E" w:rsidRPr="00A5489F">
        <w:rPr>
          <w:rFonts w:ascii="標楷體" w:hAnsi="標楷體" w:hint="eastAsia"/>
          <w:szCs w:val="28"/>
        </w:rPr>
        <w:t>共有人</w:t>
      </w:r>
      <w:r w:rsidR="00AB2D58" w:rsidRPr="00A5489F">
        <w:rPr>
          <w:rFonts w:ascii="標楷體" w:hAnsi="標楷體" w:hint="eastAsia"/>
          <w:szCs w:val="28"/>
        </w:rPr>
        <w:t>答辯</w:t>
      </w:r>
      <w:r w:rsidR="003D4D49" w:rsidRPr="00A5489F">
        <w:rPr>
          <w:rFonts w:ascii="標楷體" w:hAnsi="標楷體" w:hint="eastAsia"/>
          <w:szCs w:val="28"/>
        </w:rPr>
        <w:t>時</w:t>
      </w:r>
      <w:r w:rsidR="00F61ED4" w:rsidRPr="00A5489F">
        <w:rPr>
          <w:rFonts w:ascii="標楷體" w:hAnsi="標楷體" w:hint="eastAsia"/>
          <w:szCs w:val="28"/>
        </w:rPr>
        <w:t>，</w:t>
      </w:r>
      <w:r w:rsidR="002A5AC1" w:rsidRPr="00A5489F">
        <w:rPr>
          <w:rFonts w:ascii="標楷體" w:hAnsi="標楷體" w:hint="eastAsia"/>
          <w:szCs w:val="28"/>
        </w:rPr>
        <w:t>應</w:t>
      </w:r>
      <w:r w:rsidR="00AB2D58" w:rsidRPr="00A5489F">
        <w:rPr>
          <w:rFonts w:ascii="標楷體" w:hAnsi="標楷體" w:hint="eastAsia"/>
          <w:szCs w:val="28"/>
        </w:rPr>
        <w:t>於通知函</w:t>
      </w:r>
      <w:r w:rsidR="002A5AC1" w:rsidRPr="00A5489F">
        <w:rPr>
          <w:rFonts w:ascii="標楷體" w:hAnsi="標楷體" w:hint="eastAsia"/>
          <w:szCs w:val="28"/>
        </w:rPr>
        <w:t>之</w:t>
      </w:r>
      <w:r w:rsidR="008C5A3E" w:rsidRPr="00A5489F">
        <w:rPr>
          <w:rFonts w:ascii="標楷體" w:hAnsi="標楷體" w:hint="eastAsia"/>
          <w:szCs w:val="28"/>
        </w:rPr>
        <w:t>文</w:t>
      </w:r>
      <w:r w:rsidR="00AB2D58" w:rsidRPr="00A5489F">
        <w:rPr>
          <w:rFonts w:ascii="標楷體" w:hAnsi="標楷體" w:hint="eastAsia"/>
          <w:szCs w:val="28"/>
        </w:rPr>
        <w:t>中，</w:t>
      </w:r>
      <w:r w:rsidR="008C5A3E" w:rsidRPr="00A5489F">
        <w:rPr>
          <w:rFonts w:ascii="標楷體" w:hAnsi="標楷體" w:hint="eastAsia"/>
          <w:szCs w:val="28"/>
        </w:rPr>
        <w:t>同時</w:t>
      </w:r>
      <w:r w:rsidR="00101625" w:rsidRPr="00A5489F">
        <w:rPr>
          <w:rFonts w:ascii="標楷體" w:hAnsi="標楷體" w:hint="eastAsia"/>
          <w:szCs w:val="28"/>
        </w:rPr>
        <w:t>依行政程序法第27條</w:t>
      </w:r>
      <w:r w:rsidR="00101625" w:rsidRPr="00A5489F">
        <w:rPr>
          <w:rFonts w:ascii="標楷體" w:hAnsi="標楷體" w:hint="eastAsia"/>
        </w:rPr>
        <w:t>第1</w:t>
      </w:r>
      <w:r w:rsidR="002F15B7">
        <w:rPr>
          <w:rFonts w:ascii="標楷體" w:hAnsi="標楷體" w:hint="eastAsia"/>
        </w:rPr>
        <w:t>、2</w:t>
      </w:r>
      <w:r w:rsidR="00101625" w:rsidRPr="00A5489F">
        <w:rPr>
          <w:rFonts w:ascii="標楷體" w:hAnsi="標楷體" w:hint="eastAsia"/>
        </w:rPr>
        <w:t>項</w:t>
      </w:r>
      <w:r w:rsidR="00101625" w:rsidRPr="00A5489F">
        <w:rPr>
          <w:rFonts w:ascii="標楷體" w:hAnsi="標楷體" w:hint="eastAsia"/>
          <w:szCs w:val="28"/>
        </w:rPr>
        <w:t>規定，</w:t>
      </w:r>
      <w:r w:rsidR="002F15B7">
        <w:rPr>
          <w:rFonts w:ascii="標楷體" w:hAnsi="標楷體" w:hint="eastAsia"/>
          <w:szCs w:val="28"/>
        </w:rPr>
        <w:t>通知</w:t>
      </w:r>
      <w:r w:rsidR="002F15B7" w:rsidRPr="00A5489F">
        <w:rPr>
          <w:rFonts w:ascii="標楷體" w:hAnsi="標楷體" w:hint="eastAsia"/>
          <w:szCs w:val="28"/>
        </w:rPr>
        <w:t>商標共有人</w:t>
      </w:r>
      <w:r w:rsidR="00101625" w:rsidRPr="00A5489F">
        <w:rPr>
          <w:rFonts w:ascii="標楷體" w:hAnsi="標楷體" w:hint="eastAsia"/>
        </w:rPr>
        <w:t>選定</w:t>
      </w:r>
      <w:proofErr w:type="gramStart"/>
      <w:r w:rsidR="00101625" w:rsidRPr="00A5489F">
        <w:rPr>
          <w:rFonts w:ascii="標楷體" w:hAnsi="標楷體" w:hint="eastAsia"/>
        </w:rPr>
        <w:t>一</w:t>
      </w:r>
      <w:proofErr w:type="gramEnd"/>
      <w:r w:rsidR="00101625" w:rsidRPr="00A5489F">
        <w:rPr>
          <w:rFonts w:ascii="標楷體" w:hAnsi="標楷體" w:hint="eastAsia"/>
        </w:rPr>
        <w:t>人為代表人，為全體共有人為本件爭議案各項程序及收受相關文件</w:t>
      </w:r>
      <w:r w:rsidR="002F15B7">
        <w:rPr>
          <w:rFonts w:ascii="標楷體" w:hAnsi="標楷體" w:hint="eastAsia"/>
        </w:rPr>
        <w:t>；並</w:t>
      </w:r>
      <w:r w:rsidR="00F0300F">
        <w:rPr>
          <w:rFonts w:ascii="標楷體" w:hAnsi="標楷體" w:hint="eastAsia"/>
        </w:rPr>
        <w:t>敘明</w:t>
      </w:r>
      <w:r w:rsidR="002F15B7">
        <w:rPr>
          <w:rFonts w:ascii="標楷體" w:hAnsi="標楷體" w:hint="eastAsia"/>
        </w:rPr>
        <w:t>逾期未選定代表人者，</w:t>
      </w:r>
      <w:r w:rsidR="002F15B7" w:rsidRPr="00A5489F">
        <w:rPr>
          <w:rFonts w:ascii="標楷體" w:hAnsi="標楷體" w:hint="eastAsia"/>
        </w:rPr>
        <w:t>將指定商標申請書所載第一順序申請人為應受送達人</w:t>
      </w:r>
      <w:r w:rsidR="00014487">
        <w:rPr>
          <w:rStyle w:val="a5"/>
          <w:rFonts w:ascii="標楷體" w:hAnsi="標楷體"/>
        </w:rPr>
        <w:footnoteReference w:id="3"/>
      </w:r>
      <w:r w:rsidR="002F15B7" w:rsidRPr="00A5489F">
        <w:rPr>
          <w:rFonts w:ascii="標楷體" w:hAnsi="標楷體" w:hint="eastAsia"/>
        </w:rPr>
        <w:t>。</w:t>
      </w:r>
    </w:p>
    <w:p w:rsidR="00264C08" w:rsidRPr="00A5489F" w:rsidRDefault="00A5489F" w:rsidP="005B354F">
      <w:pPr>
        <w:spacing w:afterLines="50" w:after="180" w:line="480" w:lineRule="exact"/>
        <w:ind w:leftChars="355" w:left="1288" w:hangingChars="105" w:hanging="294"/>
        <w:rPr>
          <w:rFonts w:ascii="標楷體" w:hAnsi="標楷體"/>
          <w:szCs w:val="28"/>
        </w:rPr>
      </w:pPr>
      <w:r w:rsidRPr="00A5489F">
        <w:rPr>
          <w:rFonts w:ascii="標楷體" w:hAnsi="標楷體" w:hint="eastAsia"/>
          <w:szCs w:val="28"/>
        </w:rPr>
        <w:t>C.</w:t>
      </w:r>
      <w:r w:rsidR="008C5A3E" w:rsidRPr="00A5489F">
        <w:rPr>
          <w:rFonts w:ascii="標楷體" w:hAnsi="標楷體" w:hint="eastAsia"/>
        </w:rPr>
        <w:t>本件商標爭議案件</w:t>
      </w:r>
      <w:r w:rsidR="002F15B7">
        <w:rPr>
          <w:rFonts w:ascii="標楷體" w:hAnsi="標楷體" w:hint="eastAsia"/>
        </w:rPr>
        <w:t>審查程序，</w:t>
      </w:r>
      <w:r w:rsidR="00F0300F">
        <w:rPr>
          <w:rFonts w:ascii="標楷體" w:hAnsi="標楷體" w:hint="eastAsia"/>
        </w:rPr>
        <w:t>經選定或指定代表人</w:t>
      </w:r>
      <w:r w:rsidR="008C5A3E" w:rsidRPr="00A5489F">
        <w:rPr>
          <w:rFonts w:ascii="標楷體" w:hAnsi="標楷體" w:hint="eastAsia"/>
        </w:rPr>
        <w:t>後</w:t>
      </w:r>
      <w:r w:rsidR="00F0300F">
        <w:rPr>
          <w:rFonts w:ascii="標楷體" w:hAnsi="標楷體" w:hint="eastAsia"/>
        </w:rPr>
        <w:t>，</w:t>
      </w:r>
      <w:r w:rsidR="00101625" w:rsidRPr="00A5489F">
        <w:rPr>
          <w:rFonts w:ascii="標楷體" w:hAnsi="標楷體" w:hint="eastAsia"/>
        </w:rPr>
        <w:t>申請人</w:t>
      </w:r>
      <w:r w:rsidR="008C5A3E" w:rsidRPr="00A5489F">
        <w:rPr>
          <w:rFonts w:ascii="標楷體" w:hAnsi="標楷體" w:hint="eastAsia"/>
        </w:rPr>
        <w:t>如</w:t>
      </w:r>
      <w:r w:rsidR="00101625" w:rsidRPr="00A5489F">
        <w:rPr>
          <w:rFonts w:ascii="標楷體" w:hAnsi="標楷體" w:hint="eastAsia"/>
        </w:rPr>
        <w:t>再提交</w:t>
      </w:r>
      <w:r w:rsidR="006C7FA8" w:rsidRPr="00A5489F">
        <w:rPr>
          <w:rFonts w:ascii="標楷體" w:hAnsi="標楷體" w:hint="eastAsia"/>
        </w:rPr>
        <w:t>任何</w:t>
      </w:r>
      <w:r w:rsidR="00101625" w:rsidRPr="00A5489F">
        <w:rPr>
          <w:rFonts w:ascii="標楷體" w:hAnsi="標楷體" w:hint="eastAsia"/>
        </w:rPr>
        <w:t>補充理由書或陳述意見書等</w:t>
      </w:r>
      <w:r w:rsidR="006C7FA8" w:rsidRPr="00A5489F">
        <w:rPr>
          <w:rFonts w:ascii="標楷體" w:hAnsi="標楷體" w:hint="eastAsia"/>
        </w:rPr>
        <w:t>文書</w:t>
      </w:r>
      <w:r w:rsidR="00101625" w:rsidRPr="00A5489F">
        <w:rPr>
          <w:rFonts w:ascii="標楷體" w:hAnsi="標楷體" w:hint="eastAsia"/>
        </w:rPr>
        <w:t>，僅須檢送該等文書</w:t>
      </w:r>
      <w:r w:rsidR="006C7FA8" w:rsidRPr="00A5489F">
        <w:rPr>
          <w:rFonts w:ascii="標楷體" w:hAnsi="標楷體" w:hint="eastAsia"/>
        </w:rPr>
        <w:t>正、</w:t>
      </w:r>
      <w:proofErr w:type="gramStart"/>
      <w:r w:rsidR="006C7FA8" w:rsidRPr="00A5489F">
        <w:rPr>
          <w:rFonts w:ascii="標楷體" w:hAnsi="標楷體" w:hint="eastAsia"/>
        </w:rPr>
        <w:t>副各</w:t>
      </w:r>
      <w:r w:rsidR="00101625" w:rsidRPr="00A5489F">
        <w:rPr>
          <w:rFonts w:ascii="標楷體" w:hAnsi="標楷體" w:hint="eastAsia"/>
        </w:rPr>
        <w:t>1份</w:t>
      </w:r>
      <w:proofErr w:type="gramEnd"/>
      <w:r w:rsidR="00101625" w:rsidRPr="00A5489F">
        <w:rPr>
          <w:rFonts w:ascii="標楷體" w:hAnsi="標楷體" w:hint="eastAsia"/>
        </w:rPr>
        <w:t>供</w:t>
      </w:r>
      <w:r w:rsidR="00101625" w:rsidRPr="00A5489F">
        <w:rPr>
          <w:rFonts w:ascii="標楷體" w:hAnsi="標楷體" w:hint="eastAsia"/>
          <w:szCs w:val="28"/>
        </w:rPr>
        <w:t>本局</w:t>
      </w:r>
      <w:r w:rsidR="006C7FA8" w:rsidRPr="00A5489F">
        <w:rPr>
          <w:rFonts w:ascii="標楷體" w:hAnsi="標楷體" w:hint="eastAsia"/>
          <w:szCs w:val="28"/>
        </w:rPr>
        <w:t>審查及</w:t>
      </w:r>
      <w:r w:rsidR="00101625" w:rsidRPr="00A5489F">
        <w:rPr>
          <w:rFonts w:ascii="標楷體" w:hAnsi="標楷體" w:hint="eastAsia"/>
          <w:szCs w:val="28"/>
        </w:rPr>
        <w:t>送達商標共有人之代表人收受即可。</w:t>
      </w:r>
    </w:p>
    <w:p w:rsidR="00E52AC9" w:rsidRPr="006059F8" w:rsidRDefault="00E52AC9" w:rsidP="00F0300F">
      <w:pPr>
        <w:pStyle w:val="af0"/>
        <w:numPr>
          <w:ilvl w:val="0"/>
          <w:numId w:val="39"/>
        </w:numPr>
        <w:spacing w:afterLines="50" w:after="180" w:line="480" w:lineRule="exact"/>
        <w:ind w:leftChars="0" w:left="826" w:hanging="400"/>
        <w:rPr>
          <w:rFonts w:ascii="標楷體" w:hAnsi="標楷體"/>
          <w:color w:val="000000" w:themeColor="text1"/>
          <w:szCs w:val="28"/>
        </w:rPr>
      </w:pPr>
      <w:r w:rsidRPr="006059F8">
        <w:rPr>
          <w:rFonts w:ascii="標楷體" w:hAnsi="標楷體" w:hint="eastAsia"/>
          <w:color w:val="000000" w:themeColor="text1"/>
          <w:szCs w:val="28"/>
        </w:rPr>
        <w:lastRenderedPageBreak/>
        <w:t>商標權人委任數個不同之代理人，且代理人地址不相同</w:t>
      </w:r>
      <w:r w:rsidR="002F15B7" w:rsidRPr="006059F8">
        <w:rPr>
          <w:rFonts w:ascii="標楷體" w:hAnsi="標楷體" w:hint="eastAsia"/>
          <w:color w:val="000000" w:themeColor="text1"/>
          <w:szCs w:val="28"/>
        </w:rPr>
        <w:t>者</w:t>
      </w:r>
      <w:r w:rsidRPr="006059F8">
        <w:rPr>
          <w:rFonts w:ascii="標楷體" w:hAnsi="標楷體" w:hint="eastAsia"/>
          <w:color w:val="000000" w:themeColor="text1"/>
          <w:szCs w:val="28"/>
        </w:rPr>
        <w:t>，申請人應按代理人</w:t>
      </w:r>
      <w:r w:rsidR="00F0300F">
        <w:rPr>
          <w:rFonts w:ascii="標楷體" w:hAnsi="標楷體" w:hint="eastAsia"/>
          <w:color w:val="000000" w:themeColor="text1"/>
          <w:szCs w:val="28"/>
        </w:rPr>
        <w:t>之人</w:t>
      </w:r>
      <w:r w:rsidRPr="006059F8">
        <w:rPr>
          <w:rFonts w:ascii="標楷體" w:hAnsi="標楷體" w:hint="eastAsia"/>
          <w:color w:val="000000" w:themeColor="text1"/>
          <w:szCs w:val="28"/>
        </w:rPr>
        <w:t>數檢送副本份數，以供送達使用</w:t>
      </w:r>
      <w:r w:rsidR="003E2DFE">
        <w:rPr>
          <w:rFonts w:ascii="標楷體" w:hAnsi="標楷體" w:hint="eastAsia"/>
          <w:color w:val="000000" w:themeColor="text1"/>
          <w:szCs w:val="28"/>
        </w:rPr>
        <w:t>。但</w:t>
      </w:r>
      <w:r w:rsidRPr="006059F8">
        <w:rPr>
          <w:rFonts w:ascii="標楷體" w:hAnsi="標楷體" w:hint="eastAsia"/>
          <w:color w:val="000000" w:themeColor="text1"/>
          <w:szCs w:val="28"/>
        </w:rPr>
        <w:t>各</w:t>
      </w:r>
      <w:proofErr w:type="gramStart"/>
      <w:r w:rsidRPr="006059F8">
        <w:rPr>
          <w:rFonts w:ascii="標楷體" w:hAnsi="標楷體" w:hint="eastAsia"/>
          <w:color w:val="000000" w:themeColor="text1"/>
          <w:szCs w:val="28"/>
        </w:rPr>
        <w:t>代理人均得單獨</w:t>
      </w:r>
      <w:proofErr w:type="gramEnd"/>
      <w:r w:rsidR="00F0300F">
        <w:rPr>
          <w:rFonts w:ascii="標楷體" w:hAnsi="標楷體" w:hint="eastAsia"/>
          <w:color w:val="000000" w:themeColor="text1"/>
          <w:szCs w:val="28"/>
        </w:rPr>
        <w:t>為</w:t>
      </w:r>
      <w:r w:rsidRPr="006059F8">
        <w:rPr>
          <w:rFonts w:ascii="標楷體" w:hAnsi="標楷體" w:hint="eastAsia"/>
          <w:color w:val="000000" w:themeColor="text1"/>
          <w:szCs w:val="28"/>
        </w:rPr>
        <w:t>代理</w:t>
      </w:r>
      <w:r w:rsidR="00F0300F">
        <w:rPr>
          <w:rFonts w:ascii="標楷體" w:hAnsi="標楷體" w:hint="eastAsia"/>
          <w:color w:val="000000" w:themeColor="text1"/>
          <w:szCs w:val="28"/>
        </w:rPr>
        <w:t>行為</w:t>
      </w:r>
      <w:r w:rsidRPr="006059F8">
        <w:rPr>
          <w:rFonts w:ascii="標楷體" w:hAnsi="標楷體" w:hint="eastAsia"/>
          <w:color w:val="000000" w:themeColor="text1"/>
          <w:szCs w:val="28"/>
        </w:rPr>
        <w:t>，</w:t>
      </w:r>
      <w:r w:rsidR="002F15B7" w:rsidRPr="006059F8">
        <w:rPr>
          <w:rFonts w:ascii="標楷體" w:hAnsi="標楷體" w:hint="eastAsia"/>
          <w:color w:val="000000" w:themeColor="text1"/>
          <w:szCs w:val="28"/>
        </w:rPr>
        <w:t>且皆</w:t>
      </w:r>
      <w:r w:rsidRPr="006059F8">
        <w:rPr>
          <w:rFonts w:ascii="標楷體" w:hAnsi="標楷體" w:hint="eastAsia"/>
          <w:color w:val="000000" w:themeColor="text1"/>
          <w:szCs w:val="28"/>
        </w:rPr>
        <w:t>有權為本人收受文書，故其中</w:t>
      </w:r>
      <w:proofErr w:type="gramStart"/>
      <w:r w:rsidRPr="006059F8">
        <w:rPr>
          <w:rFonts w:ascii="標楷體" w:hAnsi="標楷體" w:hint="eastAsia"/>
          <w:color w:val="000000" w:themeColor="text1"/>
          <w:szCs w:val="28"/>
        </w:rPr>
        <w:t>一</w:t>
      </w:r>
      <w:proofErr w:type="gramEnd"/>
      <w:r w:rsidRPr="006059F8">
        <w:rPr>
          <w:rFonts w:ascii="標楷體" w:hAnsi="標楷體" w:hint="eastAsia"/>
          <w:color w:val="000000" w:themeColor="text1"/>
          <w:szCs w:val="28"/>
        </w:rPr>
        <w:t>人為收受文書者，即發生合法送達之效力。</w:t>
      </w:r>
    </w:p>
    <w:p w:rsidR="0004675C" w:rsidRPr="00835B20" w:rsidRDefault="0004675C"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2.2.2</w:t>
      </w:r>
      <w:r w:rsidRPr="00835B20">
        <w:rPr>
          <w:rFonts w:ascii="標楷體" w:hAnsi="標楷體" w:hint="eastAsia"/>
          <w:color w:val="000000" w:themeColor="text1"/>
          <w:szCs w:val="28"/>
        </w:rPr>
        <w:t>申請商標及辦理有關商標事項之文件，應用中文；證明文件或其他文件為外文者，必要時得通知檢附中文</w:t>
      </w:r>
      <w:proofErr w:type="gramStart"/>
      <w:r w:rsidRPr="00835B20">
        <w:rPr>
          <w:rFonts w:ascii="標楷體" w:hAnsi="標楷體" w:hint="eastAsia"/>
          <w:color w:val="000000" w:themeColor="text1"/>
          <w:szCs w:val="28"/>
        </w:rPr>
        <w:t>譯本或節譯本</w:t>
      </w:r>
      <w:proofErr w:type="gramEnd"/>
      <w:r w:rsidRPr="00835B20">
        <w:rPr>
          <w:rFonts w:ascii="標楷體" w:hAnsi="標楷體" w:hint="eastAsia"/>
          <w:color w:val="000000" w:themeColor="text1"/>
          <w:szCs w:val="28"/>
        </w:rPr>
        <w:t>(商施3)。</w:t>
      </w:r>
    </w:p>
    <w:p w:rsidR="0004675C" w:rsidRPr="00835B20" w:rsidRDefault="0004675C"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2.2.3</w:t>
      </w:r>
      <w:r w:rsidRPr="00835B20">
        <w:rPr>
          <w:rFonts w:ascii="標楷體" w:hAnsi="標楷體" w:hint="eastAsia"/>
          <w:color w:val="000000" w:themeColor="text1"/>
          <w:szCs w:val="28"/>
        </w:rPr>
        <w:t>外商</w:t>
      </w:r>
      <w:r w:rsidR="003E2DFE">
        <w:rPr>
          <w:rFonts w:ascii="標楷體" w:hAnsi="標楷體" w:hint="eastAsia"/>
          <w:color w:val="000000" w:themeColor="text1"/>
          <w:szCs w:val="28"/>
        </w:rPr>
        <w:t>之申請人</w:t>
      </w:r>
      <w:r w:rsidRPr="00835B20">
        <w:rPr>
          <w:rFonts w:ascii="標楷體" w:hAnsi="標楷體" w:hint="eastAsia"/>
          <w:color w:val="000000" w:themeColor="text1"/>
          <w:szCs w:val="28"/>
        </w:rPr>
        <w:t>於申請書或相關申請文件上，如以外文填寫者，應通知補正；逾期未補正，應不受理。但於處分前補正者，仍應受理(商8Ⅰ)。</w:t>
      </w:r>
    </w:p>
    <w:p w:rsidR="0004675C" w:rsidRDefault="0004675C"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2.2.4</w:t>
      </w:r>
      <w:r w:rsidRPr="00835B20">
        <w:rPr>
          <w:rFonts w:ascii="標楷體" w:hAnsi="標楷體" w:hint="eastAsia"/>
          <w:color w:val="000000" w:themeColor="text1"/>
          <w:szCs w:val="28"/>
        </w:rPr>
        <w:t>大陸地區申請人所提出之申請書，依經濟部1</w:t>
      </w:r>
      <w:r w:rsidRPr="00835B20">
        <w:rPr>
          <w:rFonts w:ascii="標楷體" w:hAnsi="標楷體"/>
          <w:color w:val="000000" w:themeColor="text1"/>
          <w:szCs w:val="28"/>
        </w:rPr>
        <w:t>0</w:t>
      </w:r>
      <w:r>
        <w:rPr>
          <w:rFonts w:ascii="標楷體" w:hAnsi="標楷體" w:hint="eastAsia"/>
          <w:color w:val="000000" w:themeColor="text1"/>
          <w:szCs w:val="28"/>
        </w:rPr>
        <w:t>2</w:t>
      </w:r>
      <w:r w:rsidRPr="00835B20">
        <w:rPr>
          <w:rFonts w:ascii="標楷體" w:hAnsi="標楷體"/>
          <w:color w:val="000000" w:themeColor="text1"/>
          <w:szCs w:val="28"/>
        </w:rPr>
        <w:t>年3月</w:t>
      </w:r>
      <w:r>
        <w:rPr>
          <w:rFonts w:ascii="標楷體" w:hAnsi="標楷體" w:hint="eastAsia"/>
          <w:color w:val="000000" w:themeColor="text1"/>
          <w:szCs w:val="28"/>
        </w:rPr>
        <w:t>22</w:t>
      </w:r>
      <w:r w:rsidRPr="00835B20">
        <w:rPr>
          <w:rFonts w:ascii="標楷體" w:hAnsi="標楷體"/>
          <w:color w:val="000000" w:themeColor="text1"/>
          <w:szCs w:val="28"/>
        </w:rPr>
        <w:t>日修正發布</w:t>
      </w:r>
      <w:r w:rsidRPr="00835B20">
        <w:rPr>
          <w:rFonts w:ascii="標楷體" w:hAnsi="標楷體" w:hint="eastAsia"/>
          <w:color w:val="000000" w:themeColor="text1"/>
          <w:szCs w:val="28"/>
        </w:rPr>
        <w:t>之「</w:t>
      </w:r>
      <w:r w:rsidRPr="00835B20">
        <w:rPr>
          <w:rFonts w:ascii="標楷體" w:hAnsi="標楷體"/>
          <w:color w:val="000000" w:themeColor="text1"/>
          <w:szCs w:val="28"/>
        </w:rPr>
        <w:t>大陸地區人民申請專利及商標註冊作業要點</w:t>
      </w:r>
      <w:r w:rsidRPr="00835B20">
        <w:rPr>
          <w:rFonts w:ascii="標楷體" w:hAnsi="標楷體" w:hint="eastAsia"/>
          <w:color w:val="000000" w:themeColor="text1"/>
          <w:szCs w:val="28"/>
        </w:rPr>
        <w:t>」第4點規定，如使用簡體字者，應限期通知補正正體中文本；逾期未補正，應不受理。但於處分前補正者，仍應受理(商8Ⅰ)。</w:t>
      </w:r>
    </w:p>
    <w:p w:rsidR="0004675C" w:rsidRDefault="0004675C"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2.2.5書表提出之方式</w:t>
      </w:r>
    </w:p>
    <w:p w:rsidR="0004675C" w:rsidRPr="000F3A6A" w:rsidRDefault="003B2FCB" w:rsidP="005B354F">
      <w:pPr>
        <w:pStyle w:val="af0"/>
        <w:numPr>
          <w:ilvl w:val="0"/>
          <w:numId w:val="35"/>
        </w:numPr>
        <w:spacing w:afterLines="50" w:after="180" w:line="480" w:lineRule="exact"/>
        <w:ind w:leftChars="0"/>
        <w:rPr>
          <w:rFonts w:ascii="標楷體" w:hAnsi="標楷體"/>
          <w:color w:val="000000" w:themeColor="text1"/>
          <w:szCs w:val="28"/>
        </w:rPr>
      </w:pPr>
      <w:r w:rsidRPr="000F3A6A">
        <w:rPr>
          <w:rFonts w:ascii="標楷體" w:hAnsi="標楷體" w:hint="eastAsia"/>
          <w:color w:val="000000" w:themeColor="text1"/>
          <w:szCs w:val="28"/>
        </w:rPr>
        <w:t>紙本格式</w:t>
      </w:r>
    </w:p>
    <w:p w:rsidR="003E2DFE" w:rsidRPr="004368F8" w:rsidRDefault="009E4BB4" w:rsidP="005B354F">
      <w:pPr>
        <w:spacing w:afterLines="50" w:after="180" w:line="480" w:lineRule="exact"/>
        <w:ind w:left="532"/>
        <w:rPr>
          <w:rFonts w:ascii="標楷體" w:hAnsi="標楷體"/>
          <w:color w:val="000000" w:themeColor="text1"/>
          <w:szCs w:val="28"/>
        </w:rPr>
      </w:pPr>
      <w:r>
        <w:rPr>
          <w:rFonts w:ascii="標楷體" w:hAnsi="標楷體" w:hint="eastAsia"/>
          <w:color w:val="000000" w:themeColor="text1"/>
          <w:szCs w:val="28"/>
        </w:rPr>
        <w:t>提出各種爭議程序</w:t>
      </w:r>
      <w:r w:rsidR="0004675C" w:rsidRPr="00835B20">
        <w:rPr>
          <w:rFonts w:ascii="標楷體" w:hAnsi="標楷體" w:hint="eastAsia"/>
          <w:color w:val="000000" w:themeColor="text1"/>
          <w:szCs w:val="28"/>
        </w:rPr>
        <w:t>應使用本局指定之書表(商施2Π)，審查人員於收到商標爭議案件時，應檢視是否有使用本局所規定之書表格式及份數，且</w:t>
      </w:r>
      <w:r w:rsidR="003E2DFE">
        <w:rPr>
          <w:rFonts w:ascii="標楷體" w:hAnsi="標楷體" w:hint="eastAsia"/>
          <w:color w:val="000000" w:themeColor="text1"/>
          <w:szCs w:val="28"/>
        </w:rPr>
        <w:t>應檢核</w:t>
      </w:r>
      <w:r w:rsidR="0004675C" w:rsidRPr="00835B20">
        <w:rPr>
          <w:rFonts w:ascii="標楷體" w:hAnsi="標楷體" w:hint="eastAsia"/>
          <w:color w:val="000000" w:themeColor="text1"/>
          <w:szCs w:val="28"/>
        </w:rPr>
        <w:t>書表</w:t>
      </w:r>
      <w:r w:rsidR="004368F8">
        <w:rPr>
          <w:rFonts w:ascii="標楷體" w:hAnsi="標楷體" w:hint="eastAsia"/>
          <w:color w:val="000000" w:themeColor="text1"/>
          <w:szCs w:val="28"/>
        </w:rPr>
        <w:t>內</w:t>
      </w:r>
      <w:r w:rsidR="003E2DFE">
        <w:rPr>
          <w:rFonts w:ascii="標楷體" w:hAnsi="標楷體" w:hint="eastAsia"/>
          <w:color w:val="000000" w:themeColor="text1"/>
          <w:szCs w:val="28"/>
        </w:rPr>
        <w:t>下列欄位是否為必要之記載</w:t>
      </w:r>
      <w:r w:rsidR="004368F8">
        <w:rPr>
          <w:rFonts w:ascii="標楷體" w:hAnsi="標楷體" w:hint="eastAsia"/>
          <w:color w:val="000000" w:themeColor="text1"/>
          <w:szCs w:val="28"/>
        </w:rPr>
        <w:t>；</w:t>
      </w:r>
      <w:r w:rsidR="004368F8" w:rsidRPr="00835B20">
        <w:rPr>
          <w:rFonts w:ascii="標楷體" w:hAnsi="標楷體" w:hint="eastAsia"/>
          <w:color w:val="000000" w:themeColor="text1"/>
          <w:szCs w:val="28"/>
        </w:rPr>
        <w:t>申請文件經審查後如有不符或不完備情事，應通知申請人補正。</w:t>
      </w:r>
    </w:p>
    <w:p w:rsidR="003E2DFE" w:rsidRPr="00494E19" w:rsidRDefault="003E2DFE" w:rsidP="005B354F">
      <w:pPr>
        <w:spacing w:afterLines="50" w:after="180" w:line="480" w:lineRule="exact"/>
        <w:ind w:leftChars="210" w:left="896" w:hanging="308"/>
        <w:rPr>
          <w:rFonts w:ascii="標楷體" w:hAnsi="標楷體"/>
          <w:szCs w:val="28"/>
        </w:rPr>
      </w:pPr>
      <w:r>
        <w:rPr>
          <w:rFonts w:ascii="標楷體" w:hAnsi="標楷體"/>
          <w:color w:val="000000" w:themeColor="text1"/>
        </w:rPr>
        <w:fldChar w:fldCharType="begin"/>
      </w:r>
      <w:r>
        <w:rPr>
          <w:rFonts w:ascii="標楷體" w:hAnsi="標楷體"/>
          <w:color w:val="000000" w:themeColor="text1"/>
        </w:rPr>
        <w:instrText xml:space="preserve"> </w:instrText>
      </w:r>
      <w:r>
        <w:rPr>
          <w:rFonts w:ascii="標楷體" w:hAnsi="標楷體" w:hint="eastAsia"/>
          <w:color w:val="000000" w:themeColor="text1"/>
        </w:rPr>
        <w:instrText>eq \o\ac(○,</w:instrText>
      </w:r>
      <w:r w:rsidRPr="00594F39">
        <w:rPr>
          <w:rFonts w:ascii="標楷體" w:hAnsi="標楷體" w:hint="eastAsia"/>
          <w:color w:val="000000" w:themeColor="text1"/>
          <w:position w:val="3"/>
          <w:sz w:val="19"/>
        </w:rPr>
        <w:instrText>1</w:instrText>
      </w:r>
      <w:r>
        <w:rPr>
          <w:rFonts w:ascii="標楷體" w:hAnsi="標楷體" w:hint="eastAsia"/>
          <w:color w:val="000000" w:themeColor="text1"/>
        </w:rPr>
        <w:instrText>)</w:instrText>
      </w:r>
      <w:r>
        <w:rPr>
          <w:rFonts w:ascii="標楷體" w:hAnsi="標楷體"/>
          <w:color w:val="000000" w:themeColor="text1"/>
        </w:rPr>
        <w:fldChar w:fldCharType="end"/>
      </w:r>
      <w:r w:rsidR="0004675C" w:rsidRPr="00494E19">
        <w:rPr>
          <w:rFonts w:ascii="標楷體" w:hAnsi="標楷體" w:hint="eastAsia"/>
          <w:szCs w:val="28"/>
        </w:rPr>
        <w:t>爭議標的、申請人、代理人、註冊人</w:t>
      </w:r>
      <w:r w:rsidR="00CD48B5" w:rsidRPr="00494E19">
        <w:rPr>
          <w:rFonts w:ascii="標楷體" w:hAnsi="標楷體" w:hint="eastAsia"/>
          <w:szCs w:val="28"/>
        </w:rPr>
        <w:t>(</w:t>
      </w:r>
      <w:proofErr w:type="gramStart"/>
      <w:r w:rsidR="00CD48B5" w:rsidRPr="00494E19">
        <w:rPr>
          <w:rFonts w:ascii="標楷體" w:hAnsi="標楷體" w:hint="eastAsia"/>
          <w:szCs w:val="28"/>
        </w:rPr>
        <w:t>即系爭</w:t>
      </w:r>
      <w:proofErr w:type="gramEnd"/>
      <w:r w:rsidR="00CD48B5" w:rsidRPr="00494E19">
        <w:rPr>
          <w:rFonts w:ascii="標楷體" w:hAnsi="標楷體" w:hint="eastAsia"/>
          <w:szCs w:val="28"/>
        </w:rPr>
        <w:t>商標權人)</w:t>
      </w:r>
      <w:r w:rsidR="0004675C" w:rsidRPr="00494E19">
        <w:rPr>
          <w:rFonts w:ascii="標楷體" w:hAnsi="標楷體" w:hint="eastAsia"/>
          <w:szCs w:val="28"/>
        </w:rPr>
        <w:t>、聲明事項、主張法條</w:t>
      </w:r>
      <w:proofErr w:type="gramStart"/>
      <w:r w:rsidR="0004675C" w:rsidRPr="00494E19">
        <w:rPr>
          <w:rFonts w:ascii="標楷體" w:hAnsi="標楷體" w:hint="eastAsia"/>
          <w:szCs w:val="28"/>
        </w:rPr>
        <w:t>及據爭商標</w:t>
      </w:r>
      <w:proofErr w:type="gramEnd"/>
      <w:r w:rsidR="0004675C" w:rsidRPr="00494E19">
        <w:rPr>
          <w:rFonts w:ascii="標楷體" w:hAnsi="標楷體" w:hint="eastAsia"/>
          <w:szCs w:val="28"/>
        </w:rPr>
        <w:t>/標章</w:t>
      </w:r>
      <w:r w:rsidR="00F0300F">
        <w:rPr>
          <w:rFonts w:ascii="標楷體" w:hAnsi="標楷體" w:hint="eastAsia"/>
          <w:szCs w:val="28"/>
        </w:rPr>
        <w:t>號數</w:t>
      </w:r>
      <w:r w:rsidR="004368F8" w:rsidRPr="00494E19">
        <w:rPr>
          <w:rFonts w:ascii="標楷體" w:hAnsi="標楷體" w:hint="eastAsia"/>
          <w:szCs w:val="28"/>
        </w:rPr>
        <w:t>；</w:t>
      </w:r>
    </w:p>
    <w:p w:rsidR="004368F8" w:rsidRDefault="004368F8" w:rsidP="005B354F">
      <w:pPr>
        <w:spacing w:afterLines="50" w:after="180" w:line="480" w:lineRule="exact"/>
        <w:ind w:leftChars="215" w:left="602" w:firstLine="28"/>
        <w:rPr>
          <w:rFonts w:ascii="標楷體" w:hAnsi="標楷體"/>
          <w:color w:val="000000" w:themeColor="text1"/>
          <w:szCs w:val="28"/>
        </w:rPr>
      </w:pPr>
      <w:r w:rsidRPr="00216C5F">
        <w:rPr>
          <w:rFonts w:ascii="標楷體" w:hAnsi="標楷體"/>
          <w:color w:val="000000" w:themeColor="text1"/>
        </w:rPr>
        <w:fldChar w:fldCharType="begin"/>
      </w:r>
      <w:r w:rsidRPr="00216C5F">
        <w:rPr>
          <w:rFonts w:ascii="標楷體" w:hAnsi="標楷體"/>
          <w:color w:val="000000" w:themeColor="text1"/>
        </w:rPr>
        <w:instrText xml:space="preserve"> </w:instrText>
      </w:r>
      <w:r w:rsidRPr="00216C5F">
        <w:rPr>
          <w:rFonts w:ascii="標楷體" w:hAnsi="標楷體" w:hint="eastAsia"/>
          <w:color w:val="000000" w:themeColor="text1"/>
        </w:rPr>
        <w:instrText>eq \o\ac(○,</w:instrText>
      </w:r>
      <w:r w:rsidRPr="00216C5F">
        <w:rPr>
          <w:rFonts w:ascii="標楷體" w:hAnsi="標楷體" w:hint="eastAsia"/>
          <w:color w:val="000000" w:themeColor="text1"/>
          <w:position w:val="3"/>
          <w:sz w:val="19"/>
        </w:rPr>
        <w:instrText>2</w:instrText>
      </w:r>
      <w:r w:rsidRPr="00216C5F">
        <w:rPr>
          <w:rFonts w:ascii="標楷體" w:hAnsi="標楷體" w:hint="eastAsia"/>
          <w:color w:val="000000" w:themeColor="text1"/>
        </w:rPr>
        <w:instrText>)</w:instrText>
      </w:r>
      <w:r w:rsidRPr="00216C5F">
        <w:rPr>
          <w:rFonts w:ascii="標楷體" w:hAnsi="標楷體"/>
          <w:color w:val="000000" w:themeColor="text1"/>
        </w:rPr>
        <w:fldChar w:fldCharType="end"/>
      </w:r>
      <w:r w:rsidR="0004675C" w:rsidRPr="00835B20">
        <w:rPr>
          <w:rFonts w:ascii="標楷體" w:hAnsi="標楷體" w:hint="eastAsia"/>
          <w:color w:val="000000" w:themeColor="text1"/>
          <w:szCs w:val="28"/>
        </w:rPr>
        <w:t>事實及理由、證據(附件)內容</w:t>
      </w:r>
      <w:r>
        <w:rPr>
          <w:rFonts w:ascii="標楷體" w:hAnsi="標楷體" w:hint="eastAsia"/>
          <w:color w:val="000000" w:themeColor="text1"/>
          <w:szCs w:val="28"/>
        </w:rPr>
        <w:t>；</w:t>
      </w:r>
    </w:p>
    <w:p w:rsidR="004368F8" w:rsidRDefault="004368F8" w:rsidP="00F0300F">
      <w:pPr>
        <w:spacing w:afterLines="50" w:after="180" w:line="480" w:lineRule="exact"/>
        <w:ind w:leftChars="210" w:left="896" w:hanging="30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A061D0">
        <w:rPr>
          <w:rFonts w:ascii="標楷體" w:hAnsi="標楷體" w:hint="eastAsia"/>
          <w:color w:val="000000" w:themeColor="text1"/>
          <w:position w:val="3"/>
          <w:sz w:val="19"/>
          <w:szCs w:val="28"/>
        </w:rPr>
        <w:instrText>3</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04675C" w:rsidRPr="00835B20">
        <w:rPr>
          <w:rFonts w:ascii="標楷體" w:hAnsi="標楷體" w:hint="eastAsia"/>
          <w:color w:val="000000" w:themeColor="text1"/>
          <w:szCs w:val="28"/>
        </w:rPr>
        <w:t>申請人是否簽名或蓋章(如設有代理人，申請書得</w:t>
      </w:r>
      <w:proofErr w:type="gramStart"/>
      <w:r w:rsidR="0004675C" w:rsidRPr="00835B20">
        <w:rPr>
          <w:rFonts w:ascii="標楷體" w:hAnsi="標楷體" w:hint="eastAsia"/>
          <w:color w:val="000000" w:themeColor="text1"/>
          <w:szCs w:val="28"/>
        </w:rPr>
        <w:t>逕</w:t>
      </w:r>
      <w:proofErr w:type="gramEnd"/>
      <w:r w:rsidR="0004675C" w:rsidRPr="00835B20">
        <w:rPr>
          <w:rFonts w:ascii="標楷體" w:hAnsi="標楷體" w:hint="eastAsia"/>
          <w:color w:val="000000" w:themeColor="text1"/>
          <w:szCs w:val="28"/>
        </w:rPr>
        <w:t>由</w:t>
      </w:r>
      <w:r w:rsidR="0004675C" w:rsidRPr="004368F8">
        <w:rPr>
          <w:rFonts w:ascii="標楷體" w:hAnsi="標楷體" w:hint="eastAsia"/>
          <w:color w:val="000000" w:themeColor="text1"/>
        </w:rPr>
        <w:t>代理人</w:t>
      </w:r>
      <w:r w:rsidR="0004675C" w:rsidRPr="00835B20">
        <w:rPr>
          <w:rFonts w:ascii="標楷體" w:hAnsi="標楷體" w:hint="eastAsia"/>
          <w:color w:val="000000" w:themeColor="text1"/>
          <w:szCs w:val="28"/>
        </w:rPr>
        <w:lastRenderedPageBreak/>
        <w:t>簽章)</w:t>
      </w:r>
      <w:r>
        <w:rPr>
          <w:rFonts w:ascii="標楷體" w:hAnsi="標楷體" w:hint="eastAsia"/>
          <w:color w:val="000000" w:themeColor="text1"/>
          <w:szCs w:val="28"/>
        </w:rPr>
        <w:t>。</w:t>
      </w:r>
    </w:p>
    <w:p w:rsidR="00684C76" w:rsidRPr="00835B20" w:rsidRDefault="00A1004F" w:rsidP="005B354F">
      <w:pPr>
        <w:pStyle w:val="af0"/>
        <w:numPr>
          <w:ilvl w:val="0"/>
          <w:numId w:val="35"/>
        </w:numPr>
        <w:spacing w:afterLines="50" w:after="180" w:line="480" w:lineRule="exact"/>
        <w:ind w:leftChars="0"/>
        <w:rPr>
          <w:rFonts w:ascii="標楷體" w:hAnsi="標楷體"/>
          <w:color w:val="000000" w:themeColor="text1"/>
          <w:szCs w:val="28"/>
        </w:rPr>
      </w:pPr>
      <w:r w:rsidRPr="00835B20">
        <w:rPr>
          <w:rFonts w:ascii="標楷體" w:hAnsi="標楷體" w:hint="eastAsia"/>
          <w:color w:val="000000" w:themeColor="text1"/>
          <w:szCs w:val="28"/>
        </w:rPr>
        <w:t>電子方式</w:t>
      </w:r>
    </w:p>
    <w:p w:rsidR="00A1004F" w:rsidRPr="00835B20" w:rsidRDefault="00A1004F" w:rsidP="005B354F">
      <w:pPr>
        <w:spacing w:afterLines="50" w:after="180" w:line="480" w:lineRule="exact"/>
        <w:ind w:left="532"/>
        <w:rPr>
          <w:rFonts w:ascii="標楷體" w:hAnsi="標楷體"/>
          <w:color w:val="000000" w:themeColor="text1"/>
          <w:szCs w:val="28"/>
        </w:rPr>
      </w:pPr>
      <w:r w:rsidRPr="00835B20">
        <w:rPr>
          <w:rFonts w:ascii="標楷體" w:hAnsi="標楷體" w:hint="eastAsia"/>
          <w:color w:val="000000" w:themeColor="text1"/>
          <w:szCs w:val="28"/>
        </w:rPr>
        <w:t>審查人員應就</w:t>
      </w:r>
      <w:r w:rsidR="00684C76" w:rsidRPr="00835B20">
        <w:rPr>
          <w:rFonts w:ascii="標楷體" w:hAnsi="標楷體" w:hint="eastAsia"/>
          <w:color w:val="000000" w:themeColor="text1"/>
          <w:szCs w:val="28"/>
        </w:rPr>
        <w:t>申請</w:t>
      </w:r>
      <w:r w:rsidRPr="00835B20">
        <w:rPr>
          <w:rFonts w:ascii="標楷體" w:hAnsi="標楷體" w:hint="eastAsia"/>
          <w:color w:val="000000" w:themeColor="text1"/>
          <w:szCs w:val="28"/>
        </w:rPr>
        <w:t>人所傳送電子申請文件</w:t>
      </w:r>
      <w:r w:rsidR="003B2FCB">
        <w:rPr>
          <w:rFonts w:ascii="標楷體" w:hAnsi="標楷體" w:hint="eastAsia"/>
          <w:color w:val="000000" w:themeColor="text1"/>
          <w:szCs w:val="28"/>
        </w:rPr>
        <w:t>之</w:t>
      </w:r>
      <w:r w:rsidR="00BD64CF" w:rsidRPr="00835B20">
        <w:rPr>
          <w:rFonts w:ascii="標楷體" w:hAnsi="標楷體" w:hint="eastAsia"/>
          <w:color w:val="000000" w:themeColor="text1"/>
          <w:szCs w:val="28"/>
        </w:rPr>
        <w:t>內容</w:t>
      </w:r>
      <w:r w:rsidRPr="00835B20">
        <w:rPr>
          <w:rFonts w:ascii="標楷體" w:hAnsi="標楷體" w:hint="eastAsia"/>
          <w:color w:val="000000" w:themeColor="text1"/>
          <w:szCs w:val="28"/>
        </w:rPr>
        <w:t>加以審查</w:t>
      </w:r>
      <w:r w:rsidR="009E4BB4">
        <w:rPr>
          <w:rFonts w:ascii="標楷體" w:hAnsi="標楷體" w:hint="eastAsia"/>
          <w:color w:val="000000" w:themeColor="text1"/>
          <w:szCs w:val="28"/>
        </w:rPr>
        <w:t>。</w:t>
      </w:r>
      <w:r w:rsidRPr="00835B20">
        <w:rPr>
          <w:rFonts w:ascii="標楷體" w:hAnsi="標楷體" w:hint="eastAsia"/>
          <w:color w:val="000000" w:themeColor="text1"/>
          <w:szCs w:val="28"/>
        </w:rPr>
        <w:t>由於</w:t>
      </w:r>
      <w:r w:rsidR="00684C76" w:rsidRPr="00835B20">
        <w:rPr>
          <w:rFonts w:ascii="標楷體" w:hAnsi="標楷體" w:hint="eastAsia"/>
          <w:color w:val="000000" w:themeColor="text1"/>
          <w:szCs w:val="28"/>
        </w:rPr>
        <w:t>申請</w:t>
      </w:r>
      <w:r w:rsidRPr="00835B20">
        <w:rPr>
          <w:rFonts w:ascii="標楷體" w:hAnsi="標楷體" w:hint="eastAsia"/>
          <w:color w:val="000000" w:themeColor="text1"/>
          <w:szCs w:val="28"/>
        </w:rPr>
        <w:t>人為商標電子申請前，必須具</w:t>
      </w:r>
      <w:r w:rsidR="003B2FCB" w:rsidRPr="00835B20">
        <w:rPr>
          <w:rFonts w:ascii="標楷體" w:hAnsi="標楷體" w:hint="eastAsia"/>
          <w:color w:val="000000" w:themeColor="text1"/>
          <w:szCs w:val="28"/>
        </w:rPr>
        <w:t>備</w:t>
      </w:r>
      <w:r w:rsidRPr="00835B20">
        <w:rPr>
          <w:rFonts w:ascii="標楷體" w:hAnsi="標楷體" w:hint="eastAsia"/>
          <w:color w:val="000000" w:themeColor="text1"/>
          <w:szCs w:val="28"/>
        </w:rPr>
        <w:t>有效之數位簽章或電子簽名始能合法傳送相關電子申請文件</w:t>
      </w:r>
      <w:r w:rsidRPr="00F87326">
        <w:rPr>
          <w:rFonts w:ascii="標楷體" w:hAnsi="標楷體" w:hint="eastAsia"/>
          <w:szCs w:val="28"/>
        </w:rPr>
        <w:t>資訊，</w:t>
      </w:r>
      <w:r w:rsidRPr="00835B20">
        <w:rPr>
          <w:rFonts w:ascii="標楷體" w:hAnsi="標楷體" w:hint="eastAsia"/>
          <w:color w:val="000000" w:themeColor="text1"/>
          <w:szCs w:val="28"/>
        </w:rPr>
        <w:t>電腦亦會自動顯示</w:t>
      </w:r>
      <w:r w:rsidR="00684C76" w:rsidRPr="00835B20">
        <w:rPr>
          <w:rFonts w:ascii="標楷體" w:hAnsi="標楷體" w:hint="eastAsia"/>
          <w:color w:val="000000" w:themeColor="text1"/>
          <w:szCs w:val="28"/>
        </w:rPr>
        <w:t>申請</w:t>
      </w:r>
      <w:r w:rsidRPr="00835B20">
        <w:rPr>
          <w:rFonts w:ascii="標楷體" w:hAnsi="標楷體" w:hint="eastAsia"/>
          <w:color w:val="000000" w:themeColor="text1"/>
          <w:szCs w:val="28"/>
        </w:rPr>
        <w:t>人或其代理人之簽章日期並給予憑證序號</w:t>
      </w:r>
      <w:r w:rsidR="00047B69" w:rsidRPr="00F87326">
        <w:rPr>
          <w:rStyle w:val="a5"/>
          <w:rFonts w:ascii="標楷體" w:hAnsi="標楷體"/>
          <w:szCs w:val="28"/>
        </w:rPr>
        <w:footnoteReference w:id="4"/>
      </w:r>
      <w:r w:rsidRPr="00835B20">
        <w:rPr>
          <w:rFonts w:ascii="標楷體" w:hAnsi="標楷體" w:hint="eastAsia"/>
          <w:color w:val="000000" w:themeColor="text1"/>
          <w:szCs w:val="28"/>
        </w:rPr>
        <w:t>，足以表示該電子申請文件業經</w:t>
      </w:r>
      <w:r w:rsidR="00684C76" w:rsidRPr="00835B20">
        <w:rPr>
          <w:rFonts w:ascii="標楷體" w:hAnsi="標楷體" w:hint="eastAsia"/>
          <w:color w:val="000000" w:themeColor="text1"/>
          <w:szCs w:val="28"/>
        </w:rPr>
        <w:t>申請</w:t>
      </w:r>
      <w:r w:rsidRPr="00835B20">
        <w:rPr>
          <w:rFonts w:ascii="標楷體" w:hAnsi="標楷體" w:hint="eastAsia"/>
          <w:color w:val="000000" w:themeColor="text1"/>
          <w:szCs w:val="28"/>
        </w:rPr>
        <w:t>人或其代理人簽名或蓋章，審查時，毋庸通知</w:t>
      </w:r>
      <w:r w:rsidR="00684C76" w:rsidRPr="00835B20">
        <w:rPr>
          <w:rFonts w:ascii="標楷體" w:hAnsi="標楷體" w:hint="eastAsia"/>
          <w:color w:val="000000" w:themeColor="text1"/>
          <w:szCs w:val="28"/>
        </w:rPr>
        <w:t>申請</w:t>
      </w:r>
      <w:r w:rsidRPr="00835B20">
        <w:rPr>
          <w:rFonts w:ascii="標楷體" w:hAnsi="標楷體" w:hint="eastAsia"/>
          <w:color w:val="000000" w:themeColor="text1"/>
          <w:szCs w:val="28"/>
        </w:rPr>
        <w:t>人或其代理人補正</w:t>
      </w:r>
      <w:r w:rsidR="009E4BB4">
        <w:rPr>
          <w:rFonts w:ascii="標楷體" w:hAnsi="標楷體" w:hint="eastAsia"/>
          <w:color w:val="000000" w:themeColor="text1"/>
          <w:szCs w:val="28"/>
        </w:rPr>
        <w:t>實體之</w:t>
      </w:r>
      <w:r w:rsidRPr="00835B20">
        <w:rPr>
          <w:rFonts w:ascii="標楷體" w:hAnsi="標楷體" w:hint="eastAsia"/>
          <w:color w:val="000000" w:themeColor="text1"/>
          <w:szCs w:val="28"/>
        </w:rPr>
        <w:t>簽名或蓋章。</w:t>
      </w:r>
    </w:p>
    <w:p w:rsidR="0004675C" w:rsidRPr="00494E19" w:rsidRDefault="00C51D58" w:rsidP="007A073A">
      <w:pPr>
        <w:spacing w:afterLines="50" w:after="180" w:line="480" w:lineRule="exact"/>
        <w:ind w:leftChars="35" w:left="854" w:hanging="756"/>
        <w:rPr>
          <w:rFonts w:ascii="標楷體" w:hAnsi="標楷體"/>
          <w:szCs w:val="28"/>
        </w:rPr>
      </w:pPr>
      <w:r w:rsidRPr="00494E19">
        <w:rPr>
          <w:rFonts w:ascii="標楷體" w:hAnsi="標楷體" w:hint="eastAsia"/>
        </w:rPr>
        <w:t>2.2.6</w:t>
      </w:r>
      <w:r w:rsidR="001E0336" w:rsidRPr="00494E19">
        <w:rPr>
          <w:rFonts w:ascii="標楷體" w:hAnsi="標楷體" w:hint="eastAsia"/>
          <w:szCs w:val="28"/>
        </w:rPr>
        <w:t>申請人應按主張的事實及理由，</w:t>
      </w:r>
      <w:r w:rsidR="001E0336" w:rsidRPr="00494E19">
        <w:rPr>
          <w:rFonts w:ascii="標楷體" w:hAnsi="標楷體" w:hint="eastAsia"/>
        </w:rPr>
        <w:t>依序</w:t>
      </w:r>
      <w:r w:rsidR="001E0336" w:rsidRPr="00494E19">
        <w:rPr>
          <w:rFonts w:ascii="標楷體" w:hAnsi="標楷體" w:hint="eastAsia"/>
          <w:szCs w:val="28"/>
        </w:rPr>
        <w:t>提出</w:t>
      </w:r>
      <w:r w:rsidR="001E0336" w:rsidRPr="00494E19">
        <w:rPr>
          <w:rFonts w:hAnsi="標楷體" w:hint="eastAsia"/>
          <w:szCs w:val="28"/>
        </w:rPr>
        <w:t>相對應</w:t>
      </w:r>
      <w:r w:rsidR="001E0336" w:rsidRPr="00494E19">
        <w:rPr>
          <w:rFonts w:ascii="標楷體" w:hAnsi="標楷體" w:hint="eastAsia"/>
          <w:szCs w:val="28"/>
        </w:rPr>
        <w:t>之證據，</w:t>
      </w:r>
      <w:r w:rsidR="001E0336" w:rsidRPr="00494E19">
        <w:rPr>
          <w:rFonts w:ascii="標楷體" w:hAnsi="標楷體" w:hint="eastAsia"/>
        </w:rPr>
        <w:t>證物</w:t>
      </w:r>
      <w:r w:rsidR="001E0336" w:rsidRPr="00494E19">
        <w:rPr>
          <w:rFonts w:ascii="標楷體" w:hAnsi="標楷體" w:hint="eastAsia"/>
          <w:szCs w:val="28"/>
        </w:rPr>
        <w:t>編碼</w:t>
      </w:r>
      <w:r w:rsidR="001E0336" w:rsidRPr="00494E19">
        <w:rPr>
          <w:rFonts w:ascii="標楷體" w:hAnsi="標楷體" w:hint="eastAsia"/>
        </w:rPr>
        <w:t>格</w:t>
      </w:r>
      <w:r w:rsidR="00525801" w:rsidRPr="00494E19">
        <w:rPr>
          <w:rFonts w:ascii="標楷體" w:hAnsi="標楷體" w:hint="eastAsia"/>
        </w:rPr>
        <w:t>式請參考</w:t>
      </w:r>
      <w:r w:rsidR="001E0336" w:rsidRPr="00494E19">
        <w:rPr>
          <w:rFonts w:ascii="新細明體" w:eastAsia="新細明體" w:hAnsi="新細明體" w:hint="eastAsia"/>
          <w:szCs w:val="28"/>
        </w:rPr>
        <w:t>「</w:t>
      </w:r>
      <w:r w:rsidR="001E0336" w:rsidRPr="00494E19">
        <w:rPr>
          <w:rFonts w:ascii="標楷體" w:hAnsi="標楷體" w:hint="eastAsia"/>
          <w:szCs w:val="28"/>
        </w:rPr>
        <w:t>商標爭議案件申請及答辯注意事項」(</w:t>
      </w:r>
      <w:r w:rsidR="00F0300F">
        <w:rPr>
          <w:rFonts w:ascii="標楷體" w:hAnsi="標楷體" w:hint="eastAsia"/>
          <w:szCs w:val="28"/>
        </w:rPr>
        <w:t>詳</w:t>
      </w:r>
      <w:r w:rsidR="00525801" w:rsidRPr="00494E19">
        <w:rPr>
          <w:rFonts w:ascii="標楷體" w:hAnsi="標楷體" w:hint="eastAsia"/>
          <w:szCs w:val="28"/>
        </w:rPr>
        <w:t>附錄</w:t>
      </w:r>
      <w:r w:rsidR="001E0336" w:rsidRPr="00494E19">
        <w:rPr>
          <w:rFonts w:ascii="標楷體" w:hAnsi="標楷體" w:hint="eastAsia"/>
          <w:szCs w:val="28"/>
        </w:rPr>
        <w:t>1)</w:t>
      </w:r>
      <w:r w:rsidR="00525801" w:rsidRPr="00494E19">
        <w:rPr>
          <w:rFonts w:ascii="標楷體" w:hAnsi="標楷體" w:hint="eastAsia"/>
          <w:szCs w:val="28"/>
        </w:rPr>
        <w:t>。</w:t>
      </w:r>
    </w:p>
    <w:p w:rsidR="00F0300F" w:rsidRDefault="003602D2"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2.2.7申請人所提</w:t>
      </w:r>
      <w:r w:rsidRPr="00835B20">
        <w:rPr>
          <w:rFonts w:ascii="標楷體" w:hAnsi="標楷體" w:hint="eastAsia"/>
          <w:color w:val="000000" w:themeColor="text1"/>
          <w:szCs w:val="28"/>
        </w:rPr>
        <w:t>相關申請文件或證據資料，如有明顯錯誤且不影響雙方當事人權益者，除</w:t>
      </w:r>
      <w:r w:rsidRPr="003602D2">
        <w:rPr>
          <w:rFonts w:ascii="標楷體" w:hAnsi="標楷體" w:hint="eastAsia"/>
          <w:color w:val="000000" w:themeColor="text1"/>
          <w:szCs w:val="28"/>
        </w:rPr>
        <w:t>申請人來</w:t>
      </w:r>
      <w:r w:rsidRPr="00835B20">
        <w:rPr>
          <w:rFonts w:ascii="標楷體" w:hAnsi="標楷體" w:hint="eastAsia"/>
          <w:color w:val="000000" w:themeColor="text1"/>
          <w:szCs w:val="28"/>
        </w:rPr>
        <w:t>文更正外，審查人員亦得主動通知更正或</w:t>
      </w:r>
      <w:proofErr w:type="gramStart"/>
      <w:r w:rsidRPr="00835B20">
        <w:rPr>
          <w:rFonts w:ascii="標楷體" w:hAnsi="標楷體" w:hint="eastAsia"/>
          <w:color w:val="000000" w:themeColor="text1"/>
          <w:szCs w:val="28"/>
        </w:rPr>
        <w:t>逕</w:t>
      </w:r>
      <w:proofErr w:type="gramEnd"/>
      <w:r w:rsidRPr="00835B20">
        <w:rPr>
          <w:rFonts w:ascii="標楷體" w:hAnsi="標楷體" w:hint="eastAsia"/>
          <w:color w:val="000000" w:themeColor="text1"/>
          <w:szCs w:val="28"/>
        </w:rPr>
        <w:t>依職權更正。上述所稱「明顯」，係指錯誤</w:t>
      </w:r>
      <w:r>
        <w:rPr>
          <w:rFonts w:ascii="標楷體" w:hAnsi="標楷體" w:hint="eastAsia"/>
          <w:color w:val="000000" w:themeColor="text1"/>
          <w:szCs w:val="28"/>
        </w:rPr>
        <w:t>顯而易見者</w:t>
      </w:r>
      <w:r w:rsidRPr="00835B20">
        <w:rPr>
          <w:rFonts w:ascii="標楷體" w:hAnsi="標楷體" w:hint="eastAsia"/>
          <w:color w:val="000000" w:themeColor="text1"/>
          <w:szCs w:val="28"/>
        </w:rPr>
        <w:t>，例如申請人或商標權人</w:t>
      </w:r>
      <w:r w:rsidRPr="00835B20">
        <w:rPr>
          <w:rFonts w:ascii="標楷體" w:hAnsi="標楷體"/>
          <w:color w:val="000000" w:themeColor="text1"/>
          <w:szCs w:val="28"/>
        </w:rPr>
        <w:t>名稱或地址之錯誤</w:t>
      </w:r>
      <w:r w:rsidRPr="00835B20">
        <w:rPr>
          <w:rFonts w:ascii="標楷體" w:hAnsi="標楷體" w:hint="eastAsia"/>
          <w:color w:val="000000" w:themeColor="text1"/>
          <w:szCs w:val="28"/>
        </w:rPr>
        <w:t>、</w:t>
      </w:r>
      <w:r w:rsidRPr="00835B20">
        <w:rPr>
          <w:rFonts w:ascii="標楷體" w:hAnsi="標楷體"/>
          <w:color w:val="000000" w:themeColor="text1"/>
          <w:szCs w:val="28"/>
        </w:rPr>
        <w:t>文字用語或繕寫之錯誤</w:t>
      </w:r>
      <w:r w:rsidRPr="00835B20">
        <w:rPr>
          <w:rFonts w:ascii="標楷體" w:hAnsi="標楷體" w:hint="eastAsia"/>
          <w:color w:val="000000" w:themeColor="text1"/>
          <w:szCs w:val="28"/>
        </w:rPr>
        <w:t>等</w:t>
      </w:r>
      <w:r w:rsidRPr="00835B20">
        <w:rPr>
          <w:rFonts w:ascii="標楷體" w:hAnsi="標楷體"/>
          <w:color w:val="000000" w:themeColor="text1"/>
          <w:szCs w:val="28"/>
        </w:rPr>
        <w:t>。</w:t>
      </w:r>
    </w:p>
    <w:p w:rsidR="003602D2" w:rsidRPr="003602D2" w:rsidRDefault="003602D2" w:rsidP="00F0300F">
      <w:pPr>
        <w:spacing w:afterLines="50" w:after="180" w:line="480" w:lineRule="exact"/>
        <w:ind w:leftChars="315" w:left="882" w:firstLine="14"/>
        <w:rPr>
          <w:rFonts w:ascii="標楷體" w:hAnsi="標楷體"/>
          <w:color w:val="000000" w:themeColor="text1"/>
          <w:szCs w:val="28"/>
        </w:rPr>
      </w:pPr>
      <w:r w:rsidRPr="00835B20">
        <w:rPr>
          <w:rFonts w:ascii="標楷體" w:hAnsi="標楷體" w:hint="eastAsia"/>
          <w:color w:val="000000" w:themeColor="text1"/>
          <w:szCs w:val="28"/>
        </w:rPr>
        <w:t>異議人於申請書上填載之地址為台北市信義路1號，而據所送資料可知應為台北市信義路○段1號，漏列</w:t>
      </w:r>
      <w:r w:rsidR="009E4BB4">
        <w:rPr>
          <w:rFonts w:ascii="標楷體" w:hAnsi="標楷體" w:hint="eastAsia"/>
          <w:color w:val="000000" w:themeColor="text1"/>
          <w:szCs w:val="28"/>
        </w:rPr>
        <w:t>地址</w:t>
      </w:r>
      <w:proofErr w:type="gramStart"/>
      <w:r w:rsidR="009E4BB4">
        <w:rPr>
          <w:rFonts w:ascii="標楷體" w:hAnsi="標楷體" w:hint="eastAsia"/>
          <w:color w:val="000000" w:themeColor="text1"/>
          <w:szCs w:val="28"/>
        </w:rPr>
        <w:t>之</w:t>
      </w:r>
      <w:r w:rsidRPr="00835B20">
        <w:rPr>
          <w:rFonts w:ascii="標楷體" w:hAnsi="標楷體" w:hint="eastAsia"/>
          <w:color w:val="000000" w:themeColor="text1"/>
          <w:szCs w:val="28"/>
        </w:rPr>
        <w:t>段次</w:t>
      </w:r>
      <w:proofErr w:type="gramEnd"/>
      <w:r w:rsidRPr="00835B20">
        <w:rPr>
          <w:rFonts w:ascii="標楷體" w:hAnsi="標楷體" w:hint="eastAsia"/>
          <w:color w:val="000000" w:themeColor="text1"/>
          <w:szCs w:val="28"/>
        </w:rPr>
        <w:t>係屬明顯錯誤，</w:t>
      </w:r>
      <w:r>
        <w:rPr>
          <w:rFonts w:ascii="標楷體" w:hAnsi="標楷體" w:hint="eastAsia"/>
          <w:color w:val="000000" w:themeColor="text1"/>
          <w:szCs w:val="28"/>
        </w:rPr>
        <w:t>除</w:t>
      </w:r>
      <w:r w:rsidRPr="00835B20">
        <w:rPr>
          <w:rFonts w:ascii="標楷體" w:hAnsi="標楷體" w:hint="eastAsia"/>
          <w:color w:val="000000" w:themeColor="text1"/>
          <w:szCs w:val="28"/>
        </w:rPr>
        <w:t>異議人</w:t>
      </w:r>
      <w:r>
        <w:rPr>
          <w:rFonts w:ascii="標楷體" w:hAnsi="標楷體" w:hint="eastAsia"/>
          <w:color w:val="000000" w:themeColor="text1"/>
          <w:szCs w:val="28"/>
        </w:rPr>
        <w:t>申請</w:t>
      </w:r>
      <w:r w:rsidRPr="00835B20">
        <w:rPr>
          <w:rFonts w:ascii="標楷體" w:hAnsi="標楷體" w:hint="eastAsia"/>
          <w:color w:val="000000" w:themeColor="text1"/>
          <w:szCs w:val="28"/>
        </w:rPr>
        <w:t>更正</w:t>
      </w:r>
      <w:r>
        <w:rPr>
          <w:rFonts w:ascii="標楷體" w:hAnsi="標楷體" w:hint="eastAsia"/>
          <w:color w:val="000000" w:themeColor="text1"/>
          <w:szCs w:val="28"/>
        </w:rPr>
        <w:t>外</w:t>
      </w:r>
      <w:r w:rsidRPr="00835B20">
        <w:rPr>
          <w:rFonts w:ascii="標楷體" w:hAnsi="標楷體" w:hint="eastAsia"/>
          <w:color w:val="000000" w:themeColor="text1"/>
          <w:szCs w:val="28"/>
        </w:rPr>
        <w:t>，本局得</w:t>
      </w:r>
      <w:r w:rsidR="00F0300F">
        <w:rPr>
          <w:rFonts w:ascii="標楷體" w:hAnsi="標楷體" w:hint="eastAsia"/>
          <w:color w:val="000000" w:themeColor="text1"/>
          <w:szCs w:val="28"/>
        </w:rPr>
        <w:t>依</w:t>
      </w:r>
      <w:r w:rsidRPr="00835B20">
        <w:rPr>
          <w:rFonts w:ascii="標楷體" w:hAnsi="標楷體" w:hint="eastAsia"/>
          <w:color w:val="000000" w:themeColor="text1"/>
          <w:szCs w:val="28"/>
        </w:rPr>
        <w:t>職權更正。</w:t>
      </w:r>
    </w:p>
    <w:p w:rsidR="00937D62" w:rsidRPr="00835B20" w:rsidRDefault="009A79FA" w:rsidP="00E71784">
      <w:pPr>
        <w:pStyle w:val="2"/>
        <w:spacing w:after="180"/>
      </w:pPr>
      <w:bookmarkStart w:id="7" w:name="_Toc494963907"/>
      <w:r>
        <w:rPr>
          <w:rFonts w:hint="eastAsia"/>
          <w:lang w:eastAsia="zh-TW"/>
        </w:rPr>
        <w:t>2.3</w:t>
      </w:r>
      <w:r w:rsidR="00937D62" w:rsidRPr="00835B20">
        <w:rPr>
          <w:rFonts w:hint="eastAsia"/>
        </w:rPr>
        <w:t>規費</w:t>
      </w:r>
      <w:bookmarkEnd w:id="7"/>
    </w:p>
    <w:p w:rsidR="00937D62" w:rsidRPr="00835B20" w:rsidRDefault="009A79FA" w:rsidP="007A073A">
      <w:pPr>
        <w:spacing w:afterLines="50" w:after="180" w:line="480" w:lineRule="exact"/>
        <w:ind w:leftChars="35" w:left="854" w:hanging="756"/>
        <w:rPr>
          <w:rFonts w:ascii="標楷體"/>
          <w:color w:val="000000" w:themeColor="text1"/>
          <w:szCs w:val="28"/>
        </w:rPr>
      </w:pPr>
      <w:r>
        <w:rPr>
          <w:rFonts w:ascii="標楷體" w:hAnsi="標楷體" w:hint="eastAsia"/>
          <w:color w:val="000000" w:themeColor="text1"/>
          <w:szCs w:val="28"/>
        </w:rPr>
        <w:t>2.3.1</w:t>
      </w:r>
      <w:r w:rsidR="00937D62" w:rsidRPr="00835B20">
        <w:rPr>
          <w:rFonts w:ascii="標楷體"/>
          <w:color w:val="000000" w:themeColor="text1"/>
          <w:szCs w:val="28"/>
        </w:rPr>
        <w:t>依法申請</w:t>
      </w:r>
      <w:r w:rsidR="00937D62" w:rsidRPr="009A79FA">
        <w:rPr>
          <w:rFonts w:ascii="標楷體" w:hAnsi="標楷體"/>
          <w:color w:val="000000" w:themeColor="text1"/>
          <w:szCs w:val="28"/>
        </w:rPr>
        <w:t>異議</w:t>
      </w:r>
      <w:r w:rsidR="00937D62" w:rsidRPr="00835B20">
        <w:rPr>
          <w:rFonts w:ascii="標楷體"/>
          <w:color w:val="000000" w:themeColor="text1"/>
          <w:szCs w:val="28"/>
        </w:rPr>
        <w:t>、評定、廢止及其他各項程序，應繳納異議費、評定費、廢止費等各項相關規費</w:t>
      </w:r>
      <w:r w:rsidR="00937D62" w:rsidRPr="00835B20">
        <w:rPr>
          <w:rFonts w:ascii="標楷體" w:hint="eastAsia"/>
          <w:color w:val="000000" w:themeColor="text1"/>
          <w:szCs w:val="28"/>
        </w:rPr>
        <w:t>(商104</w:t>
      </w:r>
      <w:r w:rsidR="00937D62" w:rsidRPr="00835B20">
        <w:rPr>
          <w:rFonts w:ascii="標楷體" w:hAnsi="標楷體" w:hint="eastAsia"/>
          <w:color w:val="000000" w:themeColor="text1"/>
          <w:szCs w:val="28"/>
        </w:rPr>
        <w:t>Ⅰ</w:t>
      </w:r>
      <w:r w:rsidR="00937D62" w:rsidRPr="00835B20">
        <w:rPr>
          <w:rFonts w:ascii="標楷體" w:hint="eastAsia"/>
          <w:color w:val="000000" w:themeColor="text1"/>
          <w:szCs w:val="28"/>
        </w:rPr>
        <w:t>)</w:t>
      </w:r>
      <w:r w:rsidR="00937D62" w:rsidRPr="00835B20">
        <w:rPr>
          <w:rFonts w:ascii="標楷體"/>
          <w:color w:val="000000" w:themeColor="text1"/>
          <w:szCs w:val="28"/>
        </w:rPr>
        <w:t>。</w:t>
      </w:r>
    </w:p>
    <w:p w:rsidR="00937D62" w:rsidRPr="00835B20" w:rsidRDefault="009A79FA" w:rsidP="00F0300F">
      <w:pPr>
        <w:spacing w:afterLines="50" w:after="180" w:line="480" w:lineRule="exact"/>
        <w:ind w:leftChars="135" w:left="1134" w:hanging="756"/>
        <w:rPr>
          <w:rFonts w:ascii="標楷體"/>
          <w:color w:val="000000" w:themeColor="text1"/>
          <w:szCs w:val="28"/>
        </w:rPr>
      </w:pPr>
      <w:r>
        <w:rPr>
          <w:rFonts w:ascii="標楷體" w:hint="eastAsia"/>
          <w:color w:val="000000" w:themeColor="text1"/>
          <w:szCs w:val="28"/>
        </w:rPr>
        <w:t>2.3.2</w:t>
      </w:r>
      <w:r w:rsidR="00937D62" w:rsidRPr="00835B20">
        <w:rPr>
          <w:rFonts w:ascii="標楷體" w:hint="eastAsia"/>
          <w:color w:val="000000" w:themeColor="text1"/>
          <w:szCs w:val="28"/>
        </w:rPr>
        <w:t>有關商標爭議</w:t>
      </w:r>
      <w:r w:rsidR="00937D62" w:rsidRPr="004C3217">
        <w:rPr>
          <w:rFonts w:ascii="標楷體" w:hAnsi="標楷體" w:hint="eastAsia"/>
          <w:color w:val="000000" w:themeColor="text1"/>
          <w:szCs w:val="28"/>
        </w:rPr>
        <w:t>案件</w:t>
      </w:r>
      <w:r w:rsidR="00937D62" w:rsidRPr="00835B20">
        <w:rPr>
          <w:rFonts w:ascii="標楷體" w:hint="eastAsia"/>
          <w:color w:val="000000" w:themeColor="text1"/>
          <w:szCs w:val="28"/>
        </w:rPr>
        <w:t>之相關收費數額，依商標規費收費</w:t>
      </w:r>
      <w:r w:rsidR="00DA0FC7" w:rsidRPr="00F87326">
        <w:rPr>
          <w:rFonts w:ascii="標楷體" w:hint="eastAsia"/>
          <w:szCs w:val="28"/>
        </w:rPr>
        <w:t>標</w:t>
      </w:r>
      <w:r w:rsidR="00937D62" w:rsidRPr="00F87326">
        <w:rPr>
          <w:rFonts w:ascii="標楷體" w:hint="eastAsia"/>
          <w:szCs w:val="28"/>
        </w:rPr>
        <w:t>準</w:t>
      </w:r>
      <w:r w:rsidR="00615746" w:rsidRPr="00F87326">
        <w:rPr>
          <w:rStyle w:val="a5"/>
          <w:rFonts w:ascii="標楷體"/>
          <w:szCs w:val="28"/>
        </w:rPr>
        <w:footnoteReference w:id="5"/>
      </w:r>
      <w:r w:rsidR="00937D62" w:rsidRPr="00F87326">
        <w:rPr>
          <w:rFonts w:ascii="標楷體" w:hint="eastAsia"/>
          <w:szCs w:val="28"/>
        </w:rPr>
        <w:lastRenderedPageBreak/>
        <w:t>辦</w:t>
      </w:r>
      <w:r w:rsidR="00937D62" w:rsidRPr="00835B20">
        <w:rPr>
          <w:rFonts w:ascii="標楷體" w:hint="eastAsia"/>
          <w:color w:val="000000" w:themeColor="text1"/>
          <w:szCs w:val="28"/>
        </w:rPr>
        <w:t>理。</w:t>
      </w:r>
    </w:p>
    <w:p w:rsidR="00937D62" w:rsidRPr="009E4BB4" w:rsidRDefault="006059F8" w:rsidP="00F0300F">
      <w:pPr>
        <w:spacing w:afterLines="50" w:after="180" w:line="480" w:lineRule="exact"/>
        <w:ind w:leftChars="105" w:left="294"/>
        <w:rPr>
          <w:rFonts w:ascii="標楷體"/>
          <w:color w:val="000000" w:themeColor="text1"/>
          <w:szCs w:val="28"/>
        </w:rPr>
      </w:pPr>
      <w:r>
        <w:rPr>
          <w:rFonts w:ascii="標楷體" w:hint="eastAsia"/>
          <w:color w:val="000000" w:themeColor="text1"/>
          <w:szCs w:val="28"/>
        </w:rPr>
        <w:t>(1)</w:t>
      </w:r>
      <w:r w:rsidR="00937D62" w:rsidRPr="009E4BB4">
        <w:rPr>
          <w:rFonts w:ascii="標楷體" w:hint="eastAsia"/>
          <w:color w:val="000000" w:themeColor="text1"/>
          <w:szCs w:val="28"/>
        </w:rPr>
        <w:t>申請異議，每類</w:t>
      </w:r>
      <w:r w:rsidR="00937D62" w:rsidRPr="009E4BB4">
        <w:rPr>
          <w:rFonts w:ascii="標楷體" w:hAnsi="標楷體" w:hint="eastAsia"/>
          <w:color w:val="000000" w:themeColor="text1"/>
          <w:szCs w:val="28"/>
        </w:rPr>
        <w:t>新台幣</w:t>
      </w:r>
      <w:r w:rsidR="00937D62" w:rsidRPr="009E4BB4">
        <w:rPr>
          <w:rFonts w:ascii="標楷體" w:hint="eastAsia"/>
          <w:color w:val="000000" w:themeColor="text1"/>
          <w:szCs w:val="28"/>
        </w:rPr>
        <w:t>4000元(商收費</w:t>
      </w:r>
      <w:r w:rsidR="00DA0FC7" w:rsidRPr="009E4BB4">
        <w:rPr>
          <w:rFonts w:ascii="標楷體" w:hint="eastAsia"/>
          <w:color w:val="000000" w:themeColor="text1"/>
          <w:szCs w:val="28"/>
        </w:rPr>
        <w:t>標</w:t>
      </w:r>
      <w:r w:rsidR="00937D62" w:rsidRPr="009E4BB4">
        <w:rPr>
          <w:rFonts w:ascii="標楷體" w:hint="eastAsia"/>
          <w:color w:val="000000" w:themeColor="text1"/>
          <w:szCs w:val="28"/>
        </w:rPr>
        <w:t>準</w:t>
      </w:r>
      <w:r w:rsidR="005D45DA" w:rsidRPr="009E4BB4">
        <w:rPr>
          <w:rFonts w:ascii="標楷體" w:hint="eastAsia"/>
          <w:color w:val="000000" w:themeColor="text1"/>
          <w:szCs w:val="28"/>
        </w:rPr>
        <w:t>6</w:t>
      </w:r>
      <w:r w:rsidR="005D45DA" w:rsidRPr="009E4BB4">
        <w:rPr>
          <w:rFonts w:ascii="新細明體" w:eastAsia="新細明體" w:hAnsi="新細明體" w:hint="eastAsia"/>
          <w:color w:val="000000" w:themeColor="text1"/>
          <w:szCs w:val="28"/>
        </w:rPr>
        <w:t>⑧</w:t>
      </w:r>
      <w:r w:rsidR="00937D62" w:rsidRPr="009E4BB4">
        <w:rPr>
          <w:rFonts w:ascii="標楷體" w:hint="eastAsia"/>
          <w:color w:val="000000" w:themeColor="text1"/>
          <w:szCs w:val="28"/>
        </w:rPr>
        <w:t>)。</w:t>
      </w:r>
    </w:p>
    <w:p w:rsidR="00937D62" w:rsidRPr="00835B20" w:rsidRDefault="006059F8" w:rsidP="00F0300F">
      <w:pPr>
        <w:spacing w:afterLines="50" w:after="180" w:line="480" w:lineRule="exact"/>
        <w:ind w:leftChars="105" w:left="294"/>
        <w:rPr>
          <w:rFonts w:ascii="標楷體" w:hAnsi="標楷體"/>
          <w:color w:val="000000" w:themeColor="text1"/>
          <w:szCs w:val="28"/>
        </w:rPr>
      </w:pPr>
      <w:r>
        <w:rPr>
          <w:rFonts w:ascii="標楷體" w:hAnsi="標楷體" w:hint="eastAsia"/>
          <w:color w:val="000000" w:themeColor="text1"/>
          <w:szCs w:val="28"/>
        </w:rPr>
        <w:t>(</w:t>
      </w:r>
      <w:r w:rsidR="009E4BB4">
        <w:rPr>
          <w:rFonts w:ascii="標楷體" w:hAnsi="標楷體" w:hint="eastAsia"/>
          <w:color w:val="000000" w:themeColor="text1"/>
          <w:szCs w:val="28"/>
        </w:rPr>
        <w:t>2</w:t>
      </w:r>
      <w:r>
        <w:rPr>
          <w:rFonts w:ascii="標楷體" w:hAnsi="標楷體" w:hint="eastAsia"/>
          <w:color w:val="000000" w:themeColor="text1"/>
          <w:szCs w:val="28"/>
        </w:rPr>
        <w:t>)</w:t>
      </w:r>
      <w:r w:rsidR="00937D62" w:rsidRPr="00835B20">
        <w:rPr>
          <w:rFonts w:ascii="標楷體" w:hAnsi="標楷體" w:hint="eastAsia"/>
          <w:color w:val="000000" w:themeColor="text1"/>
          <w:szCs w:val="28"/>
        </w:rPr>
        <w:t>申請評定，每類新臺幣7000元(商收費標準6</w:t>
      </w:r>
      <w:r w:rsidR="005D7296" w:rsidRPr="00432013">
        <w:rPr>
          <w:rFonts w:ascii="細明體" w:eastAsia="細明體" w:hAnsi="細明體" w:cs="細明體"/>
          <w:kern w:val="0"/>
          <w:szCs w:val="28"/>
        </w:rPr>
        <w:t>⑨</w:t>
      </w:r>
      <w:r w:rsidR="00937D62" w:rsidRPr="00835B20">
        <w:rPr>
          <w:rFonts w:ascii="標楷體" w:hAnsi="標楷體" w:hint="eastAsia"/>
          <w:color w:val="000000" w:themeColor="text1"/>
          <w:szCs w:val="28"/>
        </w:rPr>
        <w:t>)</w:t>
      </w:r>
    </w:p>
    <w:p w:rsidR="00937D62" w:rsidRPr="00835B20" w:rsidRDefault="006059F8" w:rsidP="00F0300F">
      <w:pPr>
        <w:spacing w:afterLines="50" w:after="180" w:line="480" w:lineRule="exact"/>
        <w:ind w:leftChars="105" w:left="294"/>
        <w:rPr>
          <w:rFonts w:ascii="標楷體" w:hAnsi="標楷體"/>
          <w:color w:val="000000" w:themeColor="text1"/>
          <w:szCs w:val="28"/>
        </w:rPr>
      </w:pPr>
      <w:r>
        <w:rPr>
          <w:rFonts w:ascii="標楷體" w:hAnsi="標楷體" w:hint="eastAsia"/>
          <w:color w:val="000000" w:themeColor="text1"/>
          <w:szCs w:val="28"/>
        </w:rPr>
        <w:t>(</w:t>
      </w:r>
      <w:r w:rsidR="00937D62" w:rsidRPr="00835B20">
        <w:rPr>
          <w:rFonts w:ascii="標楷體" w:hAnsi="標楷體" w:hint="eastAsia"/>
          <w:color w:val="000000" w:themeColor="text1"/>
          <w:szCs w:val="28"/>
        </w:rPr>
        <w:t>3</w:t>
      </w:r>
      <w:r>
        <w:rPr>
          <w:rFonts w:ascii="標楷體" w:hAnsi="標楷體" w:hint="eastAsia"/>
          <w:color w:val="000000" w:themeColor="text1"/>
          <w:szCs w:val="28"/>
        </w:rPr>
        <w:t>)</w:t>
      </w:r>
      <w:r w:rsidR="00937D62" w:rsidRPr="00835B20">
        <w:rPr>
          <w:rFonts w:ascii="標楷體" w:hAnsi="標楷體" w:hint="eastAsia"/>
          <w:color w:val="000000" w:themeColor="text1"/>
          <w:szCs w:val="28"/>
        </w:rPr>
        <w:t>申請廢止，每類新</w:t>
      </w:r>
      <w:r w:rsidR="00937D62" w:rsidRPr="009A79FA">
        <w:rPr>
          <w:rFonts w:ascii="標楷體" w:hint="eastAsia"/>
          <w:color w:val="000000" w:themeColor="text1"/>
          <w:szCs w:val="28"/>
        </w:rPr>
        <w:t>臺幣</w:t>
      </w:r>
      <w:r w:rsidR="00937D62" w:rsidRPr="00835B20">
        <w:rPr>
          <w:rFonts w:ascii="標楷體" w:hAnsi="標楷體" w:hint="eastAsia"/>
          <w:color w:val="000000" w:themeColor="text1"/>
          <w:szCs w:val="28"/>
        </w:rPr>
        <w:t>7000元(商收費標準6</w:t>
      </w:r>
      <w:r w:rsidR="005D7296" w:rsidRPr="00432013">
        <w:rPr>
          <w:rFonts w:ascii="細明體" w:eastAsia="細明體" w:hAnsi="細明體" w:cs="細明體"/>
          <w:kern w:val="0"/>
          <w:szCs w:val="28"/>
        </w:rPr>
        <w:t>⑩</w:t>
      </w:r>
      <w:r w:rsidR="00937D62" w:rsidRPr="00835B20">
        <w:rPr>
          <w:rFonts w:ascii="標楷體" w:hAnsi="標楷體" w:hint="eastAsia"/>
          <w:color w:val="000000" w:themeColor="text1"/>
          <w:szCs w:val="28"/>
        </w:rPr>
        <w:t>)</w:t>
      </w:r>
    </w:p>
    <w:p w:rsidR="00937D62" w:rsidRPr="00835B20" w:rsidRDefault="009A79FA"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2.3.3</w:t>
      </w:r>
      <w:r w:rsidR="00937D62" w:rsidRPr="00835B20">
        <w:rPr>
          <w:rFonts w:ascii="標楷體" w:hAnsi="標楷體" w:hint="eastAsia"/>
          <w:color w:val="000000" w:themeColor="text1"/>
          <w:szCs w:val="28"/>
        </w:rPr>
        <w:t>系爭商標指定使用於多類商品/服務時，應審視申請人之聲明範圍為全部或部分類別，如未繳納規費或繳納未足額者，應通知限期補正，逾期未補正，應不受理。但在處分前補正者，仍應受理(商8Ⅰ)。</w:t>
      </w:r>
    </w:p>
    <w:p w:rsidR="00937D62" w:rsidRPr="00835B20" w:rsidRDefault="009A79FA"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2.3.</w:t>
      </w:r>
      <w:r w:rsidR="00937D62" w:rsidRPr="00835B20">
        <w:rPr>
          <w:rFonts w:ascii="標楷體" w:hAnsi="標楷體" w:hint="eastAsia"/>
          <w:color w:val="000000" w:themeColor="text1"/>
          <w:szCs w:val="28"/>
        </w:rPr>
        <w:t>4申請參加異議、評定或廢止，每件新臺幣2000元(商收費標準6</w:t>
      </w:r>
      <w:r w:rsidR="00937D62" w:rsidRPr="00835B20">
        <w:rPr>
          <w:rFonts w:ascii="標楷體" w:hAnsi="標楷體"/>
          <w:color w:val="000000" w:themeColor="text1"/>
          <w:szCs w:val="28"/>
        </w:rPr>
        <w:fldChar w:fldCharType="begin"/>
      </w:r>
      <w:r w:rsidR="00937D62" w:rsidRPr="00835B20">
        <w:rPr>
          <w:rFonts w:ascii="標楷體" w:hAnsi="標楷體"/>
          <w:color w:val="000000" w:themeColor="text1"/>
          <w:szCs w:val="28"/>
        </w:rPr>
        <w:instrText xml:space="preserve"> </w:instrText>
      </w:r>
      <w:r w:rsidR="00937D62" w:rsidRPr="00835B20">
        <w:rPr>
          <w:rFonts w:ascii="標楷體" w:hAnsi="標楷體" w:hint="eastAsia"/>
          <w:color w:val="000000" w:themeColor="text1"/>
          <w:szCs w:val="28"/>
        </w:rPr>
        <w:instrText>eq \o\ac(○,</w:instrText>
      </w:r>
      <w:r w:rsidR="00937D62" w:rsidRPr="00835B20">
        <w:rPr>
          <w:rFonts w:ascii="標楷體" w:hAnsi="標楷體" w:hint="eastAsia"/>
          <w:color w:val="000000" w:themeColor="text1"/>
          <w:position w:val="3"/>
          <w:sz w:val="19"/>
          <w:szCs w:val="28"/>
        </w:rPr>
        <w:instrText>11</w:instrText>
      </w:r>
      <w:r w:rsidR="00937D62" w:rsidRPr="00835B20">
        <w:rPr>
          <w:rFonts w:ascii="標楷體" w:hAnsi="標楷體" w:hint="eastAsia"/>
          <w:color w:val="000000" w:themeColor="text1"/>
          <w:szCs w:val="28"/>
        </w:rPr>
        <w:instrText>)</w:instrText>
      </w:r>
      <w:r w:rsidR="00937D62" w:rsidRPr="00835B20">
        <w:rPr>
          <w:rFonts w:ascii="標楷體" w:hAnsi="標楷體"/>
          <w:color w:val="000000" w:themeColor="text1"/>
          <w:szCs w:val="28"/>
        </w:rPr>
        <w:fldChar w:fldCharType="end"/>
      </w:r>
      <w:r w:rsidR="00937D62" w:rsidRPr="00835B20">
        <w:rPr>
          <w:rFonts w:ascii="標楷體" w:hAnsi="標楷體" w:hint="eastAsia"/>
          <w:color w:val="000000" w:themeColor="text1"/>
          <w:szCs w:val="28"/>
        </w:rPr>
        <w:t>)，如未繳納上開規費，自屬參加不合法，</w:t>
      </w:r>
      <w:r w:rsidR="002B50F1">
        <w:rPr>
          <w:rFonts w:ascii="標楷體" w:hAnsi="標楷體" w:hint="eastAsia"/>
          <w:color w:val="000000" w:themeColor="text1"/>
          <w:szCs w:val="28"/>
        </w:rPr>
        <w:t>經限期通知補正，逾期未補正者，</w:t>
      </w:r>
      <w:r w:rsidR="00937D62" w:rsidRPr="00835B20">
        <w:rPr>
          <w:rFonts w:ascii="標楷體" w:hAnsi="標楷體" w:hint="eastAsia"/>
          <w:color w:val="000000" w:themeColor="text1"/>
          <w:szCs w:val="28"/>
        </w:rPr>
        <w:t>應不受理。</w:t>
      </w:r>
    </w:p>
    <w:p w:rsidR="00527CD7" w:rsidRPr="009A79FA" w:rsidRDefault="009A79FA"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2.3.</w:t>
      </w:r>
      <w:r w:rsidR="00937D62" w:rsidRPr="00835B20">
        <w:rPr>
          <w:rFonts w:ascii="標楷體" w:hAnsi="標楷體" w:hint="eastAsia"/>
          <w:color w:val="000000" w:themeColor="text1"/>
          <w:szCs w:val="28"/>
        </w:rPr>
        <w:t>5</w:t>
      </w:r>
      <w:proofErr w:type="gramStart"/>
      <w:r w:rsidR="00527CD7" w:rsidRPr="009A79FA">
        <w:rPr>
          <w:rFonts w:ascii="標楷體" w:hAnsi="標楷體" w:hint="eastAsia"/>
          <w:color w:val="000000" w:themeColor="text1"/>
          <w:szCs w:val="28"/>
        </w:rPr>
        <w:t>誤繳或</w:t>
      </w:r>
      <w:proofErr w:type="gramEnd"/>
      <w:r w:rsidR="00527CD7" w:rsidRPr="009A79FA">
        <w:rPr>
          <w:rFonts w:ascii="標楷體" w:hAnsi="標楷體" w:hint="eastAsia"/>
          <w:color w:val="000000" w:themeColor="text1"/>
          <w:szCs w:val="28"/>
        </w:rPr>
        <w:t>溢繳</w:t>
      </w:r>
    </w:p>
    <w:p w:rsidR="009E4BB4" w:rsidRDefault="006059F8" w:rsidP="001F06B8">
      <w:pPr>
        <w:spacing w:afterLines="50" w:after="180" w:line="480" w:lineRule="exact"/>
        <w:ind w:leftChars="75" w:left="574" w:hanging="364"/>
        <w:rPr>
          <w:rFonts w:ascii="標楷體" w:hAnsi="標楷體"/>
          <w:color w:val="000000" w:themeColor="text1"/>
          <w:szCs w:val="28"/>
        </w:rPr>
      </w:pPr>
      <w:r>
        <w:rPr>
          <w:rFonts w:ascii="標楷體" w:hAnsi="標楷體" w:hint="eastAsia"/>
          <w:color w:val="000000" w:themeColor="text1"/>
          <w:szCs w:val="28"/>
        </w:rPr>
        <w:t>(</w:t>
      </w:r>
      <w:r w:rsidR="009E4BB4" w:rsidRPr="00835B20">
        <w:rPr>
          <w:rFonts w:ascii="標楷體" w:hAnsi="標楷體" w:hint="eastAsia"/>
          <w:color w:val="000000" w:themeColor="text1"/>
          <w:szCs w:val="28"/>
        </w:rPr>
        <w:t>1</w:t>
      </w:r>
      <w:r>
        <w:rPr>
          <w:rFonts w:ascii="標楷體" w:hAnsi="標楷體" w:hint="eastAsia"/>
          <w:color w:val="000000" w:themeColor="text1"/>
          <w:szCs w:val="28"/>
        </w:rPr>
        <w:t>)</w:t>
      </w:r>
      <w:r w:rsidR="009E4BB4" w:rsidRPr="00835B20">
        <w:rPr>
          <w:rFonts w:ascii="標楷體" w:hAnsi="標楷體" w:hint="eastAsia"/>
          <w:color w:val="000000" w:themeColor="text1"/>
          <w:szCs w:val="28"/>
        </w:rPr>
        <w:t>規費金額</w:t>
      </w:r>
      <w:proofErr w:type="gramStart"/>
      <w:r w:rsidR="009E4BB4" w:rsidRPr="00835B20">
        <w:rPr>
          <w:rFonts w:ascii="標楷體" w:hAnsi="標楷體" w:hint="eastAsia"/>
          <w:color w:val="000000" w:themeColor="text1"/>
          <w:szCs w:val="28"/>
        </w:rPr>
        <w:t>有誤繳或</w:t>
      </w:r>
      <w:proofErr w:type="gramEnd"/>
      <w:r w:rsidR="009E4BB4" w:rsidRPr="00835B20">
        <w:rPr>
          <w:rFonts w:ascii="標楷體" w:hAnsi="標楷體" w:hint="eastAsia"/>
          <w:color w:val="000000" w:themeColor="text1"/>
          <w:szCs w:val="28"/>
        </w:rPr>
        <w:t>溢繳之情形</w:t>
      </w:r>
      <w:r w:rsidR="009E4BB4">
        <w:rPr>
          <w:rFonts w:ascii="標楷體" w:hAnsi="標楷體" w:hint="eastAsia"/>
          <w:color w:val="000000" w:themeColor="text1"/>
          <w:szCs w:val="28"/>
        </w:rPr>
        <w:t>者</w:t>
      </w:r>
      <w:r w:rsidR="009E4BB4" w:rsidRPr="00835B20">
        <w:rPr>
          <w:rFonts w:ascii="標楷體" w:hAnsi="標楷體" w:hint="eastAsia"/>
          <w:color w:val="000000" w:themeColor="text1"/>
          <w:szCs w:val="28"/>
        </w:rPr>
        <w:t>，</w:t>
      </w:r>
      <w:r w:rsidR="009E4BB4">
        <w:rPr>
          <w:rFonts w:ascii="標楷體" w:hAnsi="標楷體" w:hint="eastAsia"/>
          <w:color w:val="000000" w:themeColor="text1"/>
          <w:szCs w:val="28"/>
        </w:rPr>
        <w:t>因</w:t>
      </w:r>
      <w:r w:rsidR="009E4BB4" w:rsidRPr="00835B20">
        <w:rPr>
          <w:rFonts w:ascii="標楷體" w:hAnsi="標楷體" w:hint="eastAsia"/>
          <w:color w:val="000000" w:themeColor="text1"/>
          <w:szCs w:val="28"/>
        </w:rPr>
        <w:t>商標規費收費標準</w:t>
      </w:r>
      <w:r w:rsidR="009E4BB4" w:rsidRPr="00835B20">
        <w:rPr>
          <w:rFonts w:ascii="標楷體" w:hAnsi="標楷體"/>
          <w:color w:val="000000" w:themeColor="text1"/>
          <w:szCs w:val="28"/>
        </w:rPr>
        <w:t>無特別規定</w:t>
      </w:r>
      <w:r w:rsidR="009E4BB4" w:rsidRPr="00835B20">
        <w:rPr>
          <w:rFonts w:ascii="標楷體" w:hAnsi="標楷體" w:hint="eastAsia"/>
          <w:color w:val="000000" w:themeColor="text1"/>
          <w:szCs w:val="28"/>
        </w:rPr>
        <w:t>者</w:t>
      </w:r>
      <w:r w:rsidR="009E4BB4" w:rsidRPr="00835B20">
        <w:rPr>
          <w:rFonts w:ascii="標楷體" w:hAnsi="標楷體"/>
          <w:color w:val="000000" w:themeColor="text1"/>
          <w:szCs w:val="28"/>
        </w:rPr>
        <w:t>，</w:t>
      </w:r>
      <w:r w:rsidR="009E4BB4" w:rsidRPr="00835B20">
        <w:rPr>
          <w:rFonts w:ascii="標楷體" w:hAnsi="標楷體" w:hint="eastAsia"/>
          <w:color w:val="000000" w:themeColor="text1"/>
          <w:szCs w:val="28"/>
        </w:rPr>
        <w:t>應適用規費法</w:t>
      </w:r>
      <w:r w:rsidR="001F06B8">
        <w:rPr>
          <w:rFonts w:ascii="標楷體" w:hAnsi="標楷體" w:hint="eastAsia"/>
          <w:color w:val="000000" w:themeColor="text1"/>
          <w:szCs w:val="28"/>
        </w:rPr>
        <w:t>之</w:t>
      </w:r>
      <w:r w:rsidR="009E4BB4" w:rsidRPr="00835B20">
        <w:rPr>
          <w:rFonts w:ascii="標楷體" w:hAnsi="標楷體" w:hint="eastAsia"/>
          <w:color w:val="000000" w:themeColor="text1"/>
          <w:szCs w:val="28"/>
        </w:rPr>
        <w:t>規定</w:t>
      </w:r>
      <w:r w:rsidR="001F06B8">
        <w:rPr>
          <w:rFonts w:ascii="標楷體" w:hAnsi="標楷體" w:hint="eastAsia"/>
          <w:color w:val="000000" w:themeColor="text1"/>
          <w:szCs w:val="28"/>
        </w:rPr>
        <w:t>；</w:t>
      </w:r>
      <w:r w:rsidR="009E4BB4" w:rsidRPr="00835B20">
        <w:rPr>
          <w:rFonts w:ascii="標楷體" w:hAnsi="標楷體" w:hint="eastAsia"/>
          <w:color w:val="000000" w:themeColor="text1"/>
          <w:szCs w:val="28"/>
        </w:rPr>
        <w:t>審查人員於發現規費金額</w:t>
      </w:r>
      <w:proofErr w:type="gramStart"/>
      <w:r w:rsidR="009E4BB4" w:rsidRPr="00835B20">
        <w:rPr>
          <w:rFonts w:ascii="標楷體" w:hAnsi="標楷體" w:hint="eastAsia"/>
          <w:color w:val="000000" w:themeColor="text1"/>
          <w:szCs w:val="28"/>
        </w:rPr>
        <w:t>有誤繳或</w:t>
      </w:r>
      <w:proofErr w:type="gramEnd"/>
      <w:r w:rsidR="009E4BB4" w:rsidRPr="00835B20">
        <w:rPr>
          <w:rFonts w:ascii="標楷體" w:hAnsi="標楷體" w:hint="eastAsia"/>
          <w:color w:val="000000" w:themeColor="text1"/>
          <w:szCs w:val="28"/>
        </w:rPr>
        <w:t>溢繳</w:t>
      </w:r>
      <w:r w:rsidR="001F06B8">
        <w:rPr>
          <w:rFonts w:ascii="標楷體" w:hAnsi="標楷體" w:hint="eastAsia"/>
          <w:color w:val="000000" w:themeColor="text1"/>
          <w:szCs w:val="28"/>
        </w:rPr>
        <w:t>時</w:t>
      </w:r>
      <w:r w:rsidR="009E4BB4" w:rsidRPr="00835B20">
        <w:rPr>
          <w:rFonts w:ascii="標楷體" w:hAnsi="標楷體" w:hint="eastAsia"/>
          <w:color w:val="000000" w:themeColor="text1"/>
          <w:szCs w:val="28"/>
        </w:rPr>
        <w:t>，應通知申請人另案檢送原規費收據辦理退費。</w:t>
      </w:r>
    </w:p>
    <w:p w:rsidR="009E4BB4" w:rsidRPr="00835B20" w:rsidRDefault="006059F8" w:rsidP="001F06B8">
      <w:pPr>
        <w:spacing w:afterLines="50" w:after="180" w:line="480" w:lineRule="exact"/>
        <w:ind w:leftChars="75" w:left="574" w:hanging="364"/>
        <w:rPr>
          <w:rFonts w:ascii="標楷體" w:hAnsi="標楷體"/>
          <w:color w:val="000000" w:themeColor="text1"/>
          <w:szCs w:val="28"/>
        </w:rPr>
      </w:pPr>
      <w:r>
        <w:rPr>
          <w:rFonts w:ascii="標楷體" w:hAnsi="標楷體" w:hint="eastAsia"/>
          <w:color w:val="000000" w:themeColor="text1"/>
          <w:szCs w:val="28"/>
        </w:rPr>
        <w:t>(</w:t>
      </w:r>
      <w:r w:rsidR="009E4BB4">
        <w:rPr>
          <w:rFonts w:ascii="標楷體" w:hAnsi="標楷體" w:hint="eastAsia"/>
          <w:color w:val="000000" w:themeColor="text1"/>
          <w:szCs w:val="28"/>
        </w:rPr>
        <w:t>2</w:t>
      </w:r>
      <w:r>
        <w:rPr>
          <w:rFonts w:ascii="標楷體" w:hAnsi="標楷體" w:hint="eastAsia"/>
          <w:color w:val="000000" w:themeColor="text1"/>
          <w:szCs w:val="28"/>
        </w:rPr>
        <w:t>)</w:t>
      </w:r>
      <w:r w:rsidR="009E4BB4" w:rsidRPr="00835B20">
        <w:rPr>
          <w:rFonts w:ascii="標楷體" w:hAnsi="標楷體"/>
          <w:color w:val="000000" w:themeColor="text1"/>
          <w:szCs w:val="28"/>
        </w:rPr>
        <w:t>依規費法第2條第1項規定，</w:t>
      </w:r>
      <w:r w:rsidR="009E4BB4" w:rsidRPr="00835B20">
        <w:rPr>
          <w:rFonts w:ascii="標楷體" w:hAnsi="標楷體" w:hint="eastAsia"/>
          <w:color w:val="000000" w:themeColor="text1"/>
          <w:szCs w:val="28"/>
        </w:rPr>
        <w:t>「</w:t>
      </w:r>
      <w:r w:rsidR="009E4BB4" w:rsidRPr="00835B20">
        <w:rPr>
          <w:rFonts w:ascii="標楷體" w:hAnsi="標楷體"/>
          <w:color w:val="000000" w:themeColor="text1"/>
          <w:szCs w:val="28"/>
        </w:rPr>
        <w:t>各級政府及所屬機關、學校，對於規費之徵收，依本法之規定。本法未規定者，適用其他法律規定</w:t>
      </w:r>
      <w:r w:rsidR="009E4BB4" w:rsidRPr="00835B20">
        <w:rPr>
          <w:rFonts w:ascii="標楷體" w:hAnsi="標楷體" w:hint="eastAsia"/>
          <w:color w:val="000000" w:themeColor="text1"/>
          <w:szCs w:val="28"/>
        </w:rPr>
        <w:t>」；</w:t>
      </w:r>
      <w:r w:rsidR="009E4BB4" w:rsidRPr="00835B20">
        <w:rPr>
          <w:rFonts w:ascii="標楷體" w:hAnsi="標楷體"/>
          <w:color w:val="000000" w:themeColor="text1"/>
          <w:szCs w:val="28"/>
        </w:rPr>
        <w:t>規費法第18條規定，</w:t>
      </w:r>
      <w:r w:rsidR="009E4BB4" w:rsidRPr="00835B20">
        <w:rPr>
          <w:rFonts w:ascii="標楷體" w:hAnsi="標楷體" w:hint="eastAsia"/>
          <w:color w:val="000000" w:themeColor="text1"/>
          <w:szCs w:val="28"/>
        </w:rPr>
        <w:t>「</w:t>
      </w:r>
      <w:r w:rsidR="009E4BB4" w:rsidRPr="00835B20">
        <w:rPr>
          <w:rFonts w:ascii="標楷體" w:hAnsi="標楷體"/>
          <w:color w:val="000000" w:themeColor="text1"/>
          <w:szCs w:val="28"/>
        </w:rPr>
        <w:t>繳費義務人有溢繳</w:t>
      </w:r>
      <w:proofErr w:type="gramStart"/>
      <w:r w:rsidR="009E4BB4" w:rsidRPr="00835B20">
        <w:rPr>
          <w:rFonts w:ascii="標楷體" w:hAnsi="標楷體"/>
          <w:color w:val="000000" w:themeColor="text1"/>
          <w:szCs w:val="28"/>
        </w:rPr>
        <w:t>或誤繳規費</w:t>
      </w:r>
      <w:proofErr w:type="gramEnd"/>
      <w:r w:rsidR="009E4BB4" w:rsidRPr="00835B20">
        <w:rPr>
          <w:rFonts w:ascii="標楷體" w:hAnsi="標楷體"/>
          <w:color w:val="000000" w:themeColor="text1"/>
          <w:szCs w:val="28"/>
        </w:rPr>
        <w:t>之情事者，得於繳費之日起5年內，提出具體證明，向徵收機關申請退還</w:t>
      </w:r>
      <w:r w:rsidR="009E4BB4" w:rsidRPr="00835B20">
        <w:rPr>
          <w:rFonts w:ascii="標楷體" w:hAnsi="標楷體" w:hint="eastAsia"/>
          <w:color w:val="000000" w:themeColor="text1"/>
          <w:szCs w:val="28"/>
        </w:rPr>
        <w:t>」</w:t>
      </w:r>
      <w:r w:rsidR="009E4BB4" w:rsidRPr="00835B20">
        <w:rPr>
          <w:rFonts w:ascii="標楷體" w:hAnsi="標楷體"/>
          <w:color w:val="000000" w:themeColor="text1"/>
          <w:szCs w:val="28"/>
        </w:rPr>
        <w:t>。</w:t>
      </w:r>
    </w:p>
    <w:p w:rsidR="009E4BB4" w:rsidRPr="00841BFE" w:rsidRDefault="006059F8" w:rsidP="001F06B8">
      <w:pPr>
        <w:spacing w:afterLines="50" w:after="180" w:line="480" w:lineRule="exact"/>
        <w:ind w:leftChars="75" w:left="574" w:hanging="364"/>
        <w:rPr>
          <w:rFonts w:ascii="標楷體" w:hAnsi="標楷體"/>
          <w:color w:val="000000" w:themeColor="text1"/>
          <w:szCs w:val="28"/>
        </w:rPr>
      </w:pPr>
      <w:r>
        <w:rPr>
          <w:rFonts w:ascii="標楷體" w:hAnsi="標楷體" w:hint="eastAsia"/>
          <w:color w:val="000000" w:themeColor="text1"/>
          <w:szCs w:val="28"/>
        </w:rPr>
        <w:t>(</w:t>
      </w:r>
      <w:r w:rsidR="00AB0272">
        <w:rPr>
          <w:rFonts w:ascii="標楷體" w:hAnsi="標楷體" w:hint="eastAsia"/>
          <w:color w:val="000000" w:themeColor="text1"/>
          <w:szCs w:val="28"/>
        </w:rPr>
        <w:t>3</w:t>
      </w:r>
      <w:r>
        <w:rPr>
          <w:rFonts w:ascii="標楷體" w:hAnsi="標楷體" w:hint="eastAsia"/>
          <w:color w:val="000000" w:themeColor="text1"/>
          <w:szCs w:val="28"/>
        </w:rPr>
        <w:t>)</w:t>
      </w:r>
      <w:r w:rsidR="009E4BB4" w:rsidRPr="00841BFE">
        <w:rPr>
          <w:rFonts w:ascii="標楷體" w:hAnsi="標楷體" w:hint="eastAsia"/>
          <w:color w:val="000000" w:themeColor="text1"/>
          <w:szCs w:val="28"/>
        </w:rPr>
        <w:t>申請廢止人在</w:t>
      </w:r>
      <w:proofErr w:type="gramStart"/>
      <w:r w:rsidR="009E4BB4" w:rsidRPr="00841BFE">
        <w:rPr>
          <w:rFonts w:ascii="標楷體" w:hAnsi="標楷體" w:hint="eastAsia"/>
          <w:color w:val="000000" w:themeColor="text1"/>
          <w:szCs w:val="28"/>
        </w:rPr>
        <w:t>系爭</w:t>
      </w:r>
      <w:r w:rsidR="006D003D">
        <w:rPr>
          <w:rFonts w:ascii="標楷體" w:hAnsi="標楷體" w:hint="eastAsia"/>
          <w:color w:val="000000" w:themeColor="text1"/>
          <w:szCs w:val="28"/>
        </w:rPr>
        <w:t>標的</w:t>
      </w:r>
      <w:proofErr w:type="gramEnd"/>
      <w:r w:rsidR="006D003D">
        <w:rPr>
          <w:rFonts w:ascii="標楷體" w:hAnsi="標楷體" w:hint="eastAsia"/>
          <w:color w:val="000000" w:themeColor="text1"/>
          <w:szCs w:val="28"/>
        </w:rPr>
        <w:t>之</w:t>
      </w:r>
      <w:r w:rsidR="009E4BB4" w:rsidRPr="00841BFE">
        <w:rPr>
          <w:rFonts w:ascii="標楷體" w:hAnsi="標楷體" w:hint="eastAsia"/>
          <w:color w:val="000000" w:themeColor="text1"/>
          <w:szCs w:val="28"/>
        </w:rPr>
        <w:t>商標權期間屆滿後6個月</w:t>
      </w:r>
      <w:r w:rsidR="004368F8">
        <w:rPr>
          <w:rFonts w:ascii="標楷體" w:hAnsi="標楷體" w:hint="eastAsia"/>
          <w:color w:val="000000" w:themeColor="text1"/>
          <w:szCs w:val="28"/>
        </w:rPr>
        <w:t>得申請延展註冊</w:t>
      </w:r>
      <w:r w:rsidR="006D003D">
        <w:rPr>
          <w:rFonts w:ascii="標楷體" w:hAnsi="標楷體" w:hint="eastAsia"/>
          <w:color w:val="000000" w:themeColor="text1"/>
          <w:szCs w:val="28"/>
        </w:rPr>
        <w:t>的</w:t>
      </w:r>
      <w:r w:rsidR="004368F8">
        <w:rPr>
          <w:rFonts w:ascii="標楷體" w:hAnsi="標楷體" w:hint="eastAsia"/>
          <w:color w:val="000000" w:themeColor="text1"/>
          <w:szCs w:val="28"/>
        </w:rPr>
        <w:t>期間內</w:t>
      </w:r>
      <w:r w:rsidR="009E4BB4" w:rsidRPr="00841BFE">
        <w:rPr>
          <w:rFonts w:ascii="標楷體" w:hAnsi="標楷體" w:hint="eastAsia"/>
          <w:color w:val="000000" w:themeColor="text1"/>
          <w:szCs w:val="28"/>
        </w:rPr>
        <w:t>申請廢止者，因仍有利用此程序保全其法律上利益之需要，</w:t>
      </w:r>
      <w:r w:rsidR="009E4BB4">
        <w:rPr>
          <w:rFonts w:ascii="標楷體" w:hAnsi="標楷體" w:hint="eastAsia"/>
          <w:color w:val="000000" w:themeColor="text1"/>
          <w:szCs w:val="28"/>
        </w:rPr>
        <w:t>若無誤繳之具體事證，</w:t>
      </w:r>
      <w:r w:rsidR="009E4BB4" w:rsidRPr="00841BFE">
        <w:rPr>
          <w:rFonts w:ascii="標楷體" w:hAnsi="標楷體" w:hint="eastAsia"/>
          <w:color w:val="000000" w:themeColor="text1"/>
          <w:szCs w:val="28"/>
        </w:rPr>
        <w:t>得</w:t>
      </w:r>
      <w:r w:rsidR="009E4BB4">
        <w:rPr>
          <w:rFonts w:ascii="標楷體" w:hAnsi="標楷體" w:hint="eastAsia"/>
          <w:color w:val="000000" w:themeColor="text1"/>
          <w:szCs w:val="28"/>
        </w:rPr>
        <w:t>不</w:t>
      </w:r>
      <w:r w:rsidR="009E4BB4" w:rsidRPr="00841BFE">
        <w:rPr>
          <w:rFonts w:ascii="標楷體" w:hAnsi="標楷體" w:hint="eastAsia"/>
          <w:color w:val="000000" w:themeColor="text1"/>
          <w:szCs w:val="28"/>
        </w:rPr>
        <w:t>辦理退費。</w:t>
      </w:r>
    </w:p>
    <w:p w:rsidR="009E4BB4" w:rsidRDefault="006059F8" w:rsidP="001F06B8">
      <w:pPr>
        <w:spacing w:afterLines="50" w:after="180" w:line="480" w:lineRule="exact"/>
        <w:ind w:leftChars="75" w:left="574" w:hanging="364"/>
        <w:rPr>
          <w:rFonts w:ascii="標楷體" w:hAnsi="標楷體"/>
          <w:color w:val="000000" w:themeColor="text1"/>
          <w:szCs w:val="28"/>
        </w:rPr>
      </w:pPr>
      <w:r>
        <w:rPr>
          <w:rFonts w:ascii="標楷體" w:hAnsi="標楷體" w:hint="eastAsia"/>
          <w:color w:val="000000" w:themeColor="text1"/>
          <w:szCs w:val="28"/>
        </w:rPr>
        <w:lastRenderedPageBreak/>
        <w:t>(</w:t>
      </w:r>
      <w:r w:rsidR="00AB0272">
        <w:rPr>
          <w:rFonts w:ascii="標楷體" w:hAnsi="標楷體" w:hint="eastAsia"/>
          <w:color w:val="000000" w:themeColor="text1"/>
          <w:szCs w:val="28"/>
        </w:rPr>
        <w:t>4</w:t>
      </w:r>
      <w:r>
        <w:rPr>
          <w:rFonts w:ascii="標楷體" w:hAnsi="標楷體" w:hint="eastAsia"/>
          <w:color w:val="000000" w:themeColor="text1"/>
          <w:szCs w:val="28"/>
        </w:rPr>
        <w:t>)</w:t>
      </w:r>
      <w:proofErr w:type="gramStart"/>
      <w:r w:rsidR="009E4BB4" w:rsidRPr="00841BFE">
        <w:rPr>
          <w:rFonts w:ascii="標楷體" w:hAnsi="標楷體" w:hint="eastAsia"/>
          <w:color w:val="000000" w:themeColor="text1"/>
          <w:szCs w:val="28"/>
        </w:rPr>
        <w:t>系爭標的</w:t>
      </w:r>
      <w:proofErr w:type="gramEnd"/>
      <w:r w:rsidR="009E4BB4" w:rsidRPr="00841BFE">
        <w:rPr>
          <w:rFonts w:ascii="標楷體" w:hAnsi="標楷體" w:hint="eastAsia"/>
          <w:color w:val="000000" w:themeColor="text1"/>
          <w:szCs w:val="28"/>
        </w:rPr>
        <w:t>因其他案件</w:t>
      </w:r>
      <w:r w:rsidR="00AB0272">
        <w:rPr>
          <w:rFonts w:ascii="標楷體" w:hAnsi="標楷體" w:hint="eastAsia"/>
          <w:color w:val="000000" w:themeColor="text1"/>
          <w:szCs w:val="28"/>
        </w:rPr>
        <w:t>已</w:t>
      </w:r>
      <w:r w:rsidR="009E4BB4" w:rsidRPr="00841BFE">
        <w:rPr>
          <w:rFonts w:ascii="標楷體" w:hAnsi="標楷體" w:hint="eastAsia"/>
          <w:color w:val="000000" w:themeColor="text1"/>
          <w:szCs w:val="28"/>
        </w:rPr>
        <w:t>遭撤銷</w:t>
      </w:r>
      <w:r w:rsidR="009E4BB4">
        <w:rPr>
          <w:rFonts w:ascii="標楷體" w:hAnsi="標楷體" w:hint="eastAsia"/>
          <w:color w:val="000000" w:themeColor="text1"/>
          <w:szCs w:val="28"/>
        </w:rPr>
        <w:t>或廢止</w:t>
      </w:r>
      <w:r w:rsidR="004368F8">
        <w:rPr>
          <w:rFonts w:ascii="標楷體" w:hAnsi="標楷體" w:hint="eastAsia"/>
          <w:color w:val="000000" w:themeColor="text1"/>
          <w:szCs w:val="28"/>
        </w:rPr>
        <w:t>註冊</w:t>
      </w:r>
      <w:r w:rsidR="009E4BB4">
        <w:rPr>
          <w:rFonts w:ascii="標楷體" w:hAnsi="標楷體" w:hint="eastAsia"/>
          <w:color w:val="000000" w:themeColor="text1"/>
          <w:szCs w:val="28"/>
        </w:rPr>
        <w:t>確定在案</w:t>
      </w:r>
      <w:r w:rsidR="00AB0272">
        <w:rPr>
          <w:rFonts w:ascii="標楷體" w:hAnsi="標楷體" w:hint="eastAsia"/>
          <w:color w:val="000000" w:themeColor="text1"/>
          <w:szCs w:val="28"/>
        </w:rPr>
        <w:t>者</w:t>
      </w:r>
      <w:r w:rsidR="009E4BB4" w:rsidRPr="00841BFE">
        <w:rPr>
          <w:rFonts w:ascii="標楷體" w:hAnsi="標楷體" w:hint="eastAsia"/>
          <w:color w:val="000000" w:themeColor="text1"/>
          <w:szCs w:val="28"/>
        </w:rPr>
        <w:t>，</w:t>
      </w:r>
      <w:r w:rsidR="00AB0272">
        <w:rPr>
          <w:rFonts w:ascii="標楷體" w:hAnsi="標楷體" w:hint="eastAsia"/>
          <w:color w:val="000000" w:themeColor="text1"/>
          <w:szCs w:val="28"/>
        </w:rPr>
        <w:t>如</w:t>
      </w:r>
      <w:r w:rsidR="009E4BB4" w:rsidRPr="00841BFE">
        <w:rPr>
          <w:rFonts w:ascii="標楷體" w:hAnsi="標楷體" w:hint="eastAsia"/>
          <w:color w:val="000000" w:themeColor="text1"/>
          <w:szCs w:val="28"/>
        </w:rPr>
        <w:t>申請人仍對之</w:t>
      </w:r>
      <w:r w:rsidR="004368F8">
        <w:rPr>
          <w:rFonts w:ascii="標楷體" w:hAnsi="標楷體" w:hint="eastAsia"/>
          <w:color w:val="000000" w:themeColor="text1"/>
          <w:szCs w:val="28"/>
        </w:rPr>
        <w:t>提起</w:t>
      </w:r>
      <w:r w:rsidR="009E4BB4">
        <w:rPr>
          <w:rFonts w:ascii="標楷體" w:hAnsi="標楷體" w:hint="eastAsia"/>
          <w:color w:val="000000" w:themeColor="text1"/>
          <w:szCs w:val="28"/>
        </w:rPr>
        <w:t>爭議</w:t>
      </w:r>
      <w:r w:rsidR="009E4BB4" w:rsidRPr="00841BFE">
        <w:rPr>
          <w:rFonts w:ascii="標楷體" w:hAnsi="標楷體" w:hint="eastAsia"/>
          <w:color w:val="000000" w:themeColor="text1"/>
          <w:szCs w:val="28"/>
        </w:rPr>
        <w:t>，</w:t>
      </w:r>
      <w:proofErr w:type="gramStart"/>
      <w:r w:rsidR="009E4BB4" w:rsidRPr="00841BFE">
        <w:rPr>
          <w:rFonts w:ascii="標楷體" w:hAnsi="標楷體" w:hint="eastAsia"/>
          <w:color w:val="000000" w:themeColor="text1"/>
          <w:szCs w:val="28"/>
        </w:rPr>
        <w:t>得</w:t>
      </w:r>
      <w:r w:rsidR="009E4BB4">
        <w:rPr>
          <w:rFonts w:ascii="標楷體" w:hAnsi="標楷體" w:hint="eastAsia"/>
          <w:color w:val="000000" w:themeColor="text1"/>
          <w:szCs w:val="28"/>
        </w:rPr>
        <w:t>以誤繳為</w:t>
      </w:r>
      <w:proofErr w:type="gramEnd"/>
      <w:r w:rsidR="009E4BB4">
        <w:rPr>
          <w:rFonts w:ascii="標楷體" w:hAnsi="標楷體" w:hint="eastAsia"/>
          <w:color w:val="000000" w:themeColor="text1"/>
          <w:szCs w:val="28"/>
        </w:rPr>
        <w:t>由</w:t>
      </w:r>
      <w:r w:rsidR="009E4BB4" w:rsidRPr="00841BFE">
        <w:rPr>
          <w:rFonts w:ascii="標楷體" w:hAnsi="標楷體" w:hint="eastAsia"/>
          <w:color w:val="000000" w:themeColor="text1"/>
          <w:szCs w:val="28"/>
        </w:rPr>
        <w:t>申請退費。</w:t>
      </w:r>
    </w:p>
    <w:p w:rsidR="009E4BB4" w:rsidRDefault="006059F8" w:rsidP="001F06B8">
      <w:pPr>
        <w:spacing w:afterLines="50" w:after="180" w:line="480" w:lineRule="exact"/>
        <w:ind w:leftChars="75" w:left="574" w:hanging="364"/>
        <w:rPr>
          <w:rFonts w:ascii="標楷體" w:hAnsi="標楷體"/>
          <w:color w:val="000000" w:themeColor="text1"/>
          <w:szCs w:val="28"/>
        </w:rPr>
      </w:pPr>
      <w:r>
        <w:rPr>
          <w:rFonts w:ascii="標楷體" w:hAnsi="標楷體" w:hint="eastAsia"/>
          <w:color w:val="000000" w:themeColor="text1"/>
          <w:szCs w:val="28"/>
        </w:rPr>
        <w:t>(</w:t>
      </w:r>
      <w:r w:rsidR="00AB0272">
        <w:rPr>
          <w:rFonts w:ascii="標楷體" w:hAnsi="標楷體" w:hint="eastAsia"/>
          <w:color w:val="000000" w:themeColor="text1"/>
          <w:szCs w:val="28"/>
        </w:rPr>
        <w:t>5</w:t>
      </w:r>
      <w:r>
        <w:rPr>
          <w:rFonts w:ascii="標楷體" w:hAnsi="標楷體" w:hint="eastAsia"/>
          <w:color w:val="000000" w:themeColor="text1"/>
          <w:szCs w:val="28"/>
        </w:rPr>
        <w:t>)</w:t>
      </w:r>
      <w:proofErr w:type="gramStart"/>
      <w:r w:rsidR="009E4BB4">
        <w:rPr>
          <w:rFonts w:ascii="標楷體" w:hAnsi="標楷體" w:hint="eastAsia"/>
          <w:color w:val="000000" w:themeColor="text1"/>
          <w:szCs w:val="28"/>
        </w:rPr>
        <w:t>系爭標</w:t>
      </w:r>
      <w:r w:rsidR="00AB0272">
        <w:rPr>
          <w:rFonts w:ascii="標楷體" w:hAnsi="標楷體" w:hint="eastAsia"/>
          <w:color w:val="000000" w:themeColor="text1"/>
          <w:szCs w:val="28"/>
        </w:rPr>
        <w:t>的</w:t>
      </w:r>
      <w:proofErr w:type="gramEnd"/>
      <w:r w:rsidR="009E4BB4">
        <w:rPr>
          <w:rFonts w:ascii="標楷體" w:hAnsi="標楷體" w:hint="eastAsia"/>
          <w:color w:val="000000" w:themeColor="text1"/>
          <w:szCs w:val="28"/>
        </w:rPr>
        <w:t>業經商標權人拋棄，惟於拋棄公告前，申請人仍對之提起爭議者，</w:t>
      </w:r>
      <w:r w:rsidR="006D003D">
        <w:rPr>
          <w:rFonts w:ascii="標楷體" w:hAnsi="標楷體" w:hint="eastAsia"/>
          <w:color w:val="000000" w:themeColor="text1"/>
          <w:szCs w:val="28"/>
        </w:rPr>
        <w:t>因商標權已於書面表示拋棄到達本局之日消滅，</w:t>
      </w:r>
      <w:proofErr w:type="gramStart"/>
      <w:r w:rsidR="009E4BB4">
        <w:rPr>
          <w:rFonts w:ascii="標楷體" w:hAnsi="標楷體" w:hint="eastAsia"/>
          <w:color w:val="000000" w:themeColor="text1"/>
          <w:szCs w:val="28"/>
        </w:rPr>
        <w:t>得以誤繳為</w:t>
      </w:r>
      <w:proofErr w:type="gramEnd"/>
      <w:r w:rsidR="009E4BB4">
        <w:rPr>
          <w:rFonts w:ascii="標楷體" w:hAnsi="標楷體" w:hint="eastAsia"/>
          <w:color w:val="000000" w:themeColor="text1"/>
          <w:szCs w:val="28"/>
        </w:rPr>
        <w:t>由申請退費。</w:t>
      </w:r>
    </w:p>
    <w:p w:rsidR="0042470E" w:rsidRPr="00494E19" w:rsidRDefault="006059F8" w:rsidP="001F06B8">
      <w:pPr>
        <w:spacing w:afterLines="50" w:after="180" w:line="480" w:lineRule="exact"/>
        <w:ind w:leftChars="75" w:left="574" w:hanging="364"/>
        <w:rPr>
          <w:rFonts w:ascii="標楷體" w:hAnsi="標楷體"/>
          <w:szCs w:val="28"/>
        </w:rPr>
      </w:pPr>
      <w:r>
        <w:rPr>
          <w:rFonts w:ascii="標楷體" w:hAnsi="標楷體" w:hint="eastAsia"/>
          <w:color w:val="000000" w:themeColor="text1"/>
          <w:szCs w:val="28"/>
        </w:rPr>
        <w:t>(</w:t>
      </w:r>
      <w:r w:rsidR="00AB0272">
        <w:rPr>
          <w:rFonts w:ascii="標楷體" w:hAnsi="標楷體" w:hint="eastAsia"/>
          <w:color w:val="000000" w:themeColor="text1"/>
          <w:szCs w:val="28"/>
        </w:rPr>
        <w:t>6</w:t>
      </w:r>
      <w:r>
        <w:rPr>
          <w:rFonts w:ascii="標楷體" w:hAnsi="標楷體" w:hint="eastAsia"/>
          <w:color w:val="000000" w:themeColor="text1"/>
          <w:szCs w:val="28"/>
        </w:rPr>
        <w:t>)</w:t>
      </w:r>
      <w:r w:rsidR="009E4BB4" w:rsidRPr="00494E19">
        <w:rPr>
          <w:rFonts w:ascii="標楷體" w:hAnsi="標楷體" w:hint="eastAsia"/>
          <w:szCs w:val="28"/>
        </w:rPr>
        <w:t>申請人辦理退費時，若該商標爭議案件尚未審結，該申請退費案件應由商標爭議案件審查人員逕行辦理。但商標爭議案件已審結者，該申請退費案件已無法倂於商標爭議案件程序處理，宜由商標第1科之退費案件承辦人員</w:t>
      </w:r>
      <w:r w:rsidR="006D003D" w:rsidRPr="00494E19">
        <w:rPr>
          <w:rFonts w:ascii="標楷體" w:hAnsi="標楷體" w:hint="eastAsia"/>
          <w:szCs w:val="28"/>
        </w:rPr>
        <w:t>另案</w:t>
      </w:r>
      <w:r w:rsidR="009E4BB4" w:rsidRPr="00494E19">
        <w:rPr>
          <w:rFonts w:ascii="標楷體" w:hAnsi="標楷體" w:hint="eastAsia"/>
          <w:szCs w:val="28"/>
        </w:rPr>
        <w:t>處理</w:t>
      </w:r>
      <w:r w:rsidR="0042470E" w:rsidRPr="00494E19">
        <w:rPr>
          <w:rFonts w:ascii="標楷體" w:hAnsi="標楷體" w:hint="eastAsia"/>
          <w:szCs w:val="28"/>
        </w:rPr>
        <w:t>。</w:t>
      </w:r>
    </w:p>
    <w:p w:rsidR="00EC6B82" w:rsidRDefault="009A79FA" w:rsidP="007A073A">
      <w:pPr>
        <w:spacing w:afterLines="50" w:after="180" w:line="480" w:lineRule="exact"/>
        <w:ind w:leftChars="35" w:left="854" w:hanging="756"/>
        <w:rPr>
          <w:rFonts w:ascii="標楷體" w:hAnsi="標楷體"/>
          <w:color w:val="000000" w:themeColor="text1"/>
        </w:rPr>
      </w:pPr>
      <w:r w:rsidRPr="00494E19">
        <w:rPr>
          <w:rFonts w:ascii="標楷體" w:hAnsi="標楷體" w:hint="eastAsia"/>
          <w:szCs w:val="28"/>
        </w:rPr>
        <w:t>2.3.6</w:t>
      </w:r>
      <w:r w:rsidR="00AB0272" w:rsidRPr="00494E19">
        <w:rPr>
          <w:rFonts w:ascii="標楷體" w:hAnsi="標楷體" w:hint="eastAsia"/>
          <w:szCs w:val="28"/>
        </w:rPr>
        <w:t>商標權經核准分割公告後，申請人仍以分割前註冊商標為</w:t>
      </w:r>
      <w:r w:rsidR="00AB0272" w:rsidRPr="00835B20">
        <w:rPr>
          <w:rFonts w:ascii="標楷體" w:hAnsi="標楷體" w:hint="eastAsia"/>
          <w:color w:val="000000" w:themeColor="text1"/>
          <w:szCs w:val="28"/>
        </w:rPr>
        <w:t>標的提出爭議者，應通知申請人，限期指定</w:t>
      </w:r>
      <w:r w:rsidR="00AB0272">
        <w:rPr>
          <w:rFonts w:ascii="標楷體" w:hAnsi="標楷體" w:hint="eastAsia"/>
          <w:color w:val="000000" w:themeColor="text1"/>
          <w:szCs w:val="28"/>
        </w:rPr>
        <w:t>分割後</w:t>
      </w:r>
      <w:r w:rsidR="00AB0272" w:rsidRPr="00835B20">
        <w:rPr>
          <w:rFonts w:ascii="標楷體" w:hAnsi="標楷體" w:hint="eastAsia"/>
          <w:color w:val="000000" w:themeColor="text1"/>
          <w:szCs w:val="28"/>
        </w:rPr>
        <w:t>被爭議之商標，分別檢附相關</w:t>
      </w:r>
      <w:r w:rsidR="00AB0272">
        <w:rPr>
          <w:rFonts w:ascii="標楷體" w:hAnsi="標楷體" w:hint="eastAsia"/>
          <w:color w:val="000000" w:themeColor="text1"/>
          <w:szCs w:val="28"/>
        </w:rPr>
        <w:t>案號之</w:t>
      </w:r>
      <w:r w:rsidR="00AB0272" w:rsidRPr="00835B20">
        <w:rPr>
          <w:rFonts w:ascii="標楷體" w:hAnsi="標楷體" w:hint="eastAsia"/>
          <w:color w:val="000000" w:themeColor="text1"/>
          <w:szCs w:val="28"/>
        </w:rPr>
        <w:t>申請文件，</w:t>
      </w:r>
      <w:r w:rsidR="00AB0272">
        <w:rPr>
          <w:rFonts w:ascii="標楷體" w:hAnsi="標楷體" w:hint="eastAsia"/>
          <w:color w:val="000000" w:themeColor="text1"/>
          <w:szCs w:val="28"/>
        </w:rPr>
        <w:t>並</w:t>
      </w:r>
      <w:r w:rsidR="00AB0272" w:rsidRPr="00835B20">
        <w:rPr>
          <w:rFonts w:ascii="標楷體" w:hAnsi="標楷體" w:hint="eastAsia"/>
          <w:color w:val="000000" w:themeColor="text1"/>
          <w:szCs w:val="28"/>
        </w:rPr>
        <w:t>按指定被爭議商標之件數，重新核計應繳納之規費；規費不足者，應為補繳；有溢繳者，申請人得檢據辦理退費</w:t>
      </w:r>
      <w:r w:rsidR="00AB0272" w:rsidRPr="009253AB">
        <w:rPr>
          <w:rStyle w:val="a5"/>
          <w:rFonts w:ascii="標楷體" w:hAnsi="標楷體"/>
          <w:color w:val="984806" w:themeColor="accent6" w:themeShade="80"/>
          <w:szCs w:val="28"/>
        </w:rPr>
        <w:footnoteReference w:id="6"/>
      </w:r>
      <w:r w:rsidR="00AB0272" w:rsidRPr="00835B20">
        <w:rPr>
          <w:rFonts w:ascii="標楷體" w:hAnsi="標楷體" w:hint="eastAsia"/>
          <w:color w:val="000000" w:themeColor="text1"/>
          <w:szCs w:val="28"/>
        </w:rPr>
        <w:t>(商施44；商施46</w:t>
      </w:r>
      <w:proofErr w:type="gramStart"/>
      <w:r w:rsidR="00AB0272" w:rsidRPr="00835B20">
        <w:rPr>
          <w:rFonts w:ascii="標楷體" w:hAnsi="標楷體" w:hint="eastAsia"/>
          <w:color w:val="000000" w:themeColor="text1"/>
          <w:szCs w:val="28"/>
        </w:rPr>
        <w:t>準</w:t>
      </w:r>
      <w:proofErr w:type="gramEnd"/>
      <w:r w:rsidR="00AB0272" w:rsidRPr="00835B20">
        <w:rPr>
          <w:rFonts w:ascii="標楷體" w:hAnsi="標楷體" w:hint="eastAsia"/>
          <w:color w:val="000000" w:themeColor="text1"/>
          <w:szCs w:val="28"/>
        </w:rPr>
        <w:t>44)</w:t>
      </w:r>
      <w:r w:rsidR="00937D62" w:rsidRPr="00835B20">
        <w:rPr>
          <w:rFonts w:ascii="標楷體" w:hAnsi="標楷體" w:hint="eastAsia"/>
          <w:color w:val="000000" w:themeColor="text1"/>
          <w:szCs w:val="28"/>
        </w:rPr>
        <w:t>。</w:t>
      </w:r>
    </w:p>
    <w:p w:rsidR="00EC6B82" w:rsidRDefault="00AD61BB" w:rsidP="00AD61BB">
      <w:pPr>
        <w:pStyle w:val="2"/>
        <w:spacing w:after="180"/>
      </w:pPr>
      <w:bookmarkStart w:id="8" w:name="_Toc298503534"/>
      <w:bookmarkStart w:id="9" w:name="_Toc494963908"/>
      <w:r>
        <w:rPr>
          <w:rFonts w:hint="eastAsia"/>
        </w:rPr>
        <w:t>2.</w:t>
      </w:r>
      <w:r w:rsidR="00786D51">
        <w:rPr>
          <w:rFonts w:hint="eastAsia"/>
          <w:lang w:eastAsia="zh-TW"/>
        </w:rPr>
        <w:t>4</w:t>
      </w:r>
      <w:r w:rsidR="00AB67EA">
        <w:rPr>
          <w:rFonts w:hint="eastAsia"/>
        </w:rPr>
        <w:t>申請</w:t>
      </w:r>
      <w:r w:rsidR="00EC6B82" w:rsidRPr="00835B20">
        <w:rPr>
          <w:rFonts w:hint="eastAsia"/>
        </w:rPr>
        <w:t>人</w:t>
      </w:r>
      <w:bookmarkEnd w:id="8"/>
      <w:bookmarkEnd w:id="9"/>
    </w:p>
    <w:p w:rsidR="006A3001" w:rsidRPr="006A3001" w:rsidRDefault="001306DE" w:rsidP="003755C5">
      <w:pPr>
        <w:spacing w:afterLines="50" w:after="180" w:line="480" w:lineRule="exact"/>
        <w:ind w:leftChars="202" w:left="566" w:firstLineChars="202" w:firstLine="566"/>
        <w:rPr>
          <w:rFonts w:ascii="標楷體" w:hAnsi="標楷體"/>
          <w:color w:val="000000" w:themeColor="text1"/>
        </w:rPr>
      </w:pPr>
      <w:r w:rsidRPr="002A4650">
        <w:rPr>
          <w:rFonts w:ascii="標楷體" w:hAnsi="標楷體" w:hint="eastAsia"/>
          <w:color w:val="000000" w:themeColor="text1"/>
        </w:rPr>
        <w:t>商標異議</w:t>
      </w:r>
      <w:r>
        <w:rPr>
          <w:rFonts w:ascii="標楷體" w:hAnsi="標楷體" w:hint="eastAsia"/>
          <w:color w:val="000000" w:themeColor="text1"/>
        </w:rPr>
        <w:t>程序係</w:t>
      </w:r>
      <w:r w:rsidRPr="002A4650">
        <w:rPr>
          <w:rFonts w:ascii="標楷體" w:hAnsi="標楷體" w:hint="eastAsia"/>
          <w:color w:val="000000" w:themeColor="text1"/>
        </w:rPr>
        <w:t>公眾審查制度，</w:t>
      </w:r>
      <w:r>
        <w:rPr>
          <w:rFonts w:ascii="標楷體" w:hAnsi="標楷體" w:hint="eastAsia"/>
          <w:color w:val="000000" w:themeColor="text1"/>
        </w:rPr>
        <w:t>任何人認為有違法註冊的商標，均</w:t>
      </w:r>
      <w:r w:rsidR="003755C5">
        <w:rPr>
          <w:rFonts w:ascii="標楷體" w:hAnsi="標楷體" w:hint="eastAsia"/>
          <w:color w:val="000000" w:themeColor="text1"/>
        </w:rPr>
        <w:t>可</w:t>
      </w:r>
      <w:r w:rsidRPr="002A4650">
        <w:rPr>
          <w:rFonts w:ascii="標楷體" w:hAnsi="標楷體" w:hint="eastAsia"/>
          <w:color w:val="000000" w:themeColor="text1"/>
        </w:rPr>
        <w:t>提</w:t>
      </w:r>
      <w:r w:rsidR="003E2DF3">
        <w:rPr>
          <w:rFonts w:ascii="標楷體" w:hAnsi="標楷體" w:hint="eastAsia"/>
          <w:color w:val="000000" w:themeColor="text1"/>
        </w:rPr>
        <w:t>出</w:t>
      </w:r>
      <w:r w:rsidR="00D62DC4">
        <w:rPr>
          <w:rFonts w:ascii="標楷體" w:hAnsi="標楷體" w:hint="eastAsia"/>
          <w:color w:val="000000" w:themeColor="text1"/>
        </w:rPr>
        <w:t>異</w:t>
      </w:r>
      <w:r>
        <w:rPr>
          <w:rFonts w:ascii="標楷體" w:hAnsi="標楷體" w:hint="eastAsia"/>
          <w:color w:val="000000" w:themeColor="text1"/>
        </w:rPr>
        <w:t>議；商標廢止程序</w:t>
      </w:r>
      <w:r w:rsidR="00D62DC4">
        <w:rPr>
          <w:rFonts w:ascii="標楷體" w:hAnsi="標楷體" w:hint="eastAsia"/>
          <w:color w:val="000000" w:themeColor="text1"/>
        </w:rPr>
        <w:t>則係</w:t>
      </w:r>
      <w:r>
        <w:rPr>
          <w:rFonts w:ascii="標楷體" w:hAnsi="標楷體" w:hint="eastAsia"/>
          <w:color w:val="000000" w:themeColor="text1"/>
        </w:rPr>
        <w:t>對合法註冊</w:t>
      </w:r>
      <w:r w:rsidR="003E2DF3">
        <w:rPr>
          <w:rFonts w:ascii="標楷體" w:hAnsi="標楷體" w:hint="eastAsia"/>
          <w:color w:val="000000" w:themeColor="text1"/>
        </w:rPr>
        <w:t>之</w:t>
      </w:r>
      <w:r>
        <w:rPr>
          <w:rFonts w:ascii="標楷體" w:hAnsi="標楷體" w:hint="eastAsia"/>
          <w:color w:val="000000" w:themeColor="text1"/>
        </w:rPr>
        <w:t>商標</w:t>
      </w:r>
      <w:r w:rsidR="00D62DC4">
        <w:rPr>
          <w:rFonts w:ascii="標楷體" w:hAnsi="標楷體" w:hint="eastAsia"/>
          <w:color w:val="000000" w:themeColor="text1"/>
        </w:rPr>
        <w:t>，在註冊後，</w:t>
      </w:r>
      <w:r>
        <w:rPr>
          <w:rFonts w:ascii="標楷體" w:hAnsi="標楷體" w:hint="eastAsia"/>
          <w:color w:val="000000" w:themeColor="text1"/>
        </w:rPr>
        <w:t>有無違法</w:t>
      </w:r>
      <w:r w:rsidR="00D62DC4">
        <w:rPr>
          <w:rFonts w:ascii="標楷體" w:hAnsi="標楷體" w:hint="eastAsia"/>
          <w:color w:val="000000" w:themeColor="text1"/>
        </w:rPr>
        <w:t>或不當</w:t>
      </w:r>
      <w:r>
        <w:rPr>
          <w:rFonts w:ascii="標楷體" w:hAnsi="標楷體" w:hint="eastAsia"/>
          <w:color w:val="000000" w:themeColor="text1"/>
        </w:rPr>
        <w:t>使用所設之</w:t>
      </w:r>
      <w:r w:rsidR="00D62DC4">
        <w:rPr>
          <w:rFonts w:ascii="標楷體" w:hAnsi="標楷體" w:hint="eastAsia"/>
          <w:color w:val="000000" w:themeColor="text1"/>
        </w:rPr>
        <w:t>另一</w:t>
      </w:r>
      <w:r>
        <w:rPr>
          <w:rFonts w:ascii="標楷體" w:hAnsi="標楷體" w:hint="eastAsia"/>
          <w:color w:val="000000" w:themeColor="text1"/>
        </w:rPr>
        <w:t>公眾監督制度</w:t>
      </w:r>
      <w:r w:rsidR="00D62DC4">
        <w:rPr>
          <w:rFonts w:ascii="標楷體" w:hAnsi="標楷體" w:hint="eastAsia"/>
          <w:color w:val="000000" w:themeColor="text1"/>
        </w:rPr>
        <w:t>。</w:t>
      </w:r>
      <w:r>
        <w:rPr>
          <w:rFonts w:ascii="標楷體" w:hAnsi="標楷體" w:hint="eastAsia"/>
          <w:color w:val="000000" w:themeColor="text1"/>
        </w:rPr>
        <w:t>此二種商標爭議案件之申請人，並無身分資格</w:t>
      </w:r>
      <w:r>
        <w:rPr>
          <w:rFonts w:ascii="標楷體" w:hAnsi="標楷體" w:hint="eastAsia"/>
          <w:color w:val="000000" w:themeColor="text1"/>
          <w:szCs w:val="28"/>
        </w:rPr>
        <w:t>之限制。</w:t>
      </w:r>
      <w:r w:rsidR="00D62DC4">
        <w:rPr>
          <w:rFonts w:ascii="標楷體" w:hAnsi="標楷體" w:hint="eastAsia"/>
          <w:color w:val="000000" w:themeColor="text1"/>
          <w:szCs w:val="28"/>
        </w:rPr>
        <w:t>但</w:t>
      </w:r>
      <w:r>
        <w:rPr>
          <w:rFonts w:ascii="標楷體" w:hAnsi="標楷體" w:hint="eastAsia"/>
          <w:color w:val="000000" w:themeColor="text1"/>
          <w:szCs w:val="28"/>
        </w:rPr>
        <w:t>商標評定</w:t>
      </w:r>
      <w:r w:rsidR="003E2DF3">
        <w:rPr>
          <w:rFonts w:ascii="標楷體" w:hAnsi="標楷體" w:hint="eastAsia"/>
          <w:color w:val="000000" w:themeColor="text1"/>
          <w:szCs w:val="28"/>
        </w:rPr>
        <w:t>制</w:t>
      </w:r>
      <w:r>
        <w:rPr>
          <w:rFonts w:ascii="標楷體" w:hAnsi="標楷體" w:hint="eastAsia"/>
          <w:color w:val="000000" w:themeColor="text1"/>
          <w:szCs w:val="28"/>
        </w:rPr>
        <w:t>度</w:t>
      </w:r>
      <w:r>
        <w:rPr>
          <w:rFonts w:ascii="標楷體" w:hAnsi="標楷體" w:hint="eastAsia"/>
          <w:color w:val="000000" w:themeColor="text1"/>
        </w:rPr>
        <w:t>則賦予</w:t>
      </w:r>
      <w:r w:rsidRPr="002A4650">
        <w:rPr>
          <w:rFonts w:ascii="標楷體" w:hAnsi="標楷體" w:hint="eastAsia"/>
          <w:color w:val="000000" w:themeColor="text1"/>
        </w:rPr>
        <w:t>利害關係人</w:t>
      </w:r>
      <w:r w:rsidRPr="00835B20">
        <w:rPr>
          <w:rFonts w:ascii="標楷體" w:hAnsi="標楷體" w:hint="eastAsia"/>
          <w:color w:val="000000" w:themeColor="text1"/>
        </w:rPr>
        <w:t>對</w:t>
      </w:r>
      <w:r>
        <w:rPr>
          <w:rFonts w:ascii="標楷體" w:hAnsi="標楷體" w:hint="eastAsia"/>
          <w:color w:val="000000" w:themeColor="text1"/>
        </w:rPr>
        <w:t>違法</w:t>
      </w:r>
      <w:r w:rsidRPr="00835B20">
        <w:rPr>
          <w:rFonts w:ascii="標楷體" w:hAnsi="標楷體" w:hint="eastAsia"/>
          <w:color w:val="000000" w:themeColor="text1"/>
        </w:rPr>
        <w:t>註冊</w:t>
      </w:r>
      <w:r>
        <w:rPr>
          <w:rFonts w:ascii="標楷體" w:hAnsi="標楷體" w:hint="eastAsia"/>
          <w:color w:val="000000" w:themeColor="text1"/>
        </w:rPr>
        <w:t>之商標，</w:t>
      </w:r>
      <w:r w:rsidR="003E2DF3">
        <w:rPr>
          <w:rFonts w:ascii="標楷體" w:hAnsi="標楷體" w:hint="eastAsia"/>
          <w:color w:val="000000" w:themeColor="text1"/>
        </w:rPr>
        <w:t>在一段期間內(詳</w:t>
      </w:r>
      <w:r w:rsidR="003755C5">
        <w:rPr>
          <w:rFonts w:ascii="標楷體" w:hAnsi="標楷體" w:hint="eastAsia"/>
          <w:color w:val="000000" w:themeColor="text1"/>
        </w:rPr>
        <w:t>2.7</w:t>
      </w:r>
      <w:r w:rsidR="003E2DF3">
        <w:rPr>
          <w:rFonts w:ascii="標楷體" w:hAnsi="標楷體" w:hint="eastAsia"/>
          <w:color w:val="000000" w:themeColor="text1"/>
        </w:rPr>
        <w:t>)</w:t>
      </w:r>
      <w:r w:rsidRPr="00835B20">
        <w:rPr>
          <w:rFonts w:ascii="標楷體" w:hAnsi="標楷體" w:hint="eastAsia"/>
          <w:color w:val="000000" w:themeColor="text1"/>
        </w:rPr>
        <w:t>有</w:t>
      </w:r>
      <w:r>
        <w:rPr>
          <w:rFonts w:ascii="標楷體" w:hAnsi="標楷體" w:hint="eastAsia"/>
          <w:color w:val="000000" w:themeColor="text1"/>
        </w:rPr>
        <w:t>表明不服</w:t>
      </w:r>
      <w:r w:rsidRPr="00835B20">
        <w:rPr>
          <w:rFonts w:ascii="標楷體" w:hAnsi="標楷體" w:hint="eastAsia"/>
          <w:color w:val="000000" w:themeColor="text1"/>
        </w:rPr>
        <w:t>的機會，</w:t>
      </w:r>
      <w:r>
        <w:rPr>
          <w:rFonts w:ascii="標楷體" w:hAnsi="標楷體" w:hint="eastAsia"/>
          <w:color w:val="000000" w:themeColor="text1"/>
        </w:rPr>
        <w:t>必須</w:t>
      </w:r>
      <w:r>
        <w:rPr>
          <w:rFonts w:ascii="標楷體" w:hAnsi="標楷體" w:hint="eastAsia"/>
          <w:color w:val="000000" w:themeColor="text1"/>
          <w:szCs w:val="28"/>
        </w:rPr>
        <w:t>具備</w:t>
      </w:r>
      <w:r w:rsidRPr="00835B20">
        <w:rPr>
          <w:rFonts w:ascii="標楷體" w:hAnsi="標楷體" w:hint="eastAsia"/>
          <w:color w:val="000000" w:themeColor="text1"/>
          <w:szCs w:val="28"/>
        </w:rPr>
        <w:t>利害關係人</w:t>
      </w:r>
      <w:r>
        <w:rPr>
          <w:rFonts w:ascii="標楷體" w:hAnsi="標楷體" w:hint="eastAsia"/>
          <w:color w:val="000000" w:themeColor="text1"/>
          <w:szCs w:val="28"/>
        </w:rPr>
        <w:t>資格</w:t>
      </w:r>
      <w:r w:rsidRPr="00835B20">
        <w:rPr>
          <w:rFonts w:ascii="標楷體" w:hAnsi="標楷體" w:hint="eastAsia"/>
          <w:color w:val="000000" w:themeColor="text1"/>
          <w:szCs w:val="28"/>
        </w:rPr>
        <w:t>，方具實施評定程序之權能</w:t>
      </w:r>
      <w:r w:rsidR="00262E5C" w:rsidRPr="00835B20">
        <w:rPr>
          <w:rFonts w:ascii="標楷體" w:hAnsi="標楷體" w:hint="eastAsia"/>
          <w:color w:val="000000" w:themeColor="text1"/>
          <w:szCs w:val="28"/>
        </w:rPr>
        <w:t>。</w:t>
      </w:r>
    </w:p>
    <w:p w:rsidR="00EC6B82" w:rsidRPr="00835B20" w:rsidRDefault="00A24FF2"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rPr>
        <w:t>2.</w:t>
      </w:r>
      <w:r w:rsidR="00786D51">
        <w:rPr>
          <w:rFonts w:ascii="標楷體" w:hAnsi="標楷體" w:hint="eastAsia"/>
          <w:color w:val="000000" w:themeColor="text1"/>
        </w:rPr>
        <w:t>4</w:t>
      </w:r>
      <w:r>
        <w:rPr>
          <w:rFonts w:ascii="標楷體" w:hAnsi="標楷體" w:hint="eastAsia"/>
          <w:color w:val="000000" w:themeColor="text1"/>
        </w:rPr>
        <w:t>.1</w:t>
      </w:r>
      <w:r w:rsidRPr="007A073A">
        <w:rPr>
          <w:rFonts w:ascii="標楷體" w:hAnsi="標楷體" w:hint="eastAsia"/>
          <w:color w:val="000000" w:themeColor="text1"/>
          <w:szCs w:val="28"/>
        </w:rPr>
        <w:t>申請人</w:t>
      </w:r>
      <w:r w:rsidR="00EC6B82" w:rsidRPr="00835B20">
        <w:rPr>
          <w:rFonts w:ascii="標楷體" w:hAnsi="標楷體" w:hint="eastAsia"/>
          <w:color w:val="000000" w:themeColor="text1"/>
          <w:szCs w:val="28"/>
        </w:rPr>
        <w:t>無身分資格限制</w:t>
      </w:r>
      <w:r>
        <w:rPr>
          <w:rFonts w:ascii="標楷體" w:hAnsi="標楷體" w:hint="eastAsia"/>
          <w:color w:val="000000" w:themeColor="text1"/>
          <w:szCs w:val="28"/>
        </w:rPr>
        <w:t>者</w:t>
      </w:r>
      <w:r w:rsidR="00EC6B82" w:rsidRPr="00835B20">
        <w:rPr>
          <w:rFonts w:ascii="標楷體" w:hAnsi="標楷體" w:hint="eastAsia"/>
          <w:color w:val="000000" w:themeColor="text1"/>
          <w:szCs w:val="28"/>
        </w:rPr>
        <w:t>，原則上</w:t>
      </w:r>
      <w:r w:rsidR="00AD61BB">
        <w:rPr>
          <w:rFonts w:ascii="標楷體" w:hAnsi="標楷體" w:hint="eastAsia"/>
          <w:color w:val="000000" w:themeColor="text1"/>
          <w:szCs w:val="28"/>
        </w:rPr>
        <w:t>並</w:t>
      </w:r>
      <w:r w:rsidR="00EC6B82" w:rsidRPr="00835B20">
        <w:rPr>
          <w:rFonts w:ascii="標楷體" w:hAnsi="標楷體" w:hint="eastAsia"/>
          <w:color w:val="000000" w:themeColor="text1"/>
          <w:szCs w:val="28"/>
        </w:rPr>
        <w:t>無須檢附證明文件，</w:t>
      </w:r>
      <w:r w:rsidR="00AD61BB">
        <w:rPr>
          <w:rFonts w:ascii="標楷體" w:hAnsi="標楷體" w:hint="eastAsia"/>
          <w:color w:val="000000" w:themeColor="text1"/>
          <w:szCs w:val="28"/>
        </w:rPr>
        <w:t>如</w:t>
      </w:r>
      <w:r w:rsidR="00EC6B82" w:rsidRPr="00835B20">
        <w:rPr>
          <w:rFonts w:ascii="標楷體" w:hAnsi="標楷體" w:hint="eastAsia"/>
          <w:color w:val="000000" w:themeColor="text1"/>
          <w:szCs w:val="28"/>
        </w:rPr>
        <w:t>認</w:t>
      </w:r>
      <w:r w:rsidR="00EC6B82" w:rsidRPr="00835B20">
        <w:rPr>
          <w:rFonts w:ascii="標楷體" w:hAnsi="標楷體" w:hint="eastAsia"/>
          <w:color w:val="000000" w:themeColor="text1"/>
          <w:szCs w:val="28"/>
        </w:rPr>
        <w:lastRenderedPageBreak/>
        <w:t>為有必要查核</w:t>
      </w:r>
      <w:r w:rsidR="00A73EC0" w:rsidRPr="00835B20">
        <w:rPr>
          <w:rFonts w:ascii="標楷體" w:hAnsi="標楷體" w:hint="eastAsia"/>
          <w:color w:val="000000" w:themeColor="text1"/>
          <w:szCs w:val="28"/>
        </w:rPr>
        <w:t>其</w:t>
      </w:r>
      <w:r w:rsidR="00EC6B82" w:rsidRPr="00835B20">
        <w:rPr>
          <w:rFonts w:ascii="標楷體" w:hAnsi="標楷體" w:hint="eastAsia"/>
          <w:color w:val="000000" w:themeColor="text1"/>
          <w:szCs w:val="28"/>
        </w:rPr>
        <w:t>身分或資格時，例如商標權人對</w:t>
      </w:r>
      <w:r w:rsidR="00A73EC0" w:rsidRPr="00835B20">
        <w:rPr>
          <w:rFonts w:ascii="標楷體" w:hAnsi="標楷體" w:hint="eastAsia"/>
          <w:color w:val="000000" w:themeColor="text1"/>
          <w:szCs w:val="28"/>
        </w:rPr>
        <w:t>其</w:t>
      </w:r>
      <w:r w:rsidR="00EC6B82" w:rsidRPr="00835B20">
        <w:rPr>
          <w:rFonts w:ascii="標楷體" w:hAnsi="標楷體" w:hint="eastAsia"/>
          <w:color w:val="000000" w:themeColor="text1"/>
          <w:szCs w:val="28"/>
        </w:rPr>
        <w:t>身分或法人資格有爭執</w:t>
      </w:r>
      <w:r w:rsidR="003E2DF3">
        <w:rPr>
          <w:rFonts w:ascii="標楷體" w:hAnsi="標楷體" w:hint="eastAsia"/>
          <w:color w:val="000000" w:themeColor="text1"/>
          <w:szCs w:val="28"/>
        </w:rPr>
        <w:t>時</w:t>
      </w:r>
      <w:r w:rsidR="00EC6B82" w:rsidRPr="00835B20">
        <w:rPr>
          <w:rFonts w:ascii="標楷體" w:hAnsi="標楷體" w:hint="eastAsia"/>
          <w:color w:val="000000" w:themeColor="text1"/>
          <w:szCs w:val="28"/>
        </w:rPr>
        <w:t>，得通知</w:t>
      </w:r>
      <w:r w:rsidR="00A73EC0" w:rsidRPr="00835B20">
        <w:rPr>
          <w:rFonts w:ascii="標楷體" w:hAnsi="標楷體" w:hint="eastAsia"/>
          <w:color w:val="000000" w:themeColor="text1"/>
          <w:szCs w:val="28"/>
        </w:rPr>
        <w:t>其</w:t>
      </w:r>
      <w:r w:rsidR="00EC6B82" w:rsidRPr="00835B20">
        <w:rPr>
          <w:rFonts w:ascii="標楷體" w:hAnsi="標楷體" w:hint="eastAsia"/>
          <w:color w:val="000000" w:themeColor="text1"/>
          <w:szCs w:val="28"/>
        </w:rPr>
        <w:t>檢附身分證明、法人證明或其他資格證明文件(商施2Ⅰ)，以確認是否相符。</w:t>
      </w:r>
    </w:p>
    <w:p w:rsidR="00AB11E4" w:rsidRPr="00835B20" w:rsidRDefault="00A24FF2"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rPr>
        <w:t>2.</w:t>
      </w:r>
      <w:r w:rsidR="00786D51">
        <w:rPr>
          <w:rFonts w:ascii="標楷體" w:hAnsi="標楷體" w:hint="eastAsia"/>
          <w:color w:val="000000" w:themeColor="text1"/>
        </w:rPr>
        <w:t>4</w:t>
      </w:r>
      <w:r w:rsidR="00EC6B82" w:rsidRPr="00835B20">
        <w:rPr>
          <w:rFonts w:ascii="標楷體" w:hAnsi="標楷體" w:hint="eastAsia"/>
          <w:color w:val="000000" w:themeColor="text1"/>
        </w:rPr>
        <w:t>.2</w:t>
      </w:r>
      <w:r>
        <w:rPr>
          <w:rFonts w:ascii="標楷體" w:hAnsi="標楷體" w:hint="eastAsia"/>
          <w:color w:val="000000" w:themeColor="text1"/>
        </w:rPr>
        <w:t>申請人</w:t>
      </w:r>
      <w:r w:rsidR="00EC6B82" w:rsidRPr="00835B20">
        <w:rPr>
          <w:rFonts w:ascii="標楷體" w:hAnsi="標楷體" w:hint="eastAsia"/>
          <w:color w:val="000000" w:themeColor="text1"/>
          <w:szCs w:val="28"/>
        </w:rPr>
        <w:t>為大陸地區人士或法人者，依「大陸地區人民申請專利及商標註冊作業要點」第5點規定，智慧財產專責機關認有必要時，得通知大陸地區申請人檢附身分證明或法人證明文件。檢附之相關證明文件，使用簡體字者，有必要時，得通知檢附正體中文本。</w:t>
      </w:r>
    </w:p>
    <w:p w:rsidR="00EC6B82" w:rsidRPr="00835B20" w:rsidRDefault="00A24FF2"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rPr>
        <w:t>2.</w:t>
      </w:r>
      <w:r w:rsidR="00786D51">
        <w:rPr>
          <w:rFonts w:ascii="標楷體" w:hAnsi="標楷體" w:hint="eastAsia"/>
          <w:color w:val="000000" w:themeColor="text1"/>
        </w:rPr>
        <w:t>4</w:t>
      </w:r>
      <w:r>
        <w:rPr>
          <w:rFonts w:ascii="標楷體" w:hAnsi="標楷體" w:hint="eastAsia"/>
          <w:color w:val="000000" w:themeColor="text1"/>
        </w:rPr>
        <w:t>.</w:t>
      </w:r>
      <w:r w:rsidR="00AB11E4" w:rsidRPr="00835B20">
        <w:rPr>
          <w:rFonts w:ascii="標楷體" w:hAnsi="標楷體" w:hint="eastAsia"/>
          <w:color w:val="000000" w:themeColor="text1"/>
        </w:rPr>
        <w:t>3</w:t>
      </w:r>
      <w:r w:rsidR="003E2DF3">
        <w:rPr>
          <w:rFonts w:ascii="標楷體" w:hAnsi="標楷體" w:hint="eastAsia"/>
          <w:color w:val="000000" w:themeColor="text1"/>
        </w:rPr>
        <w:t>得</w:t>
      </w:r>
      <w:r w:rsidR="00FB21B1">
        <w:rPr>
          <w:rFonts w:ascii="標楷體" w:hAnsi="標楷體" w:hint="eastAsia"/>
          <w:color w:val="000000" w:themeColor="text1"/>
          <w:szCs w:val="28"/>
        </w:rPr>
        <w:t>通知</w:t>
      </w:r>
      <w:r w:rsidR="00EC6B82" w:rsidRPr="00835B20">
        <w:rPr>
          <w:rFonts w:ascii="標楷體" w:hAnsi="標楷體" w:hint="eastAsia"/>
          <w:color w:val="000000" w:themeColor="text1"/>
          <w:szCs w:val="28"/>
        </w:rPr>
        <w:t>檢送資格證明</w:t>
      </w:r>
      <w:r w:rsidR="003E2DF3">
        <w:rPr>
          <w:rFonts w:ascii="標楷體" w:hAnsi="標楷體" w:hint="eastAsia"/>
          <w:color w:val="000000" w:themeColor="text1"/>
          <w:szCs w:val="28"/>
        </w:rPr>
        <w:t>之</w:t>
      </w:r>
      <w:r w:rsidR="00EC6B82" w:rsidRPr="00835B20">
        <w:rPr>
          <w:rFonts w:ascii="標楷體" w:hAnsi="標楷體" w:hint="eastAsia"/>
          <w:color w:val="000000" w:themeColor="text1"/>
          <w:szCs w:val="28"/>
        </w:rPr>
        <w:t>文件</w:t>
      </w:r>
      <w:r w:rsidR="00E54065">
        <w:rPr>
          <w:rStyle w:val="a5"/>
          <w:rFonts w:ascii="標楷體" w:hAnsi="標楷體"/>
          <w:color w:val="000000" w:themeColor="text1"/>
          <w:szCs w:val="28"/>
        </w:rPr>
        <w:footnoteReference w:id="7"/>
      </w:r>
      <w:r w:rsidR="00EC6B82" w:rsidRPr="00835B20">
        <w:rPr>
          <w:rFonts w:ascii="標楷體" w:hAnsi="標楷體" w:hint="eastAsia"/>
          <w:color w:val="000000" w:themeColor="text1"/>
          <w:szCs w:val="28"/>
        </w:rPr>
        <w:t>如下：</w:t>
      </w:r>
    </w:p>
    <w:p w:rsidR="00EC6B82" w:rsidRPr="00494E19" w:rsidRDefault="00EC6B82" w:rsidP="001F06B8">
      <w:pPr>
        <w:spacing w:afterLines="50" w:after="180" w:line="480" w:lineRule="exact"/>
        <w:ind w:leftChars="90" w:left="700" w:hanging="448"/>
        <w:rPr>
          <w:rFonts w:ascii="標楷體" w:hAnsi="標楷體"/>
        </w:rPr>
      </w:pPr>
      <w:r w:rsidRPr="00835B20">
        <w:rPr>
          <w:rFonts w:ascii="標楷體" w:hAnsi="標楷體" w:hint="eastAsia"/>
          <w:color w:val="000000" w:themeColor="text1"/>
        </w:rPr>
        <w:t>(1)</w:t>
      </w:r>
      <w:r w:rsidRPr="00494E19">
        <w:rPr>
          <w:rFonts w:ascii="標楷體" w:hAnsi="標楷體" w:hint="eastAsia"/>
        </w:rPr>
        <w:t>自然人：身分證影本（未成年者，</w:t>
      </w:r>
      <w:r w:rsidR="00A37CC2" w:rsidRPr="00494E19">
        <w:rPr>
          <w:rFonts w:ascii="標楷體" w:hAnsi="標楷體" w:hint="eastAsia"/>
        </w:rPr>
        <w:t>依民法第1089條第1項規定</w:t>
      </w:r>
      <w:r w:rsidR="00A37CC2" w:rsidRPr="00494E19">
        <w:rPr>
          <w:rStyle w:val="a5"/>
          <w:rFonts w:ascii="標楷體" w:hAnsi="標楷體"/>
        </w:rPr>
        <w:footnoteReference w:id="8"/>
      </w:r>
      <w:r w:rsidR="00A37CC2" w:rsidRPr="00494E19">
        <w:rPr>
          <w:rFonts w:ascii="標楷體" w:hAnsi="標楷體" w:hint="eastAsia"/>
        </w:rPr>
        <w:t>，</w:t>
      </w:r>
      <w:r w:rsidRPr="00494E19">
        <w:rPr>
          <w:rFonts w:ascii="標楷體" w:hAnsi="標楷體" w:hint="eastAsia"/>
        </w:rPr>
        <w:t>應檢附</w:t>
      </w:r>
      <w:r w:rsidR="005746AB" w:rsidRPr="00494E19">
        <w:rPr>
          <w:rFonts w:ascii="標楷體" w:hAnsi="標楷體" w:hint="eastAsia"/>
        </w:rPr>
        <w:t>父母雙方共同簽署</w:t>
      </w:r>
      <w:r w:rsidRPr="00494E19">
        <w:rPr>
          <w:rFonts w:ascii="標楷體" w:hAnsi="標楷體" w:hint="eastAsia"/>
        </w:rPr>
        <w:t>之同意書）。</w:t>
      </w:r>
    </w:p>
    <w:p w:rsidR="00EC6B82" w:rsidRPr="00835B20" w:rsidRDefault="00EC6B82" w:rsidP="001F06B8">
      <w:pPr>
        <w:spacing w:afterLines="50" w:after="180" w:line="480" w:lineRule="exact"/>
        <w:ind w:leftChars="90" w:left="700" w:hanging="448"/>
        <w:rPr>
          <w:rFonts w:ascii="標楷體" w:hAnsi="標楷體"/>
          <w:color w:val="000000" w:themeColor="text1"/>
        </w:rPr>
      </w:pPr>
      <w:r w:rsidRPr="00835B20">
        <w:rPr>
          <w:rFonts w:ascii="標楷體" w:hAnsi="標楷體" w:hint="eastAsia"/>
          <w:color w:val="000000" w:themeColor="text1"/>
        </w:rPr>
        <w:t>(2)團體：主管機關核准成立之文件影本。</w:t>
      </w:r>
    </w:p>
    <w:p w:rsidR="00EC6B82" w:rsidRPr="00835B20" w:rsidRDefault="00EC6B82" w:rsidP="001F06B8">
      <w:pPr>
        <w:spacing w:afterLines="50" w:after="180" w:line="480" w:lineRule="exact"/>
        <w:ind w:leftChars="90" w:left="700" w:hanging="448"/>
        <w:rPr>
          <w:rFonts w:ascii="標楷體" w:hAnsi="標楷體"/>
          <w:color w:val="000000" w:themeColor="text1"/>
        </w:rPr>
      </w:pPr>
      <w:r w:rsidRPr="00835B20">
        <w:rPr>
          <w:rFonts w:ascii="標楷體" w:hAnsi="標楷體" w:hint="eastAsia"/>
          <w:color w:val="000000" w:themeColor="text1"/>
        </w:rPr>
        <w:t>(</w:t>
      </w:r>
      <w:r w:rsidR="00E54065">
        <w:rPr>
          <w:rFonts w:ascii="標楷體" w:hAnsi="標楷體" w:hint="eastAsia"/>
          <w:color w:val="000000" w:themeColor="text1"/>
        </w:rPr>
        <w:t>3</w:t>
      </w:r>
      <w:r w:rsidRPr="00835B20">
        <w:rPr>
          <w:rFonts w:ascii="標楷體" w:hAnsi="標楷體" w:hint="eastAsia"/>
          <w:color w:val="000000" w:themeColor="text1"/>
        </w:rPr>
        <w:t>)外國人或外國法人：國籍或法人地位證明文件影本（應檢附中譯本）。</w:t>
      </w:r>
    </w:p>
    <w:p w:rsidR="00EC6B82" w:rsidRPr="00835B20" w:rsidRDefault="00EC6B82" w:rsidP="001F06B8">
      <w:pPr>
        <w:spacing w:afterLines="50" w:after="180" w:line="480" w:lineRule="exact"/>
        <w:ind w:leftChars="90" w:left="700" w:hanging="448"/>
        <w:rPr>
          <w:rFonts w:ascii="標楷體" w:hAnsi="標楷體"/>
          <w:color w:val="000000" w:themeColor="text1"/>
        </w:rPr>
      </w:pPr>
      <w:r w:rsidRPr="00835B20">
        <w:rPr>
          <w:rFonts w:ascii="標楷體" w:hAnsi="標楷體" w:hint="eastAsia"/>
          <w:color w:val="000000" w:themeColor="text1"/>
        </w:rPr>
        <w:t>(</w:t>
      </w:r>
      <w:r w:rsidR="00E54065">
        <w:rPr>
          <w:rFonts w:ascii="標楷體" w:hAnsi="標楷體" w:hint="eastAsia"/>
          <w:color w:val="000000" w:themeColor="text1"/>
        </w:rPr>
        <w:t>4</w:t>
      </w:r>
      <w:r w:rsidRPr="00835B20">
        <w:rPr>
          <w:rFonts w:ascii="標楷體" w:hAnsi="標楷體" w:hint="eastAsia"/>
          <w:color w:val="000000" w:themeColor="text1"/>
        </w:rPr>
        <w:t>)大陸地區（中國大陸、香港及澳門地區）之自然人，應檢附證明身分文件；大陸地區（中國大陸、香港及澳門地區）之法人，應檢附法人登記證照；</w:t>
      </w:r>
      <w:r w:rsidR="00894170">
        <w:rPr>
          <w:rFonts w:ascii="標楷體" w:hAnsi="標楷體" w:hint="eastAsia"/>
          <w:color w:val="000000" w:themeColor="text1"/>
        </w:rPr>
        <w:t>前述文件、證照</w:t>
      </w:r>
      <w:r w:rsidRPr="00835B20">
        <w:rPr>
          <w:rFonts w:ascii="標楷體" w:hAnsi="標楷體" w:hint="eastAsia"/>
          <w:color w:val="000000" w:themeColor="text1"/>
        </w:rPr>
        <w:t>若為原本無庸驗證，若為影本，則可由</w:t>
      </w:r>
      <w:r w:rsidR="001125AE">
        <w:rPr>
          <w:rFonts w:ascii="標楷體" w:hAnsi="標楷體" w:hint="eastAsia"/>
          <w:color w:val="000000" w:themeColor="text1"/>
        </w:rPr>
        <w:t>申請</w:t>
      </w:r>
      <w:r w:rsidRPr="00835B20">
        <w:rPr>
          <w:rFonts w:ascii="標楷體" w:hAnsi="標楷體" w:hint="eastAsia"/>
          <w:color w:val="000000" w:themeColor="text1"/>
        </w:rPr>
        <w:t>人或商標代理人具結與原本無異；但若有真偽疑義時，則須附原本或應經行政院指定之機構或委託之民間團體驗證。</w:t>
      </w:r>
    </w:p>
    <w:p w:rsidR="00391386" w:rsidRPr="00835B20" w:rsidRDefault="00391386" w:rsidP="007A073A">
      <w:pPr>
        <w:spacing w:afterLines="50" w:after="180" w:line="480" w:lineRule="exact"/>
        <w:ind w:leftChars="35" w:left="854" w:hanging="756"/>
        <w:rPr>
          <w:rFonts w:ascii="標楷體" w:hAnsi="標楷體"/>
          <w:color w:val="000000" w:themeColor="text1"/>
          <w:szCs w:val="28"/>
        </w:rPr>
      </w:pPr>
      <w:r w:rsidRPr="00835B20">
        <w:rPr>
          <w:rFonts w:ascii="標楷體" w:hAnsi="標楷體" w:hint="eastAsia"/>
          <w:color w:val="000000" w:themeColor="text1"/>
        </w:rPr>
        <w:t>2.</w:t>
      </w:r>
      <w:r w:rsidR="00786D51">
        <w:rPr>
          <w:rFonts w:ascii="標楷體" w:hAnsi="標楷體" w:hint="eastAsia"/>
          <w:color w:val="000000" w:themeColor="text1"/>
        </w:rPr>
        <w:t>4</w:t>
      </w:r>
      <w:r w:rsidR="00A24FF2">
        <w:rPr>
          <w:rFonts w:ascii="標楷體" w:hAnsi="標楷體" w:hint="eastAsia"/>
          <w:color w:val="000000" w:themeColor="text1"/>
        </w:rPr>
        <w:t>.4</w:t>
      </w:r>
      <w:r w:rsidRPr="00835B20">
        <w:rPr>
          <w:rFonts w:ascii="標楷體" w:hAnsi="標楷體" w:hint="eastAsia"/>
          <w:color w:val="000000" w:themeColor="text1"/>
          <w:szCs w:val="28"/>
        </w:rPr>
        <w:t>商標評定程序之利害關係人資格，依經濟部</w:t>
      </w:r>
      <w:r w:rsidR="006A29C5" w:rsidRPr="00835B20">
        <w:rPr>
          <w:rFonts w:ascii="標楷體" w:hAnsi="標楷體" w:hint="eastAsia"/>
          <w:color w:val="000000" w:themeColor="text1"/>
          <w:szCs w:val="28"/>
        </w:rPr>
        <w:t>101</w:t>
      </w:r>
      <w:r w:rsidRPr="00835B20">
        <w:rPr>
          <w:rFonts w:ascii="標楷體" w:hAnsi="標楷體" w:hint="eastAsia"/>
          <w:color w:val="000000" w:themeColor="text1"/>
          <w:szCs w:val="28"/>
        </w:rPr>
        <w:t>年4月2</w:t>
      </w:r>
      <w:r w:rsidR="006A29C5" w:rsidRPr="00835B20">
        <w:rPr>
          <w:rFonts w:ascii="標楷體" w:hAnsi="標楷體" w:hint="eastAsia"/>
          <w:color w:val="000000" w:themeColor="text1"/>
          <w:szCs w:val="28"/>
        </w:rPr>
        <w:t>0</w:t>
      </w:r>
      <w:r w:rsidRPr="00835B20">
        <w:rPr>
          <w:rFonts w:ascii="標楷體" w:hAnsi="標楷體" w:hint="eastAsia"/>
          <w:color w:val="000000" w:themeColor="text1"/>
          <w:szCs w:val="28"/>
        </w:rPr>
        <w:t>日</w:t>
      </w:r>
      <w:proofErr w:type="gramStart"/>
      <w:r w:rsidRPr="00835B20">
        <w:rPr>
          <w:rFonts w:ascii="標楷體" w:hAnsi="標楷體" w:hint="eastAsia"/>
          <w:color w:val="000000" w:themeColor="text1"/>
          <w:szCs w:val="28"/>
        </w:rPr>
        <w:lastRenderedPageBreak/>
        <w:t>授智字</w:t>
      </w:r>
      <w:proofErr w:type="gramEnd"/>
      <w:r w:rsidRPr="00835B20">
        <w:rPr>
          <w:rFonts w:ascii="標楷體" w:hAnsi="標楷體" w:hint="eastAsia"/>
          <w:color w:val="000000" w:themeColor="text1"/>
          <w:szCs w:val="28"/>
        </w:rPr>
        <w:t>第</w:t>
      </w:r>
      <w:r w:rsidR="006A29C5" w:rsidRPr="00835B20">
        <w:rPr>
          <w:rFonts w:ascii="標楷體" w:hAnsi="標楷體" w:hint="eastAsia"/>
          <w:color w:val="000000" w:themeColor="text1"/>
          <w:szCs w:val="28"/>
        </w:rPr>
        <w:t>10120030550</w:t>
      </w:r>
      <w:r w:rsidRPr="00835B20">
        <w:rPr>
          <w:rFonts w:ascii="標楷體" w:hAnsi="標楷體" w:hint="eastAsia"/>
          <w:color w:val="000000" w:themeColor="text1"/>
          <w:szCs w:val="28"/>
        </w:rPr>
        <w:t>號令修正發布之「商標法利害關係人認定要點」規定，列有10種資格如下：</w:t>
      </w:r>
    </w:p>
    <w:p w:rsidR="00391386" w:rsidRPr="00835B20" w:rsidRDefault="00391386" w:rsidP="001F06B8">
      <w:pPr>
        <w:spacing w:afterLines="50" w:after="180" w:line="480" w:lineRule="exact"/>
        <w:ind w:leftChars="90" w:left="700" w:hanging="448"/>
        <w:rPr>
          <w:rFonts w:ascii="標楷體" w:hAnsi="標楷體"/>
          <w:color w:val="000000" w:themeColor="text1"/>
          <w:szCs w:val="28"/>
        </w:rPr>
      </w:pPr>
      <w:r w:rsidRPr="00835B20">
        <w:rPr>
          <w:rFonts w:ascii="標楷體" w:hAnsi="標楷體" w:hint="eastAsia"/>
          <w:color w:val="000000" w:themeColor="text1"/>
          <w:szCs w:val="28"/>
        </w:rPr>
        <w:t>(1)因系爭</w:t>
      </w:r>
      <w:r w:rsidRPr="00A24FF2">
        <w:rPr>
          <w:rFonts w:ascii="標楷體" w:hAnsi="標楷體" w:hint="eastAsia"/>
          <w:color w:val="000000" w:themeColor="text1"/>
        </w:rPr>
        <w:t>商標</w:t>
      </w:r>
      <w:r w:rsidRPr="00835B20">
        <w:rPr>
          <w:rFonts w:ascii="標楷體" w:hAnsi="標楷體" w:hint="eastAsia"/>
          <w:color w:val="000000" w:themeColor="text1"/>
          <w:szCs w:val="28"/>
        </w:rPr>
        <w:t>涉訟之訴訟當事人。</w:t>
      </w:r>
    </w:p>
    <w:p w:rsidR="00391386" w:rsidRPr="00835B20" w:rsidRDefault="00391386" w:rsidP="001F06B8">
      <w:pPr>
        <w:spacing w:afterLines="50" w:after="180" w:line="480" w:lineRule="exact"/>
        <w:ind w:leftChars="90" w:left="700" w:hanging="448"/>
        <w:rPr>
          <w:rFonts w:ascii="標楷體" w:hAnsi="標楷體"/>
          <w:color w:val="000000" w:themeColor="text1"/>
          <w:szCs w:val="28"/>
        </w:rPr>
      </w:pPr>
      <w:r w:rsidRPr="00835B20">
        <w:rPr>
          <w:rFonts w:ascii="標楷體" w:hAnsi="標楷體" w:hint="eastAsia"/>
          <w:color w:val="000000" w:themeColor="text1"/>
          <w:szCs w:val="28"/>
        </w:rPr>
        <w:t>(2)與系爭</w:t>
      </w:r>
      <w:r w:rsidRPr="00E544D6">
        <w:rPr>
          <w:rFonts w:ascii="標楷體" w:hAnsi="標楷體" w:hint="eastAsia"/>
          <w:color w:val="000000" w:themeColor="text1"/>
        </w:rPr>
        <w:t>商標</w:t>
      </w:r>
      <w:r w:rsidRPr="00835B20">
        <w:rPr>
          <w:rFonts w:ascii="標楷體" w:hAnsi="標楷體" w:hint="eastAsia"/>
          <w:color w:val="000000" w:themeColor="text1"/>
          <w:szCs w:val="28"/>
        </w:rPr>
        <w:t>相關之其他商標爭議案當事人。</w:t>
      </w:r>
    </w:p>
    <w:p w:rsidR="00391386" w:rsidRPr="00835B20" w:rsidRDefault="00391386" w:rsidP="001F06B8">
      <w:pPr>
        <w:spacing w:afterLines="50" w:after="180" w:line="480" w:lineRule="exact"/>
        <w:ind w:leftChars="90" w:left="700" w:hanging="448"/>
        <w:rPr>
          <w:rFonts w:ascii="標楷體" w:hAnsi="標楷體"/>
          <w:color w:val="000000" w:themeColor="text1"/>
          <w:szCs w:val="28"/>
        </w:rPr>
      </w:pPr>
      <w:r w:rsidRPr="00835B20">
        <w:rPr>
          <w:rFonts w:ascii="標楷體" w:hAnsi="標楷體" w:hint="eastAsia"/>
          <w:color w:val="000000" w:themeColor="text1"/>
          <w:szCs w:val="28"/>
        </w:rPr>
        <w:t>(3)經營系爭</w:t>
      </w:r>
      <w:r w:rsidRPr="00A24FF2">
        <w:rPr>
          <w:rFonts w:ascii="標楷體" w:hAnsi="標楷體" w:hint="eastAsia"/>
          <w:color w:val="000000" w:themeColor="text1"/>
        </w:rPr>
        <w:t>商標指</w:t>
      </w:r>
      <w:r w:rsidRPr="00835B20">
        <w:rPr>
          <w:rFonts w:ascii="標楷體" w:hAnsi="標楷體" w:hint="eastAsia"/>
          <w:color w:val="000000" w:themeColor="text1"/>
          <w:szCs w:val="28"/>
        </w:rPr>
        <w:t>定使用之同一或類似商品或服務之競爭同業。</w:t>
      </w:r>
    </w:p>
    <w:p w:rsidR="00391386" w:rsidRPr="00835B20" w:rsidRDefault="00391386" w:rsidP="001F06B8">
      <w:pPr>
        <w:spacing w:afterLines="50" w:after="180" w:line="480" w:lineRule="exact"/>
        <w:ind w:leftChars="90" w:left="700" w:hanging="448"/>
        <w:rPr>
          <w:rFonts w:ascii="標楷體" w:hAnsi="標楷體"/>
          <w:color w:val="000000" w:themeColor="text1"/>
          <w:szCs w:val="28"/>
        </w:rPr>
      </w:pPr>
      <w:r w:rsidRPr="00835B20">
        <w:rPr>
          <w:rFonts w:ascii="標楷體" w:hAnsi="標楷體" w:hint="eastAsia"/>
          <w:color w:val="000000" w:themeColor="text1"/>
          <w:szCs w:val="28"/>
        </w:rPr>
        <w:t>(4)主張其商標或標章與系爭商標相同或近似且為先使用之人，及其受讓人、授權使用人或代理商。</w:t>
      </w:r>
    </w:p>
    <w:p w:rsidR="00391386" w:rsidRPr="00835B20" w:rsidRDefault="00391386" w:rsidP="001F06B8">
      <w:pPr>
        <w:spacing w:afterLines="50" w:after="180" w:line="480" w:lineRule="exact"/>
        <w:ind w:leftChars="90" w:left="700" w:hanging="448"/>
        <w:rPr>
          <w:rFonts w:ascii="標楷體" w:hAnsi="標楷體"/>
          <w:color w:val="000000" w:themeColor="text1"/>
          <w:szCs w:val="28"/>
        </w:rPr>
      </w:pPr>
      <w:r w:rsidRPr="00835B20">
        <w:rPr>
          <w:rFonts w:ascii="標楷體" w:hAnsi="標楷體" w:hint="eastAsia"/>
          <w:color w:val="000000" w:themeColor="text1"/>
          <w:szCs w:val="28"/>
        </w:rPr>
        <w:t>(5)主張其</w:t>
      </w:r>
      <w:r w:rsidRPr="00A24FF2">
        <w:rPr>
          <w:rFonts w:ascii="標楷體" w:hAnsi="標楷體" w:hint="eastAsia"/>
          <w:color w:val="000000" w:themeColor="text1"/>
        </w:rPr>
        <w:t>註冊商標</w:t>
      </w:r>
      <w:r w:rsidRPr="00835B20">
        <w:rPr>
          <w:rFonts w:ascii="標楷體" w:hAnsi="標楷體" w:hint="eastAsia"/>
          <w:color w:val="000000" w:themeColor="text1"/>
          <w:szCs w:val="28"/>
        </w:rPr>
        <w:t>或標章與系爭商標相同或近似之</w:t>
      </w:r>
      <w:r w:rsidR="005549E8">
        <w:rPr>
          <w:rFonts w:ascii="標楷體" w:hAnsi="標楷體" w:hint="eastAsia"/>
          <w:color w:val="000000" w:themeColor="text1"/>
          <w:szCs w:val="28"/>
        </w:rPr>
        <w:t>商標</w:t>
      </w:r>
      <w:r w:rsidRPr="00835B20">
        <w:rPr>
          <w:rFonts w:ascii="標楷體" w:hAnsi="標楷體" w:hint="eastAsia"/>
          <w:color w:val="000000" w:themeColor="text1"/>
          <w:szCs w:val="28"/>
        </w:rPr>
        <w:t>權人，及其授權使用人、代理商。</w:t>
      </w:r>
    </w:p>
    <w:p w:rsidR="00391386" w:rsidRPr="00835B20" w:rsidRDefault="00391386" w:rsidP="001F06B8">
      <w:pPr>
        <w:spacing w:afterLines="50" w:after="180" w:line="480" w:lineRule="exact"/>
        <w:ind w:leftChars="90" w:left="700" w:hanging="448"/>
        <w:rPr>
          <w:rFonts w:ascii="標楷體" w:hAnsi="標楷體"/>
          <w:color w:val="000000" w:themeColor="text1"/>
          <w:szCs w:val="28"/>
        </w:rPr>
      </w:pPr>
      <w:r w:rsidRPr="00835B20">
        <w:rPr>
          <w:rFonts w:ascii="標楷體" w:hAnsi="標楷體" w:hint="eastAsia"/>
          <w:color w:val="000000" w:themeColor="text1"/>
          <w:szCs w:val="28"/>
        </w:rPr>
        <w:t>(6)主張其姓名或名稱與系爭商標相同或近似之個人、商號、法人或其他團體。</w:t>
      </w:r>
    </w:p>
    <w:p w:rsidR="00391386" w:rsidRPr="00835B20" w:rsidRDefault="00391386" w:rsidP="001F06B8">
      <w:pPr>
        <w:spacing w:afterLines="50" w:after="180" w:line="480" w:lineRule="exact"/>
        <w:ind w:leftChars="90" w:left="700" w:hanging="448"/>
        <w:rPr>
          <w:rFonts w:ascii="標楷體" w:hAnsi="標楷體"/>
          <w:color w:val="000000" w:themeColor="text1"/>
          <w:szCs w:val="28"/>
        </w:rPr>
      </w:pPr>
      <w:r w:rsidRPr="00835B20">
        <w:rPr>
          <w:rFonts w:ascii="標楷體" w:hAnsi="標楷體" w:hint="eastAsia"/>
          <w:color w:val="000000" w:themeColor="text1"/>
          <w:szCs w:val="28"/>
        </w:rPr>
        <w:t>(7)系爭</w:t>
      </w:r>
      <w:r w:rsidRPr="00835B20">
        <w:rPr>
          <w:rFonts w:ascii="標楷體" w:hAnsi="標楷體" w:hint="eastAsia"/>
          <w:color w:val="000000" w:themeColor="text1"/>
        </w:rPr>
        <w:t>商標</w:t>
      </w:r>
      <w:r w:rsidRPr="00835B20">
        <w:rPr>
          <w:rFonts w:ascii="標楷體" w:hAnsi="標楷體" w:hint="eastAsia"/>
          <w:color w:val="000000" w:themeColor="text1"/>
          <w:szCs w:val="28"/>
        </w:rPr>
        <w:t>之</w:t>
      </w:r>
      <w:r w:rsidRPr="00E544D6">
        <w:rPr>
          <w:rFonts w:ascii="標楷體" w:hAnsi="標楷體" w:hint="eastAsia"/>
          <w:color w:val="000000" w:themeColor="text1"/>
        </w:rPr>
        <w:t>申請</w:t>
      </w:r>
      <w:r w:rsidRPr="00835B20">
        <w:rPr>
          <w:rFonts w:ascii="標楷體" w:hAnsi="標楷體" w:hint="eastAsia"/>
          <w:color w:val="000000" w:themeColor="text1"/>
          <w:szCs w:val="28"/>
        </w:rPr>
        <w:t>註冊，係違反</w:t>
      </w:r>
      <w:r w:rsidR="005549E8">
        <w:rPr>
          <w:rFonts w:ascii="標楷體" w:hAnsi="標楷體" w:hint="eastAsia"/>
          <w:color w:val="000000" w:themeColor="text1"/>
          <w:szCs w:val="28"/>
        </w:rPr>
        <w:t>商標</w:t>
      </w:r>
      <w:r w:rsidRPr="00835B20">
        <w:rPr>
          <w:rFonts w:ascii="標楷體" w:hAnsi="標楷體" w:hint="eastAsia"/>
          <w:color w:val="000000" w:themeColor="text1"/>
          <w:szCs w:val="28"/>
        </w:rPr>
        <w:t>權人與他人之契約約定者，該契約之相對人。</w:t>
      </w:r>
    </w:p>
    <w:p w:rsidR="00391386" w:rsidRPr="00835B20" w:rsidRDefault="00391386" w:rsidP="001F06B8">
      <w:pPr>
        <w:spacing w:afterLines="50" w:after="180" w:line="480" w:lineRule="exact"/>
        <w:ind w:leftChars="90" w:left="700" w:hanging="448"/>
        <w:rPr>
          <w:rFonts w:ascii="標楷體" w:hAnsi="標楷體"/>
          <w:color w:val="000000" w:themeColor="text1"/>
          <w:szCs w:val="28"/>
        </w:rPr>
      </w:pPr>
      <w:r w:rsidRPr="00835B20">
        <w:rPr>
          <w:rFonts w:ascii="標楷體" w:hAnsi="標楷體" w:hint="eastAsia"/>
          <w:color w:val="000000" w:themeColor="text1"/>
          <w:szCs w:val="28"/>
        </w:rPr>
        <w:t>(8)商標專責機關以系爭商標為據，駁回其申請商標註冊案之申請人。</w:t>
      </w:r>
    </w:p>
    <w:p w:rsidR="00391386" w:rsidRPr="00835B20" w:rsidRDefault="00391386" w:rsidP="001F06B8">
      <w:pPr>
        <w:spacing w:afterLines="50" w:after="180" w:line="480" w:lineRule="exact"/>
        <w:ind w:leftChars="90" w:left="700" w:hanging="448"/>
        <w:rPr>
          <w:rFonts w:ascii="標楷體" w:hAnsi="標楷體"/>
          <w:color w:val="000000" w:themeColor="text1"/>
          <w:szCs w:val="28"/>
        </w:rPr>
      </w:pPr>
      <w:r w:rsidRPr="00835B20">
        <w:rPr>
          <w:rFonts w:ascii="標楷體" w:hAnsi="標楷體" w:hint="eastAsia"/>
          <w:color w:val="000000" w:themeColor="text1"/>
          <w:szCs w:val="28"/>
        </w:rPr>
        <w:t>(9)主張其商標與系爭</w:t>
      </w:r>
      <w:r w:rsidRPr="00E544D6">
        <w:rPr>
          <w:rFonts w:ascii="標楷體" w:hAnsi="標楷體" w:hint="eastAsia"/>
          <w:color w:val="000000" w:themeColor="text1"/>
        </w:rPr>
        <w:t>商標</w:t>
      </w:r>
      <w:r w:rsidRPr="00835B20">
        <w:rPr>
          <w:rFonts w:ascii="標楷體" w:hAnsi="標楷體" w:hint="eastAsia"/>
          <w:color w:val="000000" w:themeColor="text1"/>
          <w:szCs w:val="28"/>
        </w:rPr>
        <w:t>相同或近似，指定使用於同一或類似商品或服務，尚</w:t>
      </w:r>
      <w:proofErr w:type="gramStart"/>
      <w:r w:rsidRPr="00835B20">
        <w:rPr>
          <w:rFonts w:ascii="標楷體" w:hAnsi="標楷體" w:hint="eastAsia"/>
          <w:color w:val="000000" w:themeColor="text1"/>
          <w:szCs w:val="28"/>
        </w:rPr>
        <w:t>繫</w:t>
      </w:r>
      <w:proofErr w:type="gramEnd"/>
      <w:r w:rsidRPr="00835B20">
        <w:rPr>
          <w:rFonts w:ascii="標楷體" w:hAnsi="標楷體" w:hint="eastAsia"/>
          <w:color w:val="000000" w:themeColor="text1"/>
          <w:szCs w:val="28"/>
        </w:rPr>
        <w:t>屬於申請中之商標註冊申請人。</w:t>
      </w:r>
    </w:p>
    <w:p w:rsidR="00391386" w:rsidRPr="00835B20" w:rsidRDefault="00391386" w:rsidP="001F06B8">
      <w:pPr>
        <w:spacing w:afterLines="50" w:after="180" w:line="480" w:lineRule="exact"/>
        <w:ind w:leftChars="90" w:left="700" w:hanging="448"/>
        <w:rPr>
          <w:rFonts w:ascii="標楷體" w:hAnsi="標楷體"/>
          <w:color w:val="000000" w:themeColor="text1"/>
          <w:szCs w:val="28"/>
        </w:rPr>
      </w:pPr>
      <w:r w:rsidRPr="00835B20">
        <w:rPr>
          <w:rFonts w:ascii="標楷體" w:hAnsi="標楷體" w:hint="eastAsia"/>
          <w:color w:val="000000" w:themeColor="text1"/>
          <w:szCs w:val="28"/>
        </w:rPr>
        <w:t>(10)其他</w:t>
      </w:r>
      <w:r w:rsidRPr="00835B20">
        <w:rPr>
          <w:rFonts w:ascii="標楷體" w:hAnsi="標楷體" w:hint="eastAsia"/>
          <w:color w:val="000000" w:themeColor="text1"/>
        </w:rPr>
        <w:t>主張</w:t>
      </w:r>
      <w:r w:rsidRPr="00835B20">
        <w:rPr>
          <w:rFonts w:ascii="標楷體" w:hAnsi="標楷體" w:hint="eastAsia"/>
          <w:color w:val="000000" w:themeColor="text1"/>
          <w:szCs w:val="28"/>
        </w:rPr>
        <w:t>因系爭商標之註冊，而其權利或利益受影響之人。</w:t>
      </w:r>
    </w:p>
    <w:p w:rsidR="00391386" w:rsidRPr="00835B20" w:rsidRDefault="00391386" w:rsidP="007A073A">
      <w:pPr>
        <w:spacing w:afterLines="50" w:after="180" w:line="480" w:lineRule="exact"/>
        <w:ind w:leftChars="35" w:left="854" w:hanging="756"/>
        <w:rPr>
          <w:rFonts w:ascii="標楷體" w:hAnsi="標楷體"/>
          <w:color w:val="000000" w:themeColor="text1"/>
          <w:szCs w:val="28"/>
        </w:rPr>
      </w:pPr>
      <w:r w:rsidRPr="00835B20">
        <w:rPr>
          <w:rFonts w:ascii="標楷體" w:hAnsi="標楷體" w:hint="eastAsia"/>
          <w:color w:val="000000" w:themeColor="text1"/>
          <w:szCs w:val="28"/>
        </w:rPr>
        <w:t>2.</w:t>
      </w:r>
      <w:r w:rsidR="00786D51">
        <w:rPr>
          <w:rFonts w:ascii="標楷體" w:hAnsi="標楷體" w:hint="eastAsia"/>
          <w:color w:val="000000" w:themeColor="text1"/>
          <w:szCs w:val="28"/>
        </w:rPr>
        <w:t>4</w:t>
      </w:r>
      <w:r w:rsidR="00A24FF2">
        <w:rPr>
          <w:rFonts w:ascii="標楷體" w:hAnsi="標楷體" w:hint="eastAsia"/>
          <w:color w:val="000000" w:themeColor="text1"/>
          <w:szCs w:val="28"/>
        </w:rPr>
        <w:t>.5</w:t>
      </w:r>
      <w:r w:rsidRPr="00835B20">
        <w:rPr>
          <w:rFonts w:ascii="標楷體" w:hAnsi="標楷體" w:hint="eastAsia"/>
          <w:color w:val="000000" w:themeColor="text1"/>
          <w:szCs w:val="28"/>
        </w:rPr>
        <w:t>上開</w:t>
      </w:r>
      <w:r w:rsidRPr="00835B20">
        <w:rPr>
          <w:rFonts w:ascii="標楷體" w:hAnsi="標楷體"/>
          <w:color w:val="000000" w:themeColor="text1"/>
          <w:szCs w:val="28"/>
        </w:rPr>
        <w:t>(</w:t>
      </w:r>
      <w:r w:rsidRPr="00835B20">
        <w:rPr>
          <w:rFonts w:ascii="標楷體" w:hAnsi="標楷體" w:hint="eastAsia"/>
          <w:color w:val="000000" w:themeColor="text1"/>
          <w:szCs w:val="28"/>
        </w:rPr>
        <w:t>1</w:t>
      </w:r>
      <w:r w:rsidRPr="00835B20">
        <w:rPr>
          <w:rFonts w:ascii="標楷體" w:hAnsi="標楷體"/>
          <w:color w:val="000000" w:themeColor="text1"/>
          <w:szCs w:val="28"/>
        </w:rPr>
        <w:t>)</w:t>
      </w:r>
      <w:r w:rsidRPr="00835B20">
        <w:rPr>
          <w:rFonts w:ascii="標楷體" w:hAnsi="標楷體" w:hint="eastAsia"/>
          <w:color w:val="000000" w:themeColor="text1"/>
          <w:szCs w:val="28"/>
        </w:rPr>
        <w:t>至</w:t>
      </w:r>
      <w:r w:rsidRPr="00835B20">
        <w:rPr>
          <w:rFonts w:ascii="標楷體" w:hAnsi="標楷體"/>
          <w:color w:val="000000" w:themeColor="text1"/>
          <w:szCs w:val="28"/>
        </w:rPr>
        <w:t>(</w:t>
      </w:r>
      <w:r w:rsidRPr="00835B20">
        <w:rPr>
          <w:rFonts w:ascii="標楷體" w:hAnsi="標楷體" w:hint="eastAsia"/>
          <w:color w:val="000000" w:themeColor="text1"/>
          <w:szCs w:val="28"/>
        </w:rPr>
        <w:t>9</w:t>
      </w:r>
      <w:r w:rsidRPr="00835B20">
        <w:rPr>
          <w:rFonts w:ascii="標楷體" w:hAnsi="標楷體"/>
          <w:color w:val="000000" w:themeColor="text1"/>
          <w:szCs w:val="28"/>
        </w:rPr>
        <w:t>)</w:t>
      </w:r>
      <w:r w:rsidRPr="00835B20">
        <w:rPr>
          <w:rFonts w:ascii="標楷體" w:hAnsi="標楷體" w:hint="eastAsia"/>
          <w:color w:val="000000" w:themeColor="text1"/>
          <w:szCs w:val="28"/>
        </w:rPr>
        <w:t>為具體事由，</w:t>
      </w:r>
      <w:r w:rsidRPr="00835B20">
        <w:rPr>
          <w:rFonts w:ascii="標楷體" w:hAnsi="標楷體"/>
          <w:color w:val="000000" w:themeColor="text1"/>
          <w:szCs w:val="28"/>
        </w:rPr>
        <w:t>(</w:t>
      </w:r>
      <w:r w:rsidRPr="00835B20">
        <w:rPr>
          <w:rFonts w:ascii="標楷體" w:hAnsi="標楷體" w:hint="eastAsia"/>
          <w:color w:val="000000" w:themeColor="text1"/>
          <w:szCs w:val="28"/>
        </w:rPr>
        <w:t>10</w:t>
      </w:r>
      <w:r w:rsidRPr="00835B20">
        <w:rPr>
          <w:rFonts w:ascii="標楷體" w:hAnsi="標楷體"/>
          <w:color w:val="000000" w:themeColor="text1"/>
          <w:szCs w:val="28"/>
        </w:rPr>
        <w:t>)</w:t>
      </w:r>
      <w:r w:rsidRPr="00835B20">
        <w:rPr>
          <w:rFonts w:ascii="標楷體" w:hAnsi="標楷體" w:hint="eastAsia"/>
          <w:color w:val="000000" w:themeColor="text1"/>
          <w:szCs w:val="28"/>
        </w:rPr>
        <w:t>則為概括事由，而所稱「</w:t>
      </w:r>
      <w:r w:rsidRPr="00835B20">
        <w:rPr>
          <w:rFonts w:ascii="標楷體" w:hAnsi="標楷體"/>
          <w:color w:val="000000" w:themeColor="text1"/>
          <w:szCs w:val="28"/>
        </w:rPr>
        <w:t>權利或利益受影響</w:t>
      </w:r>
      <w:r w:rsidRPr="00835B20">
        <w:rPr>
          <w:rFonts w:ascii="標楷體" w:hAnsi="標楷體" w:hint="eastAsia"/>
          <w:color w:val="000000" w:themeColor="text1"/>
          <w:szCs w:val="28"/>
        </w:rPr>
        <w:t>」，</w:t>
      </w:r>
      <w:r w:rsidRPr="00835B20">
        <w:rPr>
          <w:rFonts w:ascii="標楷體" w:hAnsi="標楷體"/>
          <w:color w:val="000000" w:themeColor="text1"/>
          <w:szCs w:val="28"/>
        </w:rPr>
        <w:t>係指對現尚存在之權利或合法利益有影響關係者而言，一般消費大眾(個人)所受商標法之利益，係反射利益之結果，而非本於其權利或合法利益所發生，</w:t>
      </w:r>
      <w:r w:rsidRPr="00835B20">
        <w:rPr>
          <w:rFonts w:ascii="標楷體" w:hAnsi="標楷體" w:hint="eastAsia"/>
          <w:color w:val="000000" w:themeColor="text1"/>
          <w:szCs w:val="28"/>
        </w:rPr>
        <w:t>自</w:t>
      </w:r>
      <w:r w:rsidRPr="00835B20">
        <w:rPr>
          <w:rFonts w:ascii="標楷體" w:hAnsi="標楷體"/>
          <w:color w:val="000000" w:themeColor="text1"/>
          <w:szCs w:val="28"/>
        </w:rPr>
        <w:t>不得以「有利害關係之人」或「利害關係人」自居，對於註冊商標申請評</w:t>
      </w:r>
      <w:r w:rsidRPr="00835B20">
        <w:rPr>
          <w:rFonts w:ascii="標楷體" w:hAnsi="標楷體"/>
          <w:color w:val="000000" w:themeColor="text1"/>
          <w:szCs w:val="28"/>
        </w:rPr>
        <w:lastRenderedPageBreak/>
        <w:t>定</w:t>
      </w:r>
      <w:r w:rsidR="007B5CA0">
        <w:rPr>
          <w:rStyle w:val="a5"/>
          <w:rFonts w:ascii="標楷體" w:hAnsi="標楷體"/>
          <w:color w:val="000000" w:themeColor="text1"/>
          <w:szCs w:val="28"/>
        </w:rPr>
        <w:footnoteReference w:id="9"/>
      </w:r>
      <w:r w:rsidRPr="00835B20">
        <w:rPr>
          <w:rFonts w:ascii="標楷體" w:hAnsi="標楷體" w:hint="eastAsia"/>
          <w:color w:val="000000" w:themeColor="text1"/>
          <w:szCs w:val="28"/>
        </w:rPr>
        <w:t>。</w:t>
      </w:r>
    </w:p>
    <w:p w:rsidR="00391386" w:rsidRPr="00835B20" w:rsidRDefault="00391386" w:rsidP="007A073A">
      <w:pPr>
        <w:spacing w:afterLines="50" w:after="180" w:line="480" w:lineRule="exact"/>
        <w:ind w:leftChars="35" w:left="854" w:hanging="756"/>
        <w:rPr>
          <w:rFonts w:ascii="標楷體" w:hAnsi="標楷體"/>
          <w:color w:val="000000" w:themeColor="text1"/>
          <w:szCs w:val="28"/>
        </w:rPr>
      </w:pPr>
      <w:r w:rsidRPr="00835B20">
        <w:rPr>
          <w:rFonts w:ascii="標楷體" w:hAnsi="標楷體" w:hint="eastAsia"/>
          <w:color w:val="000000" w:themeColor="text1"/>
          <w:szCs w:val="28"/>
        </w:rPr>
        <w:t>2.</w:t>
      </w:r>
      <w:r w:rsidR="00786D51">
        <w:rPr>
          <w:rFonts w:ascii="標楷體" w:hAnsi="標楷體" w:hint="eastAsia"/>
          <w:color w:val="000000" w:themeColor="text1"/>
          <w:szCs w:val="28"/>
        </w:rPr>
        <w:t>4</w:t>
      </w:r>
      <w:r w:rsidR="00A24FF2">
        <w:rPr>
          <w:rFonts w:ascii="標楷體" w:hAnsi="標楷體" w:hint="eastAsia"/>
          <w:color w:val="000000" w:themeColor="text1"/>
          <w:szCs w:val="28"/>
        </w:rPr>
        <w:t>.6</w:t>
      </w:r>
      <w:r w:rsidRPr="00835B20">
        <w:rPr>
          <w:rFonts w:ascii="標楷體" w:hAnsi="標楷體" w:hint="eastAsia"/>
          <w:color w:val="000000" w:themeColor="text1"/>
          <w:szCs w:val="28"/>
        </w:rPr>
        <w:t>是否具利害關係身分，</w:t>
      </w:r>
      <w:r w:rsidR="00E54065">
        <w:rPr>
          <w:rFonts w:ascii="標楷體" w:hAnsi="標楷體" w:hint="eastAsia"/>
          <w:color w:val="000000" w:themeColor="text1"/>
          <w:szCs w:val="28"/>
        </w:rPr>
        <w:t>應</w:t>
      </w:r>
      <w:r w:rsidRPr="00835B20">
        <w:rPr>
          <w:rFonts w:ascii="標楷體" w:hAnsi="標楷體" w:hint="eastAsia"/>
          <w:color w:val="000000" w:themeColor="text1"/>
          <w:szCs w:val="28"/>
        </w:rPr>
        <w:t>就主張利害關係人者</w:t>
      </w:r>
      <w:proofErr w:type="gramStart"/>
      <w:r w:rsidRPr="00835B20">
        <w:rPr>
          <w:rFonts w:ascii="標楷體" w:hAnsi="標楷體" w:hint="eastAsia"/>
          <w:color w:val="000000" w:themeColor="text1"/>
          <w:szCs w:val="28"/>
        </w:rPr>
        <w:t>所檢</w:t>
      </w:r>
      <w:r w:rsidR="004F29DE">
        <w:rPr>
          <w:rFonts w:ascii="標楷體" w:hAnsi="標楷體" w:hint="eastAsia"/>
          <w:color w:val="000000" w:themeColor="text1"/>
          <w:szCs w:val="28"/>
        </w:rPr>
        <w:t>附事</w:t>
      </w:r>
      <w:proofErr w:type="gramEnd"/>
      <w:r w:rsidRPr="00835B20">
        <w:rPr>
          <w:rFonts w:ascii="標楷體" w:hAnsi="標楷體" w:hint="eastAsia"/>
          <w:color w:val="000000" w:themeColor="text1"/>
          <w:szCs w:val="28"/>
        </w:rPr>
        <w:t>證內容，由本局進行形式審查。申請人如於申請評定時</w:t>
      </w:r>
      <w:r w:rsidR="00E54065">
        <w:rPr>
          <w:rFonts w:ascii="標楷體" w:hAnsi="標楷體" w:hint="eastAsia"/>
          <w:color w:val="000000" w:themeColor="text1"/>
          <w:szCs w:val="28"/>
        </w:rPr>
        <w:t>未</w:t>
      </w:r>
      <w:r w:rsidRPr="00835B20">
        <w:rPr>
          <w:rFonts w:ascii="標楷體" w:hAnsi="標楷體" w:hint="eastAsia"/>
          <w:color w:val="000000" w:themeColor="text1"/>
          <w:szCs w:val="28"/>
        </w:rPr>
        <w:t>具</w:t>
      </w:r>
      <w:r w:rsidR="00E54065">
        <w:rPr>
          <w:rFonts w:ascii="標楷體" w:hAnsi="標楷體" w:hint="eastAsia"/>
          <w:color w:val="000000" w:themeColor="text1"/>
          <w:szCs w:val="28"/>
        </w:rPr>
        <w:t>備</w:t>
      </w:r>
      <w:r w:rsidRPr="00835B20">
        <w:rPr>
          <w:rFonts w:ascii="標楷體" w:hAnsi="標楷體" w:hint="eastAsia"/>
          <w:color w:val="000000" w:themeColor="text1"/>
          <w:szCs w:val="28"/>
        </w:rPr>
        <w:t>利害關係</w:t>
      </w:r>
      <w:r w:rsidR="00E54065">
        <w:rPr>
          <w:rFonts w:ascii="標楷體" w:hAnsi="標楷體" w:hint="eastAsia"/>
          <w:color w:val="000000" w:themeColor="text1"/>
          <w:szCs w:val="28"/>
        </w:rPr>
        <w:t>人</w:t>
      </w:r>
      <w:r w:rsidRPr="00835B20">
        <w:rPr>
          <w:rFonts w:ascii="標楷體" w:hAnsi="標楷體" w:hint="eastAsia"/>
          <w:color w:val="000000" w:themeColor="text1"/>
          <w:szCs w:val="28"/>
        </w:rPr>
        <w:t>身分，但於本局處分時，已具備者，得認</w:t>
      </w:r>
      <w:r w:rsidR="00E54065">
        <w:rPr>
          <w:rFonts w:ascii="標楷體" w:hAnsi="標楷體" w:hint="eastAsia"/>
          <w:color w:val="000000" w:themeColor="text1"/>
          <w:szCs w:val="28"/>
        </w:rPr>
        <w:t>符合申請評定人資格</w:t>
      </w:r>
      <w:r w:rsidRPr="00835B20">
        <w:rPr>
          <w:rFonts w:ascii="標楷體" w:hAnsi="標楷體" w:hint="eastAsia"/>
          <w:color w:val="000000" w:themeColor="text1"/>
          <w:szCs w:val="28"/>
        </w:rPr>
        <w:t>。</w:t>
      </w:r>
    </w:p>
    <w:p w:rsidR="00E54065" w:rsidRPr="00494E19" w:rsidRDefault="00391386" w:rsidP="007A073A">
      <w:pPr>
        <w:spacing w:afterLines="50" w:after="180" w:line="480" w:lineRule="exact"/>
        <w:ind w:leftChars="35" w:left="854" w:hanging="756"/>
        <w:rPr>
          <w:rFonts w:ascii="標楷體" w:hAnsi="標楷體"/>
          <w:szCs w:val="28"/>
        </w:rPr>
      </w:pPr>
      <w:r w:rsidRPr="00835B20">
        <w:rPr>
          <w:rFonts w:ascii="標楷體" w:hAnsi="標楷體" w:hint="eastAsia"/>
          <w:color w:val="000000" w:themeColor="text1"/>
          <w:szCs w:val="28"/>
        </w:rPr>
        <w:t>2.</w:t>
      </w:r>
      <w:r w:rsidR="00786D51">
        <w:rPr>
          <w:rFonts w:ascii="標楷體" w:hAnsi="標楷體" w:hint="eastAsia"/>
          <w:color w:val="000000" w:themeColor="text1"/>
          <w:szCs w:val="28"/>
        </w:rPr>
        <w:t>4</w:t>
      </w:r>
      <w:r w:rsidR="00A24FF2">
        <w:rPr>
          <w:rFonts w:ascii="標楷體" w:hAnsi="標楷體" w:hint="eastAsia"/>
          <w:color w:val="000000" w:themeColor="text1"/>
          <w:szCs w:val="28"/>
        </w:rPr>
        <w:t>.7</w:t>
      </w:r>
      <w:r w:rsidRPr="00494E19">
        <w:rPr>
          <w:rFonts w:ascii="標楷體" w:hAnsi="標楷體" w:hint="eastAsia"/>
          <w:szCs w:val="28"/>
        </w:rPr>
        <w:t>申請人評定時未提出具「商標法利害關係人認定要點」所定各款身分</w:t>
      </w:r>
      <w:r w:rsidR="00E54065" w:rsidRPr="00494E19">
        <w:rPr>
          <w:rFonts w:ascii="標楷體" w:hAnsi="標楷體" w:hint="eastAsia"/>
          <w:szCs w:val="28"/>
        </w:rPr>
        <w:t>之</w:t>
      </w:r>
      <w:r w:rsidRPr="00494E19">
        <w:rPr>
          <w:rFonts w:ascii="標楷體" w:hAnsi="標楷體" w:hint="eastAsia"/>
          <w:szCs w:val="28"/>
        </w:rPr>
        <w:t>事證，經通知補正，於處分前</w:t>
      </w:r>
      <w:r w:rsidR="00E544D6" w:rsidRPr="00494E19">
        <w:rPr>
          <w:rFonts w:ascii="標楷體" w:hAnsi="標楷體" w:hint="eastAsia"/>
          <w:szCs w:val="28"/>
        </w:rPr>
        <w:t>仍</w:t>
      </w:r>
      <w:r w:rsidRPr="00494E19">
        <w:rPr>
          <w:rFonts w:ascii="標楷體" w:hAnsi="標楷體" w:hint="eastAsia"/>
          <w:szCs w:val="28"/>
        </w:rPr>
        <w:t>未補正</w:t>
      </w:r>
      <w:r w:rsidR="00E544D6" w:rsidRPr="00494E19">
        <w:rPr>
          <w:rFonts w:ascii="標楷體" w:hAnsi="標楷體" w:hint="eastAsia"/>
          <w:szCs w:val="28"/>
        </w:rPr>
        <w:t>者</w:t>
      </w:r>
      <w:r w:rsidRPr="00494E19">
        <w:rPr>
          <w:rFonts w:ascii="標楷體" w:hAnsi="標楷體" w:hint="eastAsia"/>
          <w:szCs w:val="28"/>
        </w:rPr>
        <w:t>，</w:t>
      </w:r>
      <w:r w:rsidR="00594EFC" w:rsidRPr="00494E19">
        <w:rPr>
          <w:rFonts w:ascii="標楷體" w:hAnsi="標楷體" w:hint="eastAsia"/>
          <w:szCs w:val="24"/>
        </w:rPr>
        <w:t>該評定案</w:t>
      </w:r>
      <w:r w:rsidR="00E544D6" w:rsidRPr="00494E19">
        <w:rPr>
          <w:rFonts w:ascii="標楷體" w:hAnsi="標楷體" w:hint="eastAsia"/>
          <w:szCs w:val="24"/>
        </w:rPr>
        <w:t>應</w:t>
      </w:r>
      <w:r w:rsidR="00594EFC" w:rsidRPr="00494E19">
        <w:rPr>
          <w:rFonts w:ascii="標楷體" w:hAnsi="標楷體" w:hint="eastAsia"/>
          <w:szCs w:val="24"/>
        </w:rPr>
        <w:t>予</w:t>
      </w:r>
      <w:r w:rsidR="00594EFC" w:rsidRPr="00494E19">
        <w:rPr>
          <w:rFonts w:ascii="標楷體" w:hAnsi="標楷體" w:hint="eastAsia"/>
          <w:szCs w:val="28"/>
        </w:rPr>
        <w:t>不受理</w:t>
      </w:r>
      <w:r w:rsidR="00594EFC" w:rsidRPr="00494E19">
        <w:rPr>
          <w:rFonts w:ascii="標楷體" w:hAnsi="標楷體" w:hint="eastAsia"/>
          <w:szCs w:val="24"/>
        </w:rPr>
        <w:t>處分；</w:t>
      </w:r>
      <w:r w:rsidRPr="00494E19">
        <w:rPr>
          <w:rFonts w:ascii="標楷體" w:hAnsi="標楷體" w:hint="eastAsia"/>
          <w:szCs w:val="28"/>
        </w:rPr>
        <w:t>申請人</w:t>
      </w:r>
      <w:r w:rsidR="00E544D6" w:rsidRPr="00494E19">
        <w:rPr>
          <w:rFonts w:ascii="標楷體" w:hAnsi="標楷體" w:hint="eastAsia"/>
          <w:szCs w:val="28"/>
        </w:rPr>
        <w:t>雖</w:t>
      </w:r>
      <w:r w:rsidRPr="00494E19">
        <w:rPr>
          <w:rFonts w:ascii="標楷體" w:hAnsi="標楷體" w:hint="eastAsia"/>
          <w:szCs w:val="28"/>
        </w:rPr>
        <w:t>補正</w:t>
      </w:r>
      <w:r w:rsidR="00E544D6" w:rsidRPr="00494E19">
        <w:rPr>
          <w:rFonts w:ascii="標楷體" w:hAnsi="標楷體" w:hint="eastAsia"/>
          <w:szCs w:val="28"/>
        </w:rPr>
        <w:t>相關</w:t>
      </w:r>
      <w:r w:rsidRPr="00494E19">
        <w:rPr>
          <w:rFonts w:ascii="標楷體" w:hAnsi="標楷體" w:hint="eastAsia"/>
          <w:szCs w:val="28"/>
        </w:rPr>
        <w:t>事證，</w:t>
      </w:r>
      <w:r w:rsidR="00E544D6" w:rsidRPr="00494E19">
        <w:rPr>
          <w:rFonts w:ascii="標楷體" w:hAnsi="標楷體" w:hint="eastAsia"/>
          <w:szCs w:val="28"/>
        </w:rPr>
        <w:t>惟</w:t>
      </w:r>
      <w:r w:rsidRPr="00494E19">
        <w:rPr>
          <w:rFonts w:ascii="標楷體" w:hAnsi="標楷體" w:hint="eastAsia"/>
          <w:szCs w:val="28"/>
        </w:rPr>
        <w:t>經審</w:t>
      </w:r>
      <w:r w:rsidR="00E544D6" w:rsidRPr="00494E19">
        <w:rPr>
          <w:rFonts w:ascii="標楷體" w:hAnsi="標楷體" w:hint="eastAsia"/>
          <w:szCs w:val="28"/>
        </w:rPr>
        <w:t>查後</w:t>
      </w:r>
      <w:r w:rsidRPr="00494E19">
        <w:rPr>
          <w:rFonts w:ascii="標楷體" w:hAnsi="標楷體" w:hint="eastAsia"/>
          <w:szCs w:val="28"/>
        </w:rPr>
        <w:t>，無從認定其符合上開認定要點所定各款</w:t>
      </w:r>
      <w:r w:rsidR="001F06B8">
        <w:rPr>
          <w:rFonts w:ascii="標楷體" w:hAnsi="標楷體" w:hint="eastAsia"/>
          <w:szCs w:val="28"/>
        </w:rPr>
        <w:t>之</w:t>
      </w:r>
      <w:r w:rsidRPr="00494E19">
        <w:rPr>
          <w:rFonts w:ascii="標楷體" w:hAnsi="標楷體" w:hint="eastAsia"/>
          <w:szCs w:val="28"/>
        </w:rPr>
        <w:t>身分時，</w:t>
      </w:r>
      <w:r w:rsidR="00594EFC" w:rsidRPr="00494E19">
        <w:rPr>
          <w:rFonts w:ascii="標楷體" w:hAnsi="標楷體" w:hint="eastAsia"/>
          <w:szCs w:val="24"/>
        </w:rPr>
        <w:t>該評定案將</w:t>
      </w:r>
      <w:r w:rsidRPr="00494E19">
        <w:rPr>
          <w:rFonts w:ascii="標楷體" w:hAnsi="標楷體" w:hint="eastAsia"/>
          <w:szCs w:val="28"/>
        </w:rPr>
        <w:t>予</w:t>
      </w:r>
      <w:r w:rsidR="00594EFC" w:rsidRPr="00494E19">
        <w:rPr>
          <w:rFonts w:ascii="標楷體" w:hAnsi="標楷體" w:hint="eastAsia"/>
          <w:szCs w:val="28"/>
        </w:rPr>
        <w:t>駁回</w:t>
      </w:r>
      <w:r w:rsidRPr="00494E19">
        <w:rPr>
          <w:rFonts w:ascii="標楷體" w:hAnsi="標楷體" w:hint="eastAsia"/>
          <w:szCs w:val="28"/>
        </w:rPr>
        <w:t>處分。</w:t>
      </w:r>
    </w:p>
    <w:p w:rsidR="00391386" w:rsidRPr="00835B20" w:rsidRDefault="00391386" w:rsidP="001F06B8">
      <w:pPr>
        <w:spacing w:afterLines="50" w:after="180" w:line="480" w:lineRule="exact"/>
        <w:ind w:leftChars="305" w:left="868" w:hangingChars="5" w:hanging="14"/>
        <w:rPr>
          <w:rFonts w:ascii="標楷體" w:hAnsi="標楷體"/>
          <w:color w:val="000000" w:themeColor="text1"/>
        </w:rPr>
      </w:pPr>
      <w:r w:rsidRPr="00835B20">
        <w:rPr>
          <w:rFonts w:ascii="標楷體" w:hAnsi="標楷體" w:hint="eastAsia"/>
          <w:color w:val="000000" w:themeColor="text1"/>
          <w:szCs w:val="28"/>
        </w:rPr>
        <w:t>例如，申請人主張</w:t>
      </w:r>
      <w:proofErr w:type="gramStart"/>
      <w:r w:rsidRPr="00835B20">
        <w:rPr>
          <w:rFonts w:ascii="標楷體" w:hAnsi="標楷體" w:hint="eastAsia"/>
          <w:color w:val="000000" w:themeColor="text1"/>
          <w:szCs w:val="28"/>
        </w:rPr>
        <w:t>自己為系爭</w:t>
      </w:r>
      <w:proofErr w:type="gramEnd"/>
      <w:r w:rsidRPr="00835B20">
        <w:rPr>
          <w:rFonts w:ascii="標楷體" w:hAnsi="標楷體" w:hint="eastAsia"/>
          <w:color w:val="000000" w:themeColor="text1"/>
          <w:szCs w:val="28"/>
        </w:rPr>
        <w:t>商標指定使用同一或類似商品競爭同業之受</w:t>
      </w:r>
      <w:proofErr w:type="gramStart"/>
      <w:r w:rsidRPr="00835B20">
        <w:rPr>
          <w:rFonts w:ascii="標楷體" w:hAnsi="標楷體" w:hint="eastAsia"/>
          <w:color w:val="000000" w:themeColor="text1"/>
          <w:szCs w:val="28"/>
        </w:rPr>
        <w:t>僱</w:t>
      </w:r>
      <w:proofErr w:type="gramEnd"/>
      <w:r w:rsidRPr="00835B20">
        <w:rPr>
          <w:rFonts w:ascii="標楷體" w:hAnsi="標楷體" w:hint="eastAsia"/>
          <w:color w:val="000000" w:themeColor="text1"/>
          <w:szCs w:val="28"/>
        </w:rPr>
        <w:t>人，</w:t>
      </w:r>
      <w:r w:rsidR="00E54065">
        <w:rPr>
          <w:rFonts w:ascii="標楷體" w:hAnsi="標楷體" w:hint="eastAsia"/>
          <w:color w:val="000000" w:themeColor="text1"/>
          <w:szCs w:val="28"/>
        </w:rPr>
        <w:t>具</w:t>
      </w:r>
      <w:r w:rsidRPr="00835B20">
        <w:rPr>
          <w:rFonts w:ascii="標楷體" w:hAnsi="標楷體" w:hint="eastAsia"/>
          <w:color w:val="000000" w:themeColor="text1"/>
          <w:szCs w:val="28"/>
        </w:rPr>
        <w:t>利害關係</w:t>
      </w:r>
      <w:r w:rsidR="00E54065">
        <w:rPr>
          <w:rFonts w:ascii="標楷體" w:hAnsi="標楷體" w:hint="eastAsia"/>
          <w:color w:val="000000" w:themeColor="text1"/>
          <w:szCs w:val="28"/>
        </w:rPr>
        <w:t>人</w:t>
      </w:r>
      <w:r w:rsidRPr="00835B20">
        <w:rPr>
          <w:rFonts w:ascii="標楷體" w:hAnsi="標楷體" w:hint="eastAsia"/>
          <w:color w:val="000000" w:themeColor="text1"/>
          <w:szCs w:val="28"/>
        </w:rPr>
        <w:t>身分，並檢送勞工保險卡等資料為證，然因受</w:t>
      </w:r>
      <w:proofErr w:type="gramStart"/>
      <w:r w:rsidRPr="00835B20">
        <w:rPr>
          <w:rFonts w:ascii="標楷體" w:hAnsi="標楷體" w:hint="eastAsia"/>
          <w:color w:val="000000" w:themeColor="text1"/>
          <w:szCs w:val="28"/>
        </w:rPr>
        <w:t>僱</w:t>
      </w:r>
      <w:proofErr w:type="gramEnd"/>
      <w:r w:rsidRPr="00835B20">
        <w:rPr>
          <w:rFonts w:ascii="標楷體" w:hAnsi="標楷體" w:hint="eastAsia"/>
          <w:color w:val="000000" w:themeColor="text1"/>
          <w:szCs w:val="28"/>
        </w:rPr>
        <w:t>人僅係單純為僱</w:t>
      </w:r>
      <w:r w:rsidR="00E438C9">
        <w:rPr>
          <w:rFonts w:ascii="標楷體" w:hAnsi="標楷體" w:hint="eastAsia"/>
          <w:color w:val="000000" w:themeColor="text1"/>
          <w:szCs w:val="28"/>
        </w:rPr>
        <w:t>用</w:t>
      </w:r>
      <w:r w:rsidRPr="00835B20">
        <w:rPr>
          <w:rFonts w:ascii="標楷體" w:hAnsi="標楷體" w:hint="eastAsia"/>
          <w:color w:val="000000" w:themeColor="text1"/>
          <w:szCs w:val="28"/>
        </w:rPr>
        <w:t>人提供勞務，對經營事項無決策權限，尚不能謂係經營同一或類似商品之競爭同業，是申請人</w:t>
      </w:r>
      <w:r w:rsidR="00E54065">
        <w:rPr>
          <w:rFonts w:ascii="標楷體" w:hAnsi="標楷體" w:hint="eastAsia"/>
          <w:color w:val="000000" w:themeColor="text1"/>
          <w:szCs w:val="28"/>
        </w:rPr>
        <w:t>如</w:t>
      </w:r>
      <w:r w:rsidRPr="00835B20">
        <w:rPr>
          <w:rFonts w:ascii="標楷體" w:hAnsi="標楷體" w:hint="eastAsia"/>
          <w:color w:val="000000" w:themeColor="text1"/>
          <w:szCs w:val="28"/>
        </w:rPr>
        <w:t>未能於處分前提出</w:t>
      </w:r>
      <w:r w:rsidR="004F29DE" w:rsidRPr="00835B20">
        <w:rPr>
          <w:rFonts w:ascii="標楷體" w:hAnsi="標楷體" w:hint="eastAsia"/>
          <w:color w:val="000000" w:themeColor="text1"/>
          <w:szCs w:val="28"/>
        </w:rPr>
        <w:t>其他</w:t>
      </w:r>
      <w:r w:rsidRPr="00835B20">
        <w:rPr>
          <w:rFonts w:ascii="標楷體" w:hAnsi="標楷體" w:hint="eastAsia"/>
          <w:color w:val="000000" w:themeColor="text1"/>
          <w:szCs w:val="28"/>
        </w:rPr>
        <w:t>具利害關係身分</w:t>
      </w:r>
      <w:r w:rsidR="004F29DE">
        <w:rPr>
          <w:rFonts w:ascii="標楷體" w:hAnsi="標楷體" w:hint="eastAsia"/>
          <w:color w:val="000000" w:themeColor="text1"/>
          <w:szCs w:val="28"/>
        </w:rPr>
        <w:t>之事證</w:t>
      </w:r>
      <w:r w:rsidRPr="00835B20">
        <w:rPr>
          <w:rFonts w:ascii="標楷體" w:hAnsi="標楷體" w:hint="eastAsia"/>
          <w:color w:val="000000" w:themeColor="text1"/>
          <w:szCs w:val="28"/>
        </w:rPr>
        <w:t>，</w:t>
      </w:r>
      <w:proofErr w:type="gramStart"/>
      <w:r w:rsidR="00E54065">
        <w:rPr>
          <w:rFonts w:ascii="標楷體" w:hAnsi="標楷體" w:hint="eastAsia"/>
          <w:color w:val="000000" w:themeColor="text1"/>
          <w:szCs w:val="28"/>
        </w:rPr>
        <w:t>難謂</w:t>
      </w:r>
      <w:r w:rsidRPr="00835B20">
        <w:rPr>
          <w:rFonts w:ascii="標楷體" w:hAnsi="標楷體" w:hint="eastAsia"/>
          <w:color w:val="000000" w:themeColor="text1"/>
          <w:szCs w:val="28"/>
        </w:rPr>
        <w:t>系爭</w:t>
      </w:r>
      <w:proofErr w:type="gramEnd"/>
      <w:r w:rsidRPr="00835B20">
        <w:rPr>
          <w:rFonts w:ascii="標楷體" w:hAnsi="標楷體" w:hint="eastAsia"/>
          <w:color w:val="000000" w:themeColor="text1"/>
          <w:szCs w:val="28"/>
        </w:rPr>
        <w:t>商標之註冊</w:t>
      </w:r>
      <w:r w:rsidR="00E54065">
        <w:rPr>
          <w:rFonts w:ascii="標楷體" w:hAnsi="標楷體" w:hint="eastAsia"/>
          <w:color w:val="000000" w:themeColor="text1"/>
          <w:szCs w:val="28"/>
        </w:rPr>
        <w:t>對其</w:t>
      </w:r>
      <w:r w:rsidRPr="00835B20">
        <w:rPr>
          <w:rFonts w:ascii="標楷體" w:hAnsi="標楷體" w:hint="eastAsia"/>
          <w:color w:val="000000" w:themeColor="text1"/>
          <w:szCs w:val="28"/>
        </w:rPr>
        <w:t>權利或利益受</w:t>
      </w:r>
      <w:r w:rsidR="00E72A07">
        <w:rPr>
          <w:rFonts w:ascii="標楷體" w:hAnsi="標楷體" w:hint="eastAsia"/>
          <w:color w:val="000000" w:themeColor="text1"/>
          <w:szCs w:val="28"/>
        </w:rPr>
        <w:t>有</w:t>
      </w:r>
      <w:r w:rsidRPr="00835B20">
        <w:rPr>
          <w:rFonts w:ascii="標楷體" w:hAnsi="標楷體" w:hint="eastAsia"/>
          <w:color w:val="000000" w:themeColor="text1"/>
          <w:szCs w:val="28"/>
        </w:rPr>
        <w:t>影響，</w:t>
      </w:r>
      <w:r w:rsidR="00E72A07">
        <w:rPr>
          <w:rFonts w:ascii="標楷體" w:hAnsi="標楷體" w:hint="eastAsia"/>
          <w:color w:val="000000" w:themeColor="text1"/>
          <w:szCs w:val="28"/>
        </w:rPr>
        <w:t>應</w:t>
      </w:r>
      <w:r w:rsidRPr="00835B20">
        <w:rPr>
          <w:rFonts w:ascii="標楷體" w:hAnsi="標楷體" w:hint="eastAsia"/>
          <w:color w:val="000000" w:themeColor="text1"/>
          <w:szCs w:val="28"/>
        </w:rPr>
        <w:t>不具利害關係人身分，</w:t>
      </w:r>
      <w:r w:rsidR="00E72A07">
        <w:rPr>
          <w:rFonts w:ascii="標楷體" w:hAnsi="標楷體" w:hint="eastAsia"/>
          <w:color w:val="000000" w:themeColor="text1"/>
          <w:szCs w:val="28"/>
        </w:rPr>
        <w:t>得</w:t>
      </w:r>
      <w:r w:rsidRPr="00835B20">
        <w:rPr>
          <w:rFonts w:ascii="標楷體" w:hAnsi="標楷體" w:hint="eastAsia"/>
          <w:color w:val="000000" w:themeColor="text1"/>
          <w:szCs w:val="28"/>
        </w:rPr>
        <w:t>予</w:t>
      </w:r>
      <w:r w:rsidR="00E72A07">
        <w:rPr>
          <w:rFonts w:ascii="標楷體" w:hAnsi="標楷體" w:hint="eastAsia"/>
          <w:color w:val="000000" w:themeColor="text1"/>
          <w:szCs w:val="28"/>
        </w:rPr>
        <w:t>以</w:t>
      </w:r>
      <w:r w:rsidR="00C40E60" w:rsidRPr="00835B20">
        <w:rPr>
          <w:rFonts w:ascii="標楷體" w:hAnsi="標楷體" w:hint="eastAsia"/>
          <w:color w:val="000000" w:themeColor="text1"/>
          <w:szCs w:val="28"/>
        </w:rPr>
        <w:t>駁回</w:t>
      </w:r>
      <w:r w:rsidRPr="00835B20">
        <w:rPr>
          <w:rFonts w:ascii="標楷體" w:hAnsi="標楷體" w:hint="eastAsia"/>
          <w:color w:val="000000" w:themeColor="text1"/>
          <w:szCs w:val="28"/>
        </w:rPr>
        <w:t>之處分。</w:t>
      </w:r>
    </w:p>
    <w:p w:rsidR="009D241C" w:rsidRPr="00A266BD" w:rsidRDefault="00A24FF2" w:rsidP="007A073A">
      <w:pPr>
        <w:spacing w:afterLines="50" w:after="180" w:line="480" w:lineRule="exact"/>
        <w:ind w:leftChars="35" w:left="854" w:hanging="756"/>
        <w:rPr>
          <w:rFonts w:ascii="標楷體" w:hAnsi="標楷體"/>
          <w:bCs/>
          <w:szCs w:val="28"/>
        </w:rPr>
      </w:pPr>
      <w:r>
        <w:rPr>
          <w:rFonts w:ascii="標楷體" w:hAnsi="標楷體" w:hint="eastAsia"/>
          <w:bCs/>
          <w:color w:val="000000" w:themeColor="text1"/>
          <w:szCs w:val="28"/>
        </w:rPr>
        <w:t>2.</w:t>
      </w:r>
      <w:r w:rsidR="00786D51">
        <w:rPr>
          <w:rFonts w:ascii="標楷體" w:hAnsi="標楷體" w:hint="eastAsia"/>
          <w:bCs/>
          <w:color w:val="000000" w:themeColor="text1"/>
          <w:szCs w:val="28"/>
        </w:rPr>
        <w:t>4</w:t>
      </w:r>
      <w:r>
        <w:rPr>
          <w:rFonts w:ascii="標楷體" w:hAnsi="標楷體" w:hint="eastAsia"/>
          <w:bCs/>
          <w:color w:val="000000" w:themeColor="text1"/>
          <w:szCs w:val="28"/>
        </w:rPr>
        <w:t>.8</w:t>
      </w:r>
      <w:proofErr w:type="gramStart"/>
      <w:r w:rsidR="009D241C" w:rsidRPr="00A266BD">
        <w:rPr>
          <w:rFonts w:ascii="標楷體" w:hAnsi="標楷體" w:hint="eastAsia"/>
          <w:bCs/>
          <w:szCs w:val="28"/>
        </w:rPr>
        <w:t>一</w:t>
      </w:r>
      <w:proofErr w:type="gramEnd"/>
      <w:r w:rsidR="009D241C" w:rsidRPr="00A266BD">
        <w:rPr>
          <w:rFonts w:ascii="標楷體" w:hAnsi="標楷體" w:hint="eastAsia"/>
          <w:bCs/>
          <w:szCs w:val="28"/>
        </w:rPr>
        <w:t>商標</w:t>
      </w:r>
      <w:r w:rsidRPr="00A266BD">
        <w:rPr>
          <w:rFonts w:ascii="標楷體" w:hAnsi="標楷體" w:hint="eastAsia"/>
          <w:bCs/>
          <w:szCs w:val="28"/>
        </w:rPr>
        <w:t>爭議</w:t>
      </w:r>
      <w:r w:rsidR="009D241C" w:rsidRPr="00A266BD">
        <w:rPr>
          <w:rFonts w:ascii="標楷體" w:hAnsi="標楷體" w:hint="eastAsia"/>
          <w:bCs/>
          <w:szCs w:val="28"/>
        </w:rPr>
        <w:t>案件由二以上之申請人共同具名提出申請者，若未委任商標代理人，</w:t>
      </w:r>
      <w:r w:rsidR="00A266BD" w:rsidRPr="00A266BD">
        <w:rPr>
          <w:rFonts w:ascii="標楷體" w:hAnsi="標楷體" w:hint="eastAsia"/>
          <w:bCs/>
          <w:szCs w:val="28"/>
        </w:rPr>
        <w:t>應</w:t>
      </w:r>
      <w:r w:rsidR="00A266BD" w:rsidRPr="00A266BD">
        <w:rPr>
          <w:rFonts w:ascii="標楷體" w:hAnsi="標楷體" w:hint="eastAsia"/>
          <w:szCs w:val="28"/>
        </w:rPr>
        <w:t>依行政程序法第27條</w:t>
      </w:r>
      <w:r w:rsidR="00A266BD" w:rsidRPr="00A266BD">
        <w:rPr>
          <w:rFonts w:ascii="標楷體" w:hAnsi="標楷體" w:hint="eastAsia"/>
        </w:rPr>
        <w:t>第1、2項</w:t>
      </w:r>
      <w:r w:rsidR="00A266BD" w:rsidRPr="00A266BD">
        <w:rPr>
          <w:rFonts w:ascii="標楷體" w:hAnsi="標楷體" w:hint="eastAsia"/>
          <w:szCs w:val="28"/>
        </w:rPr>
        <w:t>規定，通知</w:t>
      </w:r>
      <w:r w:rsidR="00A266BD" w:rsidRPr="00A266BD">
        <w:rPr>
          <w:rFonts w:ascii="標楷體" w:hAnsi="標楷體" w:hint="eastAsia"/>
        </w:rPr>
        <w:t>選定</w:t>
      </w:r>
      <w:proofErr w:type="gramStart"/>
      <w:r w:rsidR="00A266BD" w:rsidRPr="00A266BD">
        <w:rPr>
          <w:rFonts w:ascii="標楷體" w:hAnsi="標楷體" w:hint="eastAsia"/>
        </w:rPr>
        <w:t>一</w:t>
      </w:r>
      <w:proofErr w:type="gramEnd"/>
      <w:r w:rsidR="00A266BD" w:rsidRPr="00A266BD">
        <w:rPr>
          <w:rFonts w:ascii="標楷體" w:hAnsi="標楷體" w:hint="eastAsia"/>
        </w:rPr>
        <w:t>人為代表人，為全體共有人為本件爭議案各項程序及收受相關文件；並表示逾期未選定代表人者，將指定商標申請書所載第一順序申請人為應受送達人</w:t>
      </w:r>
      <w:r w:rsidR="009D241C" w:rsidRPr="00A266BD">
        <w:rPr>
          <w:rFonts w:ascii="標楷體" w:hAnsi="標楷體" w:hint="eastAsia"/>
          <w:bCs/>
          <w:szCs w:val="28"/>
        </w:rPr>
        <w:t>收受相關文件。</w:t>
      </w:r>
    </w:p>
    <w:p w:rsidR="00391386" w:rsidRPr="00A24FF2" w:rsidRDefault="00A24FF2" w:rsidP="007A073A">
      <w:pPr>
        <w:spacing w:afterLines="50" w:after="180" w:line="480" w:lineRule="exact"/>
        <w:ind w:leftChars="35" w:left="854" w:hanging="756"/>
        <w:rPr>
          <w:rFonts w:ascii="標楷體" w:hAnsi="標楷體"/>
          <w:color w:val="000000" w:themeColor="text1"/>
        </w:rPr>
      </w:pPr>
      <w:r>
        <w:rPr>
          <w:rFonts w:ascii="標楷體" w:hAnsi="標楷體" w:hint="eastAsia"/>
          <w:color w:val="000000" w:themeColor="text1"/>
        </w:rPr>
        <w:t>2.</w:t>
      </w:r>
      <w:r w:rsidR="00786D51">
        <w:rPr>
          <w:rFonts w:ascii="標楷體" w:hAnsi="標楷體" w:hint="eastAsia"/>
          <w:color w:val="000000" w:themeColor="text1"/>
        </w:rPr>
        <w:t>4</w:t>
      </w:r>
      <w:r>
        <w:rPr>
          <w:rFonts w:ascii="標楷體" w:hAnsi="標楷體" w:hint="eastAsia"/>
          <w:color w:val="000000" w:themeColor="text1"/>
        </w:rPr>
        <w:t>.9</w:t>
      </w:r>
      <w:r w:rsidR="002726E7">
        <w:rPr>
          <w:rFonts w:ascii="標楷體" w:hAnsi="標楷體" w:hint="eastAsia"/>
          <w:color w:val="000000" w:themeColor="text1"/>
        </w:rPr>
        <w:t>申請人</w:t>
      </w:r>
      <w:r w:rsidR="00AE7793" w:rsidRPr="00A24FF2">
        <w:rPr>
          <w:rFonts w:ascii="標楷體" w:hAnsi="標楷體" w:hint="eastAsia"/>
          <w:color w:val="000000" w:themeColor="text1"/>
        </w:rPr>
        <w:t>異動</w:t>
      </w:r>
    </w:p>
    <w:p w:rsidR="00EA1FBE" w:rsidRPr="002726E7" w:rsidRDefault="00A24FF2" w:rsidP="001F06B8">
      <w:pPr>
        <w:spacing w:afterLines="50" w:after="180" w:line="480" w:lineRule="exact"/>
        <w:ind w:leftChars="90" w:left="700" w:hanging="448"/>
        <w:rPr>
          <w:rFonts w:ascii="標楷體" w:hAnsi="標楷體"/>
          <w:szCs w:val="28"/>
        </w:rPr>
      </w:pPr>
      <w:r>
        <w:rPr>
          <w:rFonts w:ascii="標楷體" w:hAnsi="標楷體" w:hint="eastAsia"/>
          <w:color w:val="000000" w:themeColor="text1"/>
        </w:rPr>
        <w:t>(</w:t>
      </w:r>
      <w:r w:rsidR="009E1DF7" w:rsidRPr="00835B20">
        <w:rPr>
          <w:rFonts w:ascii="標楷體" w:hAnsi="標楷體" w:hint="eastAsia"/>
          <w:color w:val="000000" w:themeColor="text1"/>
        </w:rPr>
        <w:t>1</w:t>
      </w:r>
      <w:r>
        <w:rPr>
          <w:rFonts w:ascii="標楷體" w:hAnsi="標楷體" w:hint="eastAsia"/>
          <w:color w:val="000000" w:themeColor="text1"/>
        </w:rPr>
        <w:t>)</w:t>
      </w:r>
      <w:r w:rsidR="00EA1FBE" w:rsidRPr="002726E7">
        <w:rPr>
          <w:rFonts w:ascii="標楷體" w:hAnsi="標楷體" w:hint="eastAsia"/>
        </w:rPr>
        <w:t>申請</w:t>
      </w:r>
      <w:r w:rsidR="00A77A3F" w:rsidRPr="002726E7">
        <w:rPr>
          <w:rFonts w:ascii="標楷體" w:hAnsi="標楷體" w:hint="eastAsia"/>
        </w:rPr>
        <w:t>人</w:t>
      </w:r>
      <w:r w:rsidR="00EC6B82" w:rsidRPr="002726E7">
        <w:rPr>
          <w:rFonts w:ascii="標楷體" w:hAnsi="標楷體" w:hint="eastAsia"/>
          <w:szCs w:val="28"/>
        </w:rPr>
        <w:t>之姓名、公司名稱、組織名稱、</w:t>
      </w:r>
      <w:r w:rsidR="00EC6B82" w:rsidRPr="002726E7">
        <w:rPr>
          <w:rFonts w:ascii="標楷體" w:hAnsi="標楷體" w:hint="eastAsia"/>
        </w:rPr>
        <w:t>代表人</w:t>
      </w:r>
      <w:r w:rsidR="00EC6B82" w:rsidRPr="002726E7">
        <w:rPr>
          <w:rFonts w:ascii="標楷體" w:hAnsi="標楷體" w:hint="eastAsia"/>
          <w:szCs w:val="28"/>
        </w:rPr>
        <w:t>或地址等資料，</w:t>
      </w:r>
      <w:r w:rsidR="00EC6B82" w:rsidRPr="002726E7">
        <w:rPr>
          <w:rFonts w:ascii="標楷體" w:hAnsi="標楷體" w:hint="eastAsia"/>
          <w:szCs w:val="28"/>
        </w:rPr>
        <w:lastRenderedPageBreak/>
        <w:t>如發生變更之情事者，例如原為○○有限公司，嗣後變更為○○股份有限公司，應檢附相關證明文件通知本局，審查人員</w:t>
      </w:r>
      <w:r w:rsidR="002726E7" w:rsidRPr="002726E7">
        <w:rPr>
          <w:rFonts w:ascii="標楷體" w:hAnsi="標楷體" w:hint="eastAsia"/>
          <w:szCs w:val="28"/>
        </w:rPr>
        <w:t>發現時</w:t>
      </w:r>
      <w:r w:rsidR="00EC6B82" w:rsidRPr="002726E7">
        <w:rPr>
          <w:rFonts w:ascii="標楷體" w:hAnsi="標楷體" w:hint="eastAsia"/>
          <w:szCs w:val="28"/>
        </w:rPr>
        <w:t>應通知補正。證明文件經審查無誤後，審查人員應於</w:t>
      </w:r>
      <w:r w:rsidR="004F29DE" w:rsidRPr="002726E7">
        <w:rPr>
          <w:rFonts w:ascii="標楷體" w:hAnsi="標楷體" w:hint="eastAsia"/>
          <w:szCs w:val="28"/>
        </w:rPr>
        <w:t>行政管理系統</w:t>
      </w:r>
      <w:r w:rsidR="00877F8D" w:rsidRPr="002726E7">
        <w:rPr>
          <w:rFonts w:ascii="標楷體" w:hAnsi="標楷體" w:hint="eastAsia"/>
          <w:szCs w:val="28"/>
        </w:rPr>
        <w:t>之</w:t>
      </w:r>
      <w:r w:rsidR="00EC6B82" w:rsidRPr="002726E7">
        <w:rPr>
          <w:rFonts w:ascii="標楷體" w:hAnsi="標楷體" w:hint="eastAsia"/>
          <w:szCs w:val="28"/>
          <w:bdr w:val="single" w:sz="4" w:space="0" w:color="auto"/>
        </w:rPr>
        <w:t>審查作業</w:t>
      </w:r>
      <w:r w:rsidR="00877F8D" w:rsidRPr="002726E7">
        <w:rPr>
          <w:rFonts w:ascii="標楷體" w:hAnsi="標楷體" w:hint="eastAsia"/>
          <w:szCs w:val="28"/>
        </w:rPr>
        <w:t>項下之</w:t>
      </w:r>
      <w:r w:rsidR="00877F8D" w:rsidRPr="002726E7">
        <w:rPr>
          <w:rFonts w:ascii="標楷體" w:hAnsi="標楷體" w:hint="eastAsia"/>
          <w:szCs w:val="28"/>
          <w:bdr w:val="single" w:sz="4" w:space="0" w:color="auto"/>
        </w:rPr>
        <w:t>人名ID</w:t>
      </w:r>
      <w:r w:rsidR="00EC6B82" w:rsidRPr="002726E7">
        <w:rPr>
          <w:rFonts w:ascii="標楷體" w:hAnsi="標楷體" w:hint="eastAsia"/>
          <w:szCs w:val="28"/>
        </w:rPr>
        <w:t>修正人名資料。</w:t>
      </w:r>
    </w:p>
    <w:p w:rsidR="00EA1FBE" w:rsidRPr="002726E7" w:rsidRDefault="00A24FF2" w:rsidP="001F06B8">
      <w:pPr>
        <w:spacing w:afterLines="50" w:after="180" w:line="480" w:lineRule="exact"/>
        <w:ind w:leftChars="90" w:left="700" w:hanging="448"/>
        <w:rPr>
          <w:rFonts w:ascii="標楷體" w:hAnsi="標楷體"/>
        </w:rPr>
      </w:pPr>
      <w:r>
        <w:rPr>
          <w:rFonts w:ascii="標楷體" w:hAnsi="標楷體" w:hint="eastAsia"/>
          <w:color w:val="000000" w:themeColor="text1"/>
          <w:szCs w:val="28"/>
        </w:rPr>
        <w:t>(</w:t>
      </w:r>
      <w:r w:rsidR="00EC6B82" w:rsidRPr="00835B20">
        <w:rPr>
          <w:rFonts w:ascii="標楷體" w:hAnsi="標楷體" w:hint="eastAsia"/>
          <w:color w:val="000000" w:themeColor="text1"/>
          <w:szCs w:val="28"/>
        </w:rPr>
        <w:t>2</w:t>
      </w:r>
      <w:r>
        <w:rPr>
          <w:rFonts w:ascii="標楷體" w:hAnsi="標楷體" w:hint="eastAsia"/>
          <w:color w:val="000000" w:themeColor="text1"/>
          <w:szCs w:val="28"/>
        </w:rPr>
        <w:t>)</w:t>
      </w:r>
      <w:r w:rsidR="00BA6915" w:rsidRPr="002726E7">
        <w:rPr>
          <w:rFonts w:ascii="標楷體" w:hAnsi="標楷體" w:hint="eastAsia"/>
          <w:szCs w:val="28"/>
        </w:rPr>
        <w:t>異議及廢止案件之</w:t>
      </w:r>
      <w:r w:rsidR="00A77A3F" w:rsidRPr="002726E7">
        <w:rPr>
          <w:rFonts w:ascii="標楷體" w:hAnsi="標楷體" w:hint="eastAsia"/>
        </w:rPr>
        <w:t>申請人</w:t>
      </w:r>
      <w:r w:rsidR="00BA6915" w:rsidRPr="002726E7">
        <w:rPr>
          <w:rFonts w:ascii="標楷體" w:hAnsi="標楷體" w:hint="eastAsia"/>
        </w:rPr>
        <w:t>，</w:t>
      </w:r>
      <w:r w:rsidR="00EC6B82" w:rsidRPr="002726E7">
        <w:rPr>
          <w:rFonts w:ascii="標楷體" w:hAnsi="標楷體" w:hint="eastAsia"/>
          <w:szCs w:val="28"/>
        </w:rPr>
        <w:t>並無身分資格之限制，提起</w:t>
      </w:r>
      <w:r w:rsidR="002726E7">
        <w:rPr>
          <w:rFonts w:ascii="標楷體" w:hAnsi="標楷體" w:hint="eastAsia"/>
          <w:szCs w:val="28"/>
        </w:rPr>
        <w:t>相關</w:t>
      </w:r>
      <w:r w:rsidR="00FC5535" w:rsidRPr="002726E7">
        <w:rPr>
          <w:rFonts w:ascii="標楷體" w:hAnsi="標楷體" w:hint="eastAsia"/>
          <w:szCs w:val="28"/>
        </w:rPr>
        <w:t>爭議</w:t>
      </w:r>
      <w:r w:rsidR="00BA6915" w:rsidRPr="002726E7">
        <w:rPr>
          <w:rFonts w:ascii="標楷體" w:hAnsi="標楷體" w:hint="eastAsia"/>
          <w:szCs w:val="28"/>
        </w:rPr>
        <w:t>程序</w:t>
      </w:r>
      <w:r w:rsidR="00EC6B82" w:rsidRPr="002726E7">
        <w:rPr>
          <w:rFonts w:ascii="標楷體" w:hAnsi="標楷體" w:hint="eastAsia"/>
          <w:szCs w:val="28"/>
        </w:rPr>
        <w:t>時，不</w:t>
      </w:r>
      <w:r w:rsidR="002726E7">
        <w:rPr>
          <w:rFonts w:ascii="標楷體" w:hAnsi="標楷體" w:hint="eastAsia"/>
          <w:szCs w:val="28"/>
        </w:rPr>
        <w:t>須</w:t>
      </w:r>
      <w:proofErr w:type="gramStart"/>
      <w:r w:rsidR="00EC6B82" w:rsidRPr="002726E7">
        <w:rPr>
          <w:rFonts w:ascii="標楷體" w:hAnsi="標楷體" w:hint="eastAsia"/>
          <w:szCs w:val="28"/>
        </w:rPr>
        <w:t>以據爭</w:t>
      </w:r>
      <w:proofErr w:type="gramEnd"/>
      <w:r w:rsidR="00EC6B82" w:rsidRPr="002726E7">
        <w:rPr>
          <w:rFonts w:ascii="標楷體" w:hAnsi="標楷體" w:hint="eastAsia"/>
          <w:szCs w:val="28"/>
        </w:rPr>
        <w:t>商標之</w:t>
      </w:r>
      <w:r w:rsidR="002726E7">
        <w:rPr>
          <w:rFonts w:ascii="標楷體" w:hAnsi="標楷體" w:hint="eastAsia"/>
          <w:szCs w:val="28"/>
        </w:rPr>
        <w:t>商標</w:t>
      </w:r>
      <w:r w:rsidR="00EC6B82" w:rsidRPr="002726E7">
        <w:rPr>
          <w:rFonts w:ascii="標楷體" w:hAnsi="標楷體" w:hint="eastAsia"/>
          <w:szCs w:val="28"/>
        </w:rPr>
        <w:t>權人為必要</w:t>
      </w:r>
      <w:r w:rsidR="00BA6915" w:rsidRPr="002726E7">
        <w:rPr>
          <w:rFonts w:ascii="標楷體" w:hAnsi="標楷體" w:hint="eastAsia"/>
          <w:szCs w:val="28"/>
        </w:rPr>
        <w:t>。至於</w:t>
      </w:r>
      <w:r w:rsidR="00EA1FBE" w:rsidRPr="002726E7">
        <w:rPr>
          <w:rFonts w:ascii="標楷體" w:hAnsi="標楷體" w:hint="eastAsia"/>
        </w:rPr>
        <w:t>評定</w:t>
      </w:r>
      <w:r w:rsidR="00FC5535" w:rsidRPr="002726E7">
        <w:rPr>
          <w:rFonts w:ascii="標楷體" w:hAnsi="標楷體" w:hint="eastAsia"/>
        </w:rPr>
        <w:t>案件</w:t>
      </w:r>
      <w:r w:rsidR="00EA1FBE" w:rsidRPr="002726E7">
        <w:rPr>
          <w:rFonts w:ascii="標楷體" w:hAnsi="標楷體" w:hint="eastAsia"/>
        </w:rPr>
        <w:t>之申請人，</w:t>
      </w:r>
      <w:r w:rsidR="002726E7">
        <w:rPr>
          <w:rFonts w:ascii="標楷體" w:hAnsi="標楷體" w:hint="eastAsia"/>
        </w:rPr>
        <w:t>因</w:t>
      </w:r>
      <w:r w:rsidR="00AB67BC" w:rsidRPr="002726E7">
        <w:rPr>
          <w:rFonts w:ascii="標楷體" w:hAnsi="標楷體" w:hint="eastAsia"/>
          <w:szCs w:val="28"/>
        </w:rPr>
        <w:t>申請評定</w:t>
      </w:r>
      <w:r w:rsidR="00EA1FBE" w:rsidRPr="002726E7">
        <w:rPr>
          <w:rFonts w:ascii="標楷體" w:hAnsi="標楷體" w:hint="eastAsia"/>
        </w:rPr>
        <w:t>必須具有利害關係，始</w:t>
      </w:r>
      <w:r w:rsidR="00EE59E1" w:rsidRPr="002726E7">
        <w:rPr>
          <w:rFonts w:ascii="標楷體" w:hAnsi="標楷體" w:hint="eastAsia"/>
        </w:rPr>
        <w:t>為適格之</w:t>
      </w:r>
      <w:r w:rsidR="00EA1FBE" w:rsidRPr="002726E7">
        <w:rPr>
          <w:rFonts w:ascii="標楷體" w:hAnsi="標楷體" w:hint="eastAsia"/>
        </w:rPr>
        <w:t>當事人，</w:t>
      </w:r>
      <w:r w:rsidR="00EE59E1" w:rsidRPr="002726E7">
        <w:rPr>
          <w:rFonts w:ascii="標楷體" w:hAnsi="標楷體" w:hint="eastAsia"/>
        </w:rPr>
        <w:t>又</w:t>
      </w:r>
      <w:r w:rsidR="00EA1FBE" w:rsidRPr="002726E7">
        <w:rPr>
          <w:rFonts w:ascii="標楷體" w:hAnsi="標楷體" w:hint="eastAsia"/>
        </w:rPr>
        <w:t>各別申請評定人</w:t>
      </w:r>
      <w:r w:rsidR="002726E7">
        <w:rPr>
          <w:rFonts w:ascii="標楷體" w:hAnsi="標楷體" w:hint="eastAsia"/>
        </w:rPr>
        <w:t>之</w:t>
      </w:r>
      <w:r w:rsidR="00EA1FBE" w:rsidRPr="002726E7">
        <w:rPr>
          <w:rFonts w:ascii="標楷體" w:hAnsi="標楷體" w:hint="eastAsia"/>
        </w:rPr>
        <w:t>利害關係</w:t>
      </w:r>
      <w:r w:rsidR="002726E7">
        <w:rPr>
          <w:rFonts w:ascii="標楷體" w:hAnsi="標楷體" w:hint="eastAsia"/>
        </w:rPr>
        <w:t>人身分</w:t>
      </w:r>
      <w:r w:rsidR="00EA1FBE" w:rsidRPr="002726E7">
        <w:rPr>
          <w:rFonts w:ascii="標楷體" w:hAnsi="標楷體" w:hint="eastAsia"/>
        </w:rPr>
        <w:t>不</w:t>
      </w:r>
      <w:r w:rsidR="002726E7">
        <w:rPr>
          <w:rFonts w:ascii="標楷體" w:hAnsi="標楷體" w:hint="eastAsia"/>
        </w:rPr>
        <w:t>盡</w:t>
      </w:r>
      <w:r w:rsidR="00EA1FBE" w:rsidRPr="002726E7">
        <w:rPr>
          <w:rFonts w:ascii="標楷體" w:hAnsi="標楷體" w:hint="eastAsia"/>
        </w:rPr>
        <w:t>相同，利害關係之有無，應就</w:t>
      </w:r>
      <w:r w:rsidR="00EE59E1" w:rsidRPr="002726E7">
        <w:rPr>
          <w:rFonts w:ascii="標楷體" w:hAnsi="標楷體" w:hint="eastAsia"/>
        </w:rPr>
        <w:t>各</w:t>
      </w:r>
      <w:r w:rsidR="00EA1FBE" w:rsidRPr="002726E7">
        <w:rPr>
          <w:rFonts w:ascii="標楷體" w:hAnsi="標楷體" w:hint="eastAsia"/>
        </w:rPr>
        <w:t>別申請評定人予以判斷。</w:t>
      </w:r>
    </w:p>
    <w:p w:rsidR="00DE5FB8" w:rsidRPr="002726E7" w:rsidRDefault="005631F5" w:rsidP="001F06B8">
      <w:pPr>
        <w:spacing w:afterLines="50" w:after="180" w:line="480" w:lineRule="exact"/>
        <w:ind w:leftChars="90" w:left="700" w:hanging="448"/>
        <w:rPr>
          <w:rFonts w:ascii="標楷體" w:hAnsi="標楷體"/>
          <w:szCs w:val="28"/>
        </w:rPr>
      </w:pPr>
      <w:r>
        <w:rPr>
          <w:rFonts w:ascii="標楷體" w:hAnsi="標楷體" w:hint="eastAsia"/>
          <w:color w:val="000000" w:themeColor="text1"/>
        </w:rPr>
        <w:t>(</w:t>
      </w:r>
      <w:r w:rsidR="00FC5535">
        <w:rPr>
          <w:rFonts w:ascii="標楷體" w:hAnsi="標楷體" w:hint="eastAsia"/>
          <w:color w:val="000000" w:themeColor="text1"/>
        </w:rPr>
        <w:t>3</w:t>
      </w:r>
      <w:r>
        <w:rPr>
          <w:rFonts w:ascii="標楷體" w:hAnsi="標楷體" w:hint="eastAsia"/>
          <w:color w:val="000000" w:themeColor="text1"/>
        </w:rPr>
        <w:t>)</w:t>
      </w:r>
      <w:r w:rsidR="00EC6B82" w:rsidRPr="00835B20">
        <w:rPr>
          <w:rFonts w:ascii="標楷體" w:hAnsi="標楷體" w:hint="eastAsia"/>
          <w:color w:val="000000" w:themeColor="text1"/>
          <w:szCs w:val="28"/>
        </w:rPr>
        <w:t>實務上商標異議</w:t>
      </w:r>
      <w:r w:rsidR="00EA1FBE" w:rsidRPr="00835B20">
        <w:rPr>
          <w:rFonts w:ascii="標楷體" w:hAnsi="標楷體" w:hint="eastAsia"/>
          <w:color w:val="000000" w:themeColor="text1"/>
          <w:szCs w:val="28"/>
        </w:rPr>
        <w:t>、評定</w:t>
      </w:r>
      <w:r w:rsidR="00EC6B82" w:rsidRPr="00835B20">
        <w:rPr>
          <w:rFonts w:ascii="標楷體" w:hAnsi="標楷體" w:hint="eastAsia"/>
          <w:color w:val="000000" w:themeColor="text1"/>
          <w:szCs w:val="28"/>
        </w:rPr>
        <w:t>案件之提出，</w:t>
      </w:r>
      <w:r w:rsidR="002726E7">
        <w:rPr>
          <w:rFonts w:ascii="標楷體" w:hAnsi="標楷體" w:hint="eastAsia"/>
          <w:color w:val="000000" w:themeColor="text1"/>
          <w:szCs w:val="28"/>
        </w:rPr>
        <w:t>尤其是有關商標法第30條第1項第9款至第15款不得註冊情形之主張，</w:t>
      </w:r>
      <w:proofErr w:type="gramStart"/>
      <w:r w:rsidR="00EC6B82" w:rsidRPr="00835B20">
        <w:rPr>
          <w:rFonts w:ascii="標楷體" w:hAnsi="標楷體" w:hint="eastAsia"/>
          <w:color w:val="000000" w:themeColor="text1"/>
          <w:szCs w:val="28"/>
        </w:rPr>
        <w:t>以據爭</w:t>
      </w:r>
      <w:proofErr w:type="gramEnd"/>
      <w:r w:rsidR="00EC6B82" w:rsidRPr="00835B20">
        <w:rPr>
          <w:rFonts w:ascii="標楷體" w:hAnsi="標楷體" w:hint="eastAsia"/>
          <w:color w:val="000000" w:themeColor="text1"/>
          <w:szCs w:val="28"/>
        </w:rPr>
        <w:t>商標權人</w:t>
      </w:r>
      <w:r w:rsidR="002726E7">
        <w:rPr>
          <w:rFonts w:ascii="標楷體" w:hAnsi="標楷體" w:hint="eastAsia"/>
          <w:color w:val="000000" w:themeColor="text1"/>
          <w:szCs w:val="28"/>
        </w:rPr>
        <w:t>或相關權利之所有人</w:t>
      </w:r>
      <w:r w:rsidR="00EC6B82" w:rsidRPr="00835B20">
        <w:rPr>
          <w:rFonts w:ascii="標楷體" w:hAnsi="標楷體" w:hint="eastAsia"/>
          <w:color w:val="000000" w:themeColor="text1"/>
          <w:szCs w:val="28"/>
        </w:rPr>
        <w:t>居多</w:t>
      </w:r>
      <w:r w:rsidR="00A77A3F" w:rsidRPr="00835B20">
        <w:rPr>
          <w:rFonts w:ascii="標楷體" w:hAnsi="標楷體" w:hint="eastAsia"/>
          <w:color w:val="000000" w:themeColor="text1"/>
          <w:szCs w:val="28"/>
        </w:rPr>
        <w:t>；申請廢止人</w:t>
      </w:r>
      <w:r w:rsidR="00FC5535">
        <w:rPr>
          <w:rFonts w:ascii="標楷體" w:hAnsi="標楷體" w:hint="eastAsia"/>
          <w:color w:val="000000" w:themeColor="text1"/>
          <w:szCs w:val="28"/>
        </w:rPr>
        <w:t>主張</w:t>
      </w:r>
      <w:r w:rsidR="00A77A3F" w:rsidRPr="00835B20">
        <w:rPr>
          <w:rFonts w:ascii="標楷體" w:hAnsi="標楷體" w:hint="eastAsia"/>
          <w:color w:val="000000" w:themeColor="text1"/>
          <w:szCs w:val="28"/>
        </w:rPr>
        <w:t>系爭商標註冊後有「自行變換商標或加附記，致與他人使用於同一或類似之商品或服務之註冊商標構成相同或近似，而有使相關消費者混淆誤認之虞」(商63Ⅰ</w:t>
      </w:r>
      <w:r w:rsidR="00365334" w:rsidRPr="00432013">
        <w:rPr>
          <w:rFonts w:ascii="細明體" w:eastAsia="細明體" w:hAnsi="細明體" w:cs="細明體"/>
          <w:kern w:val="0"/>
          <w:szCs w:val="28"/>
        </w:rPr>
        <w:t>①</w:t>
      </w:r>
      <w:r w:rsidR="00A77A3F" w:rsidRPr="00835B20">
        <w:rPr>
          <w:rFonts w:ascii="標楷體" w:hAnsi="標楷體" w:hint="eastAsia"/>
          <w:color w:val="000000" w:themeColor="text1"/>
          <w:szCs w:val="28"/>
        </w:rPr>
        <w:t>)之情形申請廢止者，亦以據爭商標權人居多，</w:t>
      </w:r>
      <w:r w:rsidR="00EC6B82" w:rsidRPr="00835B20">
        <w:rPr>
          <w:rFonts w:ascii="標楷體" w:hAnsi="標楷體" w:hint="eastAsia"/>
          <w:color w:val="000000" w:themeColor="text1"/>
          <w:szCs w:val="28"/>
        </w:rPr>
        <w:t>是以，在</w:t>
      </w:r>
      <w:r w:rsidR="00EA1FBE" w:rsidRPr="00835B20">
        <w:rPr>
          <w:rFonts w:ascii="標楷體" w:hAnsi="標楷體" w:hint="eastAsia"/>
          <w:color w:val="000000" w:themeColor="text1"/>
          <w:szCs w:val="28"/>
        </w:rPr>
        <w:t>爭</w:t>
      </w:r>
      <w:r w:rsidR="00EC6B82" w:rsidRPr="00835B20">
        <w:rPr>
          <w:rFonts w:ascii="標楷體" w:hAnsi="標楷體" w:hint="eastAsia"/>
          <w:color w:val="000000" w:themeColor="text1"/>
          <w:szCs w:val="28"/>
        </w:rPr>
        <w:t>議程序進行中，據爭商標如發生權利移轉時，對據爭商標</w:t>
      </w:r>
      <w:r w:rsidR="002726E7">
        <w:rPr>
          <w:rFonts w:ascii="標楷體" w:hAnsi="標楷體" w:hint="eastAsia"/>
          <w:color w:val="000000" w:themeColor="text1"/>
          <w:szCs w:val="28"/>
        </w:rPr>
        <w:t>之</w:t>
      </w:r>
      <w:r w:rsidR="00EC6B82" w:rsidRPr="00835B20">
        <w:rPr>
          <w:rFonts w:ascii="標楷體" w:hAnsi="標楷體" w:hint="eastAsia"/>
          <w:color w:val="000000" w:themeColor="text1"/>
          <w:szCs w:val="28"/>
        </w:rPr>
        <w:t>受讓人影響較鉅，</w:t>
      </w:r>
      <w:r w:rsidR="00A061D0">
        <w:rPr>
          <w:rFonts w:ascii="標楷體" w:hAnsi="標楷體" w:hint="eastAsia"/>
          <w:color w:val="000000" w:themeColor="text1"/>
          <w:szCs w:val="28"/>
        </w:rPr>
        <w:t>該</w:t>
      </w:r>
      <w:r w:rsidR="00EC6B82" w:rsidRPr="00835B20">
        <w:rPr>
          <w:rFonts w:ascii="標楷體" w:hAnsi="標楷體" w:hint="eastAsia"/>
          <w:color w:val="000000" w:themeColor="text1"/>
          <w:szCs w:val="28"/>
        </w:rPr>
        <w:t>受讓</w:t>
      </w:r>
      <w:r w:rsidR="00EC6B82" w:rsidRPr="002726E7">
        <w:rPr>
          <w:rFonts w:ascii="標楷體" w:hAnsi="標楷體" w:hint="eastAsia"/>
          <w:szCs w:val="28"/>
        </w:rPr>
        <w:t>人得主動來函聲明承受</w:t>
      </w:r>
      <w:r w:rsidR="00EA1FBE" w:rsidRPr="002726E7">
        <w:rPr>
          <w:rFonts w:ascii="標楷體" w:hAnsi="標楷體" w:hint="eastAsia"/>
        </w:rPr>
        <w:t>申請</w:t>
      </w:r>
      <w:r w:rsidR="00EC6B82" w:rsidRPr="002726E7">
        <w:rPr>
          <w:rFonts w:ascii="標楷體" w:hAnsi="標楷體" w:hint="eastAsia"/>
          <w:szCs w:val="28"/>
        </w:rPr>
        <w:t>人地位</w:t>
      </w:r>
      <w:r w:rsidR="002726E7">
        <w:rPr>
          <w:rFonts w:ascii="標楷體" w:hAnsi="標楷體" w:hint="eastAsia"/>
          <w:szCs w:val="28"/>
        </w:rPr>
        <w:t>；</w:t>
      </w:r>
      <w:r w:rsidR="00A061D0" w:rsidRPr="002726E7">
        <w:rPr>
          <w:rFonts w:ascii="標楷體" w:hAnsi="標楷體" w:hint="eastAsia"/>
          <w:szCs w:val="28"/>
        </w:rPr>
        <w:t>未主動來函聲明承受</w:t>
      </w:r>
      <w:r w:rsidR="002726E7" w:rsidRPr="002726E7">
        <w:rPr>
          <w:rFonts w:ascii="標楷體" w:hAnsi="標楷體" w:hint="eastAsia"/>
          <w:szCs w:val="28"/>
        </w:rPr>
        <w:t>者</w:t>
      </w:r>
      <w:r w:rsidR="00A061D0" w:rsidRPr="002726E7">
        <w:rPr>
          <w:rFonts w:ascii="標楷體" w:hAnsi="標楷體" w:hint="eastAsia"/>
          <w:szCs w:val="28"/>
        </w:rPr>
        <w:t>，</w:t>
      </w:r>
      <w:r w:rsidR="00EC6B82" w:rsidRPr="002726E7">
        <w:rPr>
          <w:rFonts w:ascii="標楷體" w:hAnsi="標楷體" w:hint="eastAsia"/>
          <w:szCs w:val="28"/>
        </w:rPr>
        <w:t>審查人員</w:t>
      </w:r>
      <w:r w:rsidR="00A061D0" w:rsidRPr="002726E7">
        <w:rPr>
          <w:rFonts w:ascii="標楷體" w:hAnsi="標楷體" w:hint="eastAsia"/>
          <w:szCs w:val="28"/>
        </w:rPr>
        <w:t>得</w:t>
      </w:r>
      <w:r w:rsidR="00EC6B82" w:rsidRPr="002726E7">
        <w:rPr>
          <w:rFonts w:ascii="標楷體" w:hAnsi="標楷體" w:hint="eastAsia"/>
          <w:szCs w:val="28"/>
        </w:rPr>
        <w:t>於查詢商標註冊簿或移轉契約書等資料後，通知來函表示是否聲明承受，</w:t>
      </w:r>
      <w:r w:rsidR="002726E7" w:rsidRPr="002726E7">
        <w:rPr>
          <w:rFonts w:ascii="標楷體" w:hAnsi="標楷體" w:hint="eastAsia"/>
          <w:szCs w:val="28"/>
        </w:rPr>
        <w:t>處理情形如</w:t>
      </w:r>
      <w:r w:rsidR="00FC5535" w:rsidRPr="002726E7">
        <w:rPr>
          <w:rFonts w:ascii="標楷體" w:hAnsi="標楷體" w:hint="eastAsia"/>
          <w:szCs w:val="28"/>
        </w:rPr>
        <w:t>下：</w:t>
      </w:r>
    </w:p>
    <w:p w:rsidR="00DE5FB8" w:rsidRPr="00835B20" w:rsidRDefault="00594F39" w:rsidP="001F06B8">
      <w:pPr>
        <w:spacing w:afterLines="50" w:after="180" w:line="480" w:lineRule="exact"/>
        <w:ind w:leftChars="260" w:left="1078" w:hanging="350"/>
        <w:rPr>
          <w:rFonts w:ascii="標楷體" w:hAnsi="標楷體"/>
          <w:color w:val="000000" w:themeColor="text1"/>
          <w:szCs w:val="28"/>
        </w:rPr>
      </w:pPr>
      <w:r>
        <w:rPr>
          <w:rFonts w:ascii="標楷體" w:hAnsi="標楷體"/>
          <w:color w:val="000000" w:themeColor="text1"/>
        </w:rPr>
        <w:fldChar w:fldCharType="begin"/>
      </w:r>
      <w:r>
        <w:rPr>
          <w:rFonts w:ascii="標楷體" w:hAnsi="標楷體"/>
          <w:color w:val="000000" w:themeColor="text1"/>
        </w:rPr>
        <w:instrText xml:space="preserve"> </w:instrText>
      </w:r>
      <w:r>
        <w:rPr>
          <w:rFonts w:ascii="標楷體" w:hAnsi="標楷體" w:hint="eastAsia"/>
          <w:color w:val="000000" w:themeColor="text1"/>
        </w:rPr>
        <w:instrText>eq \o\ac(○,</w:instrText>
      </w:r>
      <w:r w:rsidRPr="00594F39">
        <w:rPr>
          <w:rFonts w:ascii="標楷體" w:hAnsi="標楷體" w:hint="eastAsia"/>
          <w:color w:val="000000" w:themeColor="text1"/>
          <w:position w:val="3"/>
          <w:sz w:val="19"/>
        </w:rPr>
        <w:instrText>1</w:instrText>
      </w:r>
      <w:r>
        <w:rPr>
          <w:rFonts w:ascii="標楷體" w:hAnsi="標楷體" w:hint="eastAsia"/>
          <w:color w:val="000000" w:themeColor="text1"/>
        </w:rPr>
        <w:instrText>)</w:instrText>
      </w:r>
      <w:r>
        <w:rPr>
          <w:rFonts w:ascii="標楷體" w:hAnsi="標楷體"/>
          <w:color w:val="000000" w:themeColor="text1"/>
        </w:rPr>
        <w:fldChar w:fldCharType="end"/>
      </w:r>
      <w:r w:rsidR="00EC6B82" w:rsidRPr="00835B20">
        <w:rPr>
          <w:rFonts w:ascii="標楷體" w:hAnsi="標楷體" w:hint="eastAsia"/>
          <w:color w:val="000000" w:themeColor="text1"/>
          <w:szCs w:val="28"/>
        </w:rPr>
        <w:t>如經聲明承受者，該商標</w:t>
      </w:r>
      <w:r w:rsidR="00DE5FB8" w:rsidRPr="00835B20">
        <w:rPr>
          <w:rFonts w:ascii="標楷體" w:hAnsi="標楷體" w:hint="eastAsia"/>
          <w:color w:val="000000" w:themeColor="text1"/>
          <w:szCs w:val="28"/>
        </w:rPr>
        <w:t>爭</w:t>
      </w:r>
      <w:r w:rsidR="00EC6B82" w:rsidRPr="00835B20">
        <w:rPr>
          <w:rFonts w:ascii="標楷體" w:hAnsi="標楷體" w:hint="eastAsia"/>
          <w:color w:val="000000" w:themeColor="text1"/>
          <w:szCs w:val="28"/>
        </w:rPr>
        <w:t>議案之原</w:t>
      </w:r>
      <w:r w:rsidR="00DE5FB8" w:rsidRPr="00835B20">
        <w:rPr>
          <w:rFonts w:ascii="標楷體" w:hAnsi="標楷體" w:hint="eastAsia"/>
          <w:color w:val="000000" w:themeColor="text1"/>
        </w:rPr>
        <w:t>申請</w:t>
      </w:r>
      <w:r w:rsidR="00EC6B82" w:rsidRPr="00835B20">
        <w:rPr>
          <w:rFonts w:ascii="標楷體" w:hAnsi="標楷體" w:hint="eastAsia"/>
          <w:color w:val="000000" w:themeColor="text1"/>
          <w:szCs w:val="28"/>
        </w:rPr>
        <w:t>人即脫離</w:t>
      </w:r>
      <w:r w:rsidR="00DE5FB8" w:rsidRPr="00835B20">
        <w:rPr>
          <w:rFonts w:ascii="標楷體" w:hAnsi="標楷體" w:hint="eastAsia"/>
          <w:color w:val="000000" w:themeColor="text1"/>
          <w:szCs w:val="28"/>
        </w:rPr>
        <w:t>爭</w:t>
      </w:r>
      <w:r w:rsidR="00EC6B82" w:rsidRPr="00835B20">
        <w:rPr>
          <w:rFonts w:ascii="標楷體" w:hAnsi="標楷體" w:hint="eastAsia"/>
          <w:color w:val="000000" w:themeColor="text1"/>
          <w:szCs w:val="28"/>
        </w:rPr>
        <w:t>議程序，審查人員對於後續</w:t>
      </w:r>
      <w:r w:rsidR="00DE5FB8" w:rsidRPr="00835B20">
        <w:rPr>
          <w:rFonts w:ascii="標楷體" w:hAnsi="標楷體" w:hint="eastAsia"/>
          <w:color w:val="000000" w:themeColor="text1"/>
          <w:szCs w:val="28"/>
        </w:rPr>
        <w:t>爭</w:t>
      </w:r>
      <w:r w:rsidR="00EC6B82" w:rsidRPr="00835B20">
        <w:rPr>
          <w:rFonts w:ascii="標楷體" w:hAnsi="標楷體" w:hint="eastAsia"/>
          <w:color w:val="000000" w:themeColor="text1"/>
          <w:szCs w:val="28"/>
        </w:rPr>
        <w:t>議程序之進行，應</w:t>
      </w:r>
      <w:proofErr w:type="gramStart"/>
      <w:r w:rsidR="00EC6B82" w:rsidRPr="00835B20">
        <w:rPr>
          <w:rFonts w:ascii="標楷體" w:hAnsi="標楷體" w:hint="eastAsia"/>
          <w:color w:val="000000" w:themeColor="text1"/>
          <w:szCs w:val="28"/>
        </w:rPr>
        <w:t>以據爭</w:t>
      </w:r>
      <w:proofErr w:type="gramEnd"/>
      <w:r w:rsidR="00EC6B82" w:rsidRPr="00835B20">
        <w:rPr>
          <w:rFonts w:ascii="標楷體" w:hAnsi="標楷體" w:hint="eastAsia"/>
          <w:color w:val="000000" w:themeColor="text1"/>
          <w:szCs w:val="28"/>
        </w:rPr>
        <w:t>商標</w:t>
      </w:r>
      <w:r w:rsidR="002726E7">
        <w:rPr>
          <w:rFonts w:ascii="標楷體" w:hAnsi="標楷體" w:hint="eastAsia"/>
          <w:color w:val="000000" w:themeColor="text1"/>
          <w:szCs w:val="28"/>
        </w:rPr>
        <w:t>之</w:t>
      </w:r>
      <w:r w:rsidR="00EC6B82" w:rsidRPr="00835B20">
        <w:rPr>
          <w:rFonts w:ascii="標楷體" w:hAnsi="標楷體" w:hint="eastAsia"/>
          <w:color w:val="000000" w:themeColor="text1"/>
          <w:szCs w:val="28"/>
        </w:rPr>
        <w:t>受讓人為對象。</w:t>
      </w:r>
    </w:p>
    <w:p w:rsidR="00EC6B82" w:rsidRPr="00835B20" w:rsidRDefault="00594F39" w:rsidP="001F06B8">
      <w:pPr>
        <w:spacing w:afterLines="50" w:after="180" w:line="480" w:lineRule="exact"/>
        <w:ind w:leftChars="260" w:left="1078" w:hanging="350"/>
        <w:rPr>
          <w:rFonts w:ascii="標楷體" w:hAnsi="標楷體"/>
          <w:color w:val="000000" w:themeColor="text1"/>
          <w:szCs w:val="28"/>
        </w:rPr>
      </w:pPr>
      <w:r>
        <w:rPr>
          <w:rFonts w:ascii="標楷體" w:hAnsi="標楷體"/>
          <w:color w:val="000000" w:themeColor="text1"/>
        </w:rPr>
        <w:fldChar w:fldCharType="begin"/>
      </w:r>
      <w:r>
        <w:rPr>
          <w:rFonts w:ascii="標楷體" w:hAnsi="標楷體"/>
          <w:color w:val="000000" w:themeColor="text1"/>
        </w:rPr>
        <w:instrText xml:space="preserve"> </w:instrText>
      </w:r>
      <w:r>
        <w:rPr>
          <w:rFonts w:ascii="標楷體" w:hAnsi="標楷體" w:hint="eastAsia"/>
          <w:color w:val="000000" w:themeColor="text1"/>
        </w:rPr>
        <w:instrText>eq \o\ac(○,</w:instrText>
      </w:r>
      <w:r w:rsidRPr="00594F39">
        <w:rPr>
          <w:rFonts w:ascii="標楷體" w:hAnsi="標楷體" w:hint="eastAsia"/>
          <w:color w:val="000000" w:themeColor="text1"/>
          <w:position w:val="3"/>
          <w:sz w:val="19"/>
        </w:rPr>
        <w:instrText>2</w:instrText>
      </w:r>
      <w:r>
        <w:rPr>
          <w:rFonts w:ascii="標楷體" w:hAnsi="標楷體" w:hint="eastAsia"/>
          <w:color w:val="000000" w:themeColor="text1"/>
        </w:rPr>
        <w:instrText>)</w:instrText>
      </w:r>
      <w:r>
        <w:rPr>
          <w:rFonts w:ascii="標楷體" w:hAnsi="標楷體"/>
          <w:color w:val="000000" w:themeColor="text1"/>
        </w:rPr>
        <w:fldChar w:fldCharType="end"/>
      </w:r>
      <w:r w:rsidR="00EC6B82" w:rsidRPr="00835B20">
        <w:rPr>
          <w:rFonts w:ascii="標楷體" w:hAnsi="標楷體" w:hint="eastAsia"/>
          <w:color w:val="000000" w:themeColor="text1"/>
          <w:szCs w:val="28"/>
        </w:rPr>
        <w:t>未聲明承受者，原</w:t>
      </w:r>
      <w:r w:rsidR="00DE5FB8" w:rsidRPr="00835B20">
        <w:rPr>
          <w:rFonts w:ascii="標楷體" w:hAnsi="標楷體" w:hint="eastAsia"/>
          <w:color w:val="000000" w:themeColor="text1"/>
        </w:rPr>
        <w:t>申請</w:t>
      </w:r>
      <w:r w:rsidR="00EC6B82" w:rsidRPr="00835B20">
        <w:rPr>
          <w:rFonts w:ascii="標楷體" w:hAnsi="標楷體" w:hint="eastAsia"/>
          <w:color w:val="000000" w:themeColor="text1"/>
          <w:szCs w:val="28"/>
        </w:rPr>
        <w:t>人之地位亦不因移轉而受影響，審查人員對於後續異議程序之進行，仍應以原</w:t>
      </w:r>
      <w:r w:rsidR="00DE5FB8" w:rsidRPr="00835B20">
        <w:rPr>
          <w:rFonts w:ascii="標楷體" w:hAnsi="標楷體" w:hint="eastAsia"/>
          <w:color w:val="000000" w:themeColor="text1"/>
        </w:rPr>
        <w:t>申請</w:t>
      </w:r>
      <w:r w:rsidR="00EC6B82" w:rsidRPr="00835B20">
        <w:rPr>
          <w:rFonts w:ascii="標楷體" w:hAnsi="標楷體" w:hint="eastAsia"/>
          <w:color w:val="000000" w:themeColor="text1"/>
          <w:szCs w:val="28"/>
        </w:rPr>
        <w:t>人為對象</w:t>
      </w:r>
      <w:r w:rsidR="00E34DBA">
        <w:rPr>
          <w:rStyle w:val="a5"/>
          <w:rFonts w:ascii="標楷體" w:hAnsi="標楷體"/>
          <w:color w:val="000000" w:themeColor="text1"/>
          <w:szCs w:val="28"/>
        </w:rPr>
        <w:footnoteReference w:id="10"/>
      </w:r>
      <w:r w:rsidR="00EC6B82" w:rsidRPr="00835B20">
        <w:rPr>
          <w:rFonts w:ascii="標楷體" w:hAnsi="標楷體" w:hint="eastAsia"/>
          <w:color w:val="000000" w:themeColor="text1"/>
          <w:szCs w:val="28"/>
        </w:rPr>
        <w:t>。</w:t>
      </w:r>
    </w:p>
    <w:p w:rsidR="00A061D0" w:rsidRPr="002726E7" w:rsidRDefault="00A061D0" w:rsidP="001F06B8">
      <w:pPr>
        <w:spacing w:afterLines="50" w:after="180" w:line="480" w:lineRule="exact"/>
        <w:ind w:leftChars="90" w:left="700" w:hanging="448"/>
        <w:rPr>
          <w:rFonts w:ascii="標楷體" w:hAnsi="標楷體"/>
          <w:szCs w:val="28"/>
        </w:rPr>
      </w:pPr>
      <w:r w:rsidRPr="002726E7">
        <w:rPr>
          <w:rFonts w:ascii="標楷體" w:hAnsi="標楷體" w:hint="eastAsia"/>
          <w:szCs w:val="28"/>
        </w:rPr>
        <w:lastRenderedPageBreak/>
        <w:t>(4)</w:t>
      </w:r>
      <w:r w:rsidR="00DE5FB8" w:rsidRPr="002726E7">
        <w:rPr>
          <w:rFonts w:ascii="標楷體" w:hAnsi="標楷體" w:hint="eastAsia"/>
        </w:rPr>
        <w:t>申請</w:t>
      </w:r>
      <w:r w:rsidR="00EC6B82" w:rsidRPr="002726E7">
        <w:rPr>
          <w:rFonts w:ascii="標楷體" w:hAnsi="標楷體" w:hint="eastAsia"/>
          <w:szCs w:val="28"/>
        </w:rPr>
        <w:t>人在</w:t>
      </w:r>
      <w:r w:rsidR="00DE5FB8" w:rsidRPr="002726E7">
        <w:rPr>
          <w:rFonts w:ascii="標楷體" w:hAnsi="標楷體" w:hint="eastAsia"/>
          <w:szCs w:val="28"/>
        </w:rPr>
        <w:t>爭</w:t>
      </w:r>
      <w:r w:rsidR="00EC6B82" w:rsidRPr="002726E7">
        <w:rPr>
          <w:rFonts w:ascii="標楷體" w:hAnsi="標楷體" w:hint="eastAsia"/>
          <w:szCs w:val="28"/>
        </w:rPr>
        <w:t>議程序中，如發生死亡或因法人合併而消滅之情事時，其繼承人或因合併而另立或合併後存續之法人，除得主動來函聲明承受</w:t>
      </w:r>
      <w:r w:rsidR="00DE5FB8" w:rsidRPr="002726E7">
        <w:rPr>
          <w:rFonts w:ascii="標楷體" w:hAnsi="標楷體" w:hint="eastAsia"/>
        </w:rPr>
        <w:t>申請</w:t>
      </w:r>
      <w:r w:rsidR="00EC6B82" w:rsidRPr="002726E7">
        <w:rPr>
          <w:rFonts w:ascii="標楷體" w:hAnsi="標楷體" w:hint="eastAsia"/>
          <w:szCs w:val="28"/>
        </w:rPr>
        <w:t>人地位外，審查人員知悉相關事實</w:t>
      </w:r>
      <w:r w:rsidR="002726E7" w:rsidRPr="002726E7">
        <w:rPr>
          <w:rFonts w:ascii="標楷體" w:hAnsi="標楷體" w:hint="eastAsia"/>
          <w:szCs w:val="28"/>
        </w:rPr>
        <w:t>，應</w:t>
      </w:r>
      <w:r w:rsidR="00EC6B82" w:rsidRPr="002726E7">
        <w:rPr>
          <w:rFonts w:ascii="標楷體" w:hAnsi="標楷體" w:hint="eastAsia"/>
          <w:szCs w:val="28"/>
        </w:rPr>
        <w:t>通知其來函表示是否聲明承受</w:t>
      </w:r>
      <w:r w:rsidR="00DE5FB8" w:rsidRPr="002726E7">
        <w:rPr>
          <w:rFonts w:ascii="標楷體" w:hAnsi="標楷體" w:hint="eastAsia"/>
        </w:rPr>
        <w:t>申請</w:t>
      </w:r>
      <w:r w:rsidR="00EC6B82" w:rsidRPr="002726E7">
        <w:rPr>
          <w:rFonts w:ascii="標楷體" w:hAnsi="標楷體" w:hint="eastAsia"/>
          <w:szCs w:val="28"/>
        </w:rPr>
        <w:t>人地位，</w:t>
      </w:r>
      <w:r w:rsidRPr="002726E7">
        <w:rPr>
          <w:rFonts w:ascii="標楷體" w:hAnsi="標楷體" w:hint="eastAsia"/>
          <w:szCs w:val="28"/>
        </w:rPr>
        <w:t>處理</w:t>
      </w:r>
      <w:r w:rsidR="002726E7" w:rsidRPr="002726E7">
        <w:rPr>
          <w:rFonts w:ascii="標楷體" w:hAnsi="標楷體" w:hint="eastAsia"/>
          <w:szCs w:val="28"/>
        </w:rPr>
        <w:t>情形如下</w:t>
      </w:r>
      <w:r w:rsidRPr="002726E7">
        <w:rPr>
          <w:rFonts w:ascii="標楷體" w:hAnsi="標楷體" w:hint="eastAsia"/>
          <w:szCs w:val="28"/>
        </w:rPr>
        <w:t>：</w:t>
      </w:r>
    </w:p>
    <w:p w:rsidR="00A061D0" w:rsidRDefault="00A061D0" w:rsidP="001F06B8">
      <w:pPr>
        <w:spacing w:afterLines="50" w:after="180" w:line="480" w:lineRule="exact"/>
        <w:ind w:leftChars="260" w:left="1078" w:hanging="350"/>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A061D0">
        <w:rPr>
          <w:rFonts w:ascii="標楷體" w:hAnsi="標楷體" w:hint="eastAsia"/>
          <w:color w:val="000000" w:themeColor="text1"/>
          <w:position w:val="3"/>
          <w:sz w:val="19"/>
          <w:szCs w:val="28"/>
        </w:rPr>
        <w:instrText>1</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EC6B82" w:rsidRPr="00835B20">
        <w:rPr>
          <w:rFonts w:ascii="標楷體" w:hAnsi="標楷體" w:hint="eastAsia"/>
          <w:color w:val="000000" w:themeColor="text1"/>
          <w:szCs w:val="28"/>
        </w:rPr>
        <w:t>如經聲明承受者，審查人員對於後續</w:t>
      </w:r>
      <w:r w:rsidR="00DE5FB8" w:rsidRPr="00835B20">
        <w:rPr>
          <w:rFonts w:ascii="標楷體" w:hAnsi="標楷體" w:hint="eastAsia"/>
          <w:color w:val="000000" w:themeColor="text1"/>
          <w:szCs w:val="28"/>
        </w:rPr>
        <w:t>爭</w:t>
      </w:r>
      <w:r w:rsidR="00EC6B82" w:rsidRPr="00835B20">
        <w:rPr>
          <w:rFonts w:ascii="標楷體" w:hAnsi="標楷體" w:hint="eastAsia"/>
          <w:color w:val="000000" w:themeColor="text1"/>
          <w:szCs w:val="28"/>
        </w:rPr>
        <w:t>議程序之進行，應以其繼承人或因合併而另立或合併後存續之法人為對象。</w:t>
      </w:r>
    </w:p>
    <w:p w:rsidR="00A061D0" w:rsidRDefault="00A061D0" w:rsidP="001F06B8">
      <w:pPr>
        <w:spacing w:afterLines="50" w:after="180" w:line="480" w:lineRule="exact"/>
        <w:ind w:leftChars="260" w:left="1078" w:hanging="350"/>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A061D0">
        <w:rPr>
          <w:rFonts w:ascii="標楷體" w:hAnsi="標楷體" w:hint="eastAsia"/>
          <w:color w:val="000000" w:themeColor="text1"/>
          <w:position w:val="3"/>
          <w:sz w:val="19"/>
          <w:szCs w:val="28"/>
        </w:rPr>
        <w:instrText>2</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EC6B82" w:rsidRPr="00835B20">
        <w:rPr>
          <w:rFonts w:ascii="標楷體" w:hAnsi="標楷體" w:hint="eastAsia"/>
          <w:color w:val="000000" w:themeColor="text1"/>
          <w:szCs w:val="28"/>
        </w:rPr>
        <w:t>如未聲明承受者，該</w:t>
      </w:r>
      <w:r w:rsidR="00DE5FB8" w:rsidRPr="00835B20">
        <w:rPr>
          <w:rFonts w:ascii="標楷體" w:hAnsi="標楷體" w:hint="eastAsia"/>
          <w:color w:val="000000" w:themeColor="text1"/>
          <w:szCs w:val="28"/>
        </w:rPr>
        <w:t>爭</w:t>
      </w:r>
      <w:r w:rsidR="00EC6B82" w:rsidRPr="00835B20">
        <w:rPr>
          <w:rFonts w:ascii="標楷體" w:hAnsi="標楷體" w:hint="eastAsia"/>
          <w:color w:val="000000" w:themeColor="text1"/>
          <w:szCs w:val="28"/>
        </w:rPr>
        <w:t>議案應不受理。但於處分前聲明承受者，仍應受理(商8Ⅰ)。</w:t>
      </w:r>
    </w:p>
    <w:p w:rsidR="00EC6B82" w:rsidRPr="00D83F30" w:rsidRDefault="00A061D0" w:rsidP="001F06B8">
      <w:pPr>
        <w:spacing w:afterLines="50" w:after="180" w:line="480" w:lineRule="exact"/>
        <w:ind w:leftChars="260" w:left="1078" w:hanging="350"/>
        <w:rPr>
          <w:rFonts w:ascii="標楷體" w:hAnsi="標楷體"/>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A061D0">
        <w:rPr>
          <w:rFonts w:ascii="標楷體" w:hAnsi="標楷體" w:hint="eastAsia"/>
          <w:color w:val="000000" w:themeColor="text1"/>
          <w:position w:val="3"/>
          <w:sz w:val="19"/>
          <w:szCs w:val="28"/>
        </w:rPr>
        <w:instrText>3</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5F67BB" w:rsidRPr="00D83F30">
        <w:rPr>
          <w:rFonts w:ascii="標楷體" w:hAnsi="標楷體" w:hint="eastAsia"/>
          <w:szCs w:val="28"/>
        </w:rPr>
        <w:t>前述繼承人有多人時，得由全體繼承人共同或由繼承人之</w:t>
      </w:r>
      <w:proofErr w:type="gramStart"/>
      <w:r w:rsidR="005F67BB" w:rsidRPr="00D83F30">
        <w:rPr>
          <w:rFonts w:ascii="標楷體" w:hAnsi="標楷體" w:hint="eastAsia"/>
          <w:szCs w:val="28"/>
        </w:rPr>
        <w:t>一</w:t>
      </w:r>
      <w:proofErr w:type="gramEnd"/>
      <w:r w:rsidR="005F67BB" w:rsidRPr="00D83F30">
        <w:rPr>
          <w:rFonts w:ascii="標楷體" w:hAnsi="標楷體" w:hint="eastAsia"/>
          <w:szCs w:val="28"/>
        </w:rPr>
        <w:t>以全體繼承人名義聲明承受，若為全體繼承人共同承受時，應指定其中1人為代表人，即應受送達人</w:t>
      </w:r>
      <w:r w:rsidR="005B72E7" w:rsidRPr="00D83F30">
        <w:rPr>
          <w:rFonts w:ascii="標楷體" w:hAnsi="標楷體" w:hint="eastAsia"/>
          <w:szCs w:val="28"/>
        </w:rPr>
        <w:t>。</w:t>
      </w:r>
    </w:p>
    <w:p w:rsidR="005F67BB" w:rsidRPr="00D83F30" w:rsidRDefault="00A061D0" w:rsidP="001F06B8">
      <w:pPr>
        <w:spacing w:afterLines="50" w:after="180" w:line="480" w:lineRule="exact"/>
        <w:ind w:leftChars="90" w:left="700" w:hanging="448"/>
        <w:rPr>
          <w:rFonts w:ascii="標楷體" w:hAnsi="標楷體"/>
          <w:szCs w:val="28"/>
        </w:rPr>
      </w:pPr>
      <w:r w:rsidRPr="00D83F30">
        <w:rPr>
          <w:rFonts w:ascii="標楷體" w:hAnsi="標楷體" w:hint="eastAsia"/>
        </w:rPr>
        <w:t>(5)</w:t>
      </w:r>
      <w:r w:rsidR="00CE5991" w:rsidRPr="00D83F30">
        <w:rPr>
          <w:rFonts w:ascii="標楷體" w:hAnsi="標楷體" w:hint="eastAsia"/>
        </w:rPr>
        <w:t>申請</w:t>
      </w:r>
      <w:r w:rsidR="00CE5991" w:rsidRPr="00D83F30">
        <w:rPr>
          <w:rFonts w:ascii="標楷體" w:hAnsi="標楷體" w:hint="eastAsia"/>
          <w:szCs w:val="28"/>
        </w:rPr>
        <w:t>人在爭議程序中，</w:t>
      </w:r>
      <w:r w:rsidRPr="00D83F30">
        <w:rPr>
          <w:rFonts w:ascii="標楷體" w:hAnsi="標楷體" w:hint="eastAsia"/>
          <w:szCs w:val="28"/>
        </w:rPr>
        <w:t>如</w:t>
      </w:r>
      <w:r w:rsidR="002A233A" w:rsidRPr="00D83F30">
        <w:rPr>
          <w:rFonts w:ascii="標楷體" w:hAnsi="標楷體" w:hint="eastAsia"/>
          <w:szCs w:val="28"/>
        </w:rPr>
        <w:t>發生</w:t>
      </w:r>
      <w:r w:rsidR="007C3947" w:rsidRPr="00D83F30">
        <w:rPr>
          <w:rFonts w:ascii="標楷體" w:hAnsi="標楷體" w:hint="eastAsia"/>
          <w:szCs w:val="28"/>
        </w:rPr>
        <w:t>公司</w:t>
      </w:r>
      <w:r w:rsidR="002A233A" w:rsidRPr="00D83F30">
        <w:rPr>
          <w:rFonts w:ascii="標楷體" w:hAnsi="標楷體" w:hint="eastAsia"/>
          <w:szCs w:val="28"/>
        </w:rPr>
        <w:t>解散</w:t>
      </w:r>
      <w:r w:rsidR="007C3947" w:rsidRPr="00D83F30">
        <w:rPr>
          <w:rFonts w:ascii="標楷體" w:hAnsi="標楷體" w:hint="eastAsia"/>
          <w:szCs w:val="28"/>
        </w:rPr>
        <w:t>或撤銷登記等</w:t>
      </w:r>
      <w:r w:rsidR="002A233A" w:rsidRPr="00D83F30">
        <w:rPr>
          <w:rFonts w:ascii="標楷體" w:hAnsi="標楷體" w:hint="eastAsia"/>
          <w:szCs w:val="28"/>
        </w:rPr>
        <w:t>情事，</w:t>
      </w:r>
      <w:r w:rsidRPr="00D83F30">
        <w:rPr>
          <w:rFonts w:ascii="標楷體" w:hAnsi="標楷體" w:hint="eastAsia"/>
          <w:szCs w:val="28"/>
        </w:rPr>
        <w:t>因</w:t>
      </w:r>
      <w:r w:rsidR="00E675A8" w:rsidRPr="00D83F30">
        <w:rPr>
          <w:rFonts w:ascii="標楷體" w:hAnsi="標楷體" w:hint="eastAsia"/>
          <w:szCs w:val="28"/>
        </w:rPr>
        <w:t>該商標爭議案件係申請人</w:t>
      </w:r>
      <w:r w:rsidRPr="00D83F30">
        <w:rPr>
          <w:rFonts w:ascii="標楷體" w:hAnsi="標楷體" w:hint="eastAsia"/>
          <w:szCs w:val="28"/>
        </w:rPr>
        <w:t>於</w:t>
      </w:r>
      <w:r w:rsidR="00E675A8" w:rsidRPr="00D83F30">
        <w:rPr>
          <w:rFonts w:ascii="標楷體" w:hAnsi="標楷體" w:hint="eastAsia"/>
          <w:szCs w:val="28"/>
        </w:rPr>
        <w:t>解散登記前已</w:t>
      </w:r>
      <w:r w:rsidR="00835208" w:rsidRPr="00D83F30">
        <w:rPr>
          <w:rFonts w:ascii="標楷體" w:hAnsi="標楷體" w:hint="eastAsia"/>
          <w:szCs w:val="28"/>
        </w:rPr>
        <w:t>申請</w:t>
      </w:r>
      <w:r w:rsidR="00E675A8" w:rsidRPr="00D83F30">
        <w:rPr>
          <w:rFonts w:ascii="標楷體" w:hAnsi="標楷體" w:hint="eastAsia"/>
          <w:szCs w:val="28"/>
        </w:rPr>
        <w:t>之事務，</w:t>
      </w:r>
      <w:r w:rsidRPr="00D83F30">
        <w:rPr>
          <w:rFonts w:ascii="標楷體" w:hAnsi="標楷體" w:hint="eastAsia"/>
          <w:szCs w:val="28"/>
        </w:rPr>
        <w:t>且於</w:t>
      </w:r>
      <w:r w:rsidR="00E675A8" w:rsidRPr="00D83F30">
        <w:rPr>
          <w:rFonts w:ascii="標楷體" w:hAnsi="標楷體" w:hint="eastAsia"/>
          <w:szCs w:val="28"/>
        </w:rPr>
        <w:t>清算</w:t>
      </w:r>
      <w:r w:rsidR="00D83F30" w:rsidRPr="00D83F30">
        <w:rPr>
          <w:rFonts w:ascii="標楷體" w:hAnsi="標楷體" w:hint="eastAsia"/>
          <w:szCs w:val="28"/>
        </w:rPr>
        <w:t>終</w:t>
      </w:r>
      <w:r w:rsidR="00E675A8" w:rsidRPr="00D83F30">
        <w:rPr>
          <w:rFonts w:ascii="標楷體" w:hAnsi="標楷體" w:hint="eastAsia"/>
          <w:szCs w:val="28"/>
        </w:rPr>
        <w:t>結</w:t>
      </w:r>
      <w:r w:rsidR="00835208" w:rsidRPr="00D83F30">
        <w:rPr>
          <w:rFonts w:ascii="標楷體" w:hAnsi="標楷體" w:hint="eastAsia"/>
          <w:szCs w:val="28"/>
        </w:rPr>
        <w:t>之前</w:t>
      </w:r>
      <w:r w:rsidR="00E675A8" w:rsidRPr="00D83F30">
        <w:rPr>
          <w:rFonts w:ascii="標楷體" w:hAnsi="標楷體" w:hint="eastAsia"/>
          <w:szCs w:val="28"/>
        </w:rPr>
        <w:t>，</w:t>
      </w:r>
      <w:r w:rsidRPr="00D83F30">
        <w:rPr>
          <w:rFonts w:ascii="標楷體" w:hAnsi="標楷體" w:hint="eastAsia"/>
          <w:szCs w:val="28"/>
        </w:rPr>
        <w:t>並</w:t>
      </w:r>
      <w:r w:rsidR="00835208" w:rsidRPr="00D83F30">
        <w:rPr>
          <w:rFonts w:ascii="標楷體" w:hAnsi="標楷體" w:hint="eastAsia"/>
          <w:szCs w:val="28"/>
        </w:rPr>
        <w:t>不</w:t>
      </w:r>
      <w:r w:rsidR="00E675A8" w:rsidRPr="00D83F30">
        <w:rPr>
          <w:rFonts w:ascii="標楷體" w:hAnsi="標楷體" w:hint="eastAsia"/>
          <w:szCs w:val="28"/>
        </w:rPr>
        <w:t>生公司人格消滅之效果，</w:t>
      </w:r>
      <w:r w:rsidRPr="00D83F30">
        <w:rPr>
          <w:rFonts w:ascii="標楷體" w:hAnsi="標楷體" w:hint="eastAsia"/>
          <w:szCs w:val="28"/>
        </w:rPr>
        <w:t>該商標爭議案件</w:t>
      </w:r>
      <w:r w:rsidR="00835208" w:rsidRPr="00D83F30">
        <w:rPr>
          <w:rFonts w:ascii="標楷體" w:hAnsi="標楷體" w:hint="eastAsia"/>
          <w:szCs w:val="28"/>
        </w:rPr>
        <w:t>自</w:t>
      </w:r>
      <w:r w:rsidRPr="00D83F30">
        <w:rPr>
          <w:rFonts w:ascii="標楷體" w:hAnsi="標楷體" w:hint="eastAsia"/>
          <w:szCs w:val="28"/>
        </w:rPr>
        <w:t>應續</w:t>
      </w:r>
      <w:r w:rsidR="00835208" w:rsidRPr="00D83F30">
        <w:rPr>
          <w:rFonts w:ascii="標楷體" w:hAnsi="標楷體" w:hint="eastAsia"/>
          <w:szCs w:val="28"/>
        </w:rPr>
        <w:t>行</w:t>
      </w:r>
      <w:r w:rsidRPr="00D83F30">
        <w:rPr>
          <w:rFonts w:ascii="標楷體" w:hAnsi="標楷體" w:hint="eastAsia"/>
          <w:szCs w:val="28"/>
        </w:rPr>
        <w:t>審理</w:t>
      </w:r>
      <w:r w:rsidR="00E675A8" w:rsidRPr="00D83F30">
        <w:rPr>
          <w:rFonts w:ascii="標楷體" w:hAnsi="標楷體" w:hint="eastAsia"/>
          <w:szCs w:val="28"/>
        </w:rPr>
        <w:t>。</w:t>
      </w:r>
      <w:r w:rsidR="00C15048" w:rsidRPr="00D83F30">
        <w:rPr>
          <w:rFonts w:ascii="標楷體" w:hAnsi="標楷體" w:hint="eastAsia"/>
          <w:szCs w:val="28"/>
        </w:rPr>
        <w:t>但應特別注意，如果申請人已辦理</w:t>
      </w:r>
      <w:r w:rsidRPr="00D83F30">
        <w:rPr>
          <w:rFonts w:ascii="標楷體" w:hAnsi="標楷體" w:hint="eastAsia"/>
          <w:szCs w:val="28"/>
        </w:rPr>
        <w:t>公司</w:t>
      </w:r>
      <w:r w:rsidR="00C15048" w:rsidRPr="00D83F30">
        <w:rPr>
          <w:rFonts w:ascii="標楷體" w:hAnsi="標楷體" w:hint="eastAsia"/>
          <w:szCs w:val="28"/>
        </w:rPr>
        <w:t>解散登記，嗣後才向本局申請商標爭議案件者，因</w:t>
      </w:r>
      <w:r w:rsidR="00C15048" w:rsidRPr="00D83F30">
        <w:rPr>
          <w:rFonts w:ascii="標楷體" w:hAnsi="標楷體"/>
          <w:szCs w:val="28"/>
        </w:rPr>
        <w:t>其當事人能力</w:t>
      </w:r>
      <w:r w:rsidR="00C15048" w:rsidRPr="00D83F30">
        <w:rPr>
          <w:rFonts w:ascii="標楷體" w:hAnsi="標楷體" w:hint="eastAsia"/>
          <w:szCs w:val="28"/>
        </w:rPr>
        <w:t>有</w:t>
      </w:r>
      <w:r w:rsidR="00C15048" w:rsidRPr="00D83F30">
        <w:rPr>
          <w:rFonts w:ascii="標楷體" w:hAnsi="標楷體"/>
          <w:szCs w:val="28"/>
        </w:rPr>
        <w:t>欠缺</w:t>
      </w:r>
      <w:r w:rsidR="00C15048" w:rsidRPr="00D83F30">
        <w:rPr>
          <w:rFonts w:ascii="標楷體" w:hAnsi="標楷體" w:hint="eastAsia"/>
          <w:szCs w:val="28"/>
        </w:rPr>
        <w:t>，該</w:t>
      </w:r>
      <w:r w:rsidRPr="00D83F30">
        <w:rPr>
          <w:rFonts w:ascii="標楷體" w:hAnsi="標楷體" w:hint="eastAsia"/>
          <w:szCs w:val="28"/>
        </w:rPr>
        <w:t>爭議</w:t>
      </w:r>
      <w:r w:rsidR="00C15048" w:rsidRPr="00D83F30">
        <w:rPr>
          <w:rFonts w:ascii="標楷體" w:hAnsi="標楷體" w:hint="eastAsia"/>
          <w:szCs w:val="28"/>
        </w:rPr>
        <w:t>案應不</w:t>
      </w:r>
      <w:r w:rsidRPr="00D83F30">
        <w:rPr>
          <w:rFonts w:ascii="標楷體" w:hAnsi="標楷體" w:hint="eastAsia"/>
          <w:szCs w:val="28"/>
        </w:rPr>
        <w:t>予</w:t>
      </w:r>
      <w:r w:rsidR="00C15048" w:rsidRPr="00D83F30">
        <w:rPr>
          <w:rFonts w:ascii="標楷體" w:hAnsi="標楷體" w:hint="eastAsia"/>
          <w:szCs w:val="28"/>
        </w:rPr>
        <w:t>受理</w:t>
      </w:r>
      <w:r w:rsidR="00C15048" w:rsidRPr="00D83F30">
        <w:rPr>
          <w:rStyle w:val="a5"/>
          <w:rFonts w:ascii="標楷體" w:hAnsi="標楷體"/>
          <w:szCs w:val="28"/>
        </w:rPr>
        <w:footnoteReference w:id="11"/>
      </w:r>
      <w:r w:rsidR="00C15048" w:rsidRPr="00D83F30">
        <w:rPr>
          <w:rFonts w:ascii="標楷體" w:hAnsi="標楷體"/>
          <w:szCs w:val="28"/>
        </w:rPr>
        <w:t>。</w:t>
      </w:r>
    </w:p>
    <w:p w:rsidR="00EC6B82" w:rsidRPr="00835B20" w:rsidRDefault="00440CAB" w:rsidP="00440CAB">
      <w:pPr>
        <w:pStyle w:val="2"/>
        <w:spacing w:after="180"/>
      </w:pPr>
      <w:bookmarkStart w:id="10" w:name="_Toc298503535"/>
      <w:bookmarkStart w:id="11" w:name="_Toc494963909"/>
      <w:r>
        <w:rPr>
          <w:rFonts w:hint="eastAsia"/>
          <w:lang w:eastAsia="zh-TW"/>
        </w:rPr>
        <w:t>2.</w:t>
      </w:r>
      <w:r w:rsidR="00786D51">
        <w:rPr>
          <w:rFonts w:hint="eastAsia"/>
          <w:lang w:eastAsia="zh-TW"/>
        </w:rPr>
        <w:t>5</w:t>
      </w:r>
      <w:r w:rsidR="00EC6B82" w:rsidRPr="00835B20">
        <w:rPr>
          <w:rFonts w:hint="eastAsia"/>
        </w:rPr>
        <w:t>代理人</w:t>
      </w:r>
      <w:bookmarkEnd w:id="10"/>
      <w:bookmarkEnd w:id="11"/>
    </w:p>
    <w:p w:rsidR="00DB5594" w:rsidRPr="00835B20" w:rsidRDefault="00440CAB" w:rsidP="007A073A">
      <w:pPr>
        <w:spacing w:afterLines="50" w:after="180" w:line="480" w:lineRule="exact"/>
        <w:ind w:leftChars="35" w:left="854" w:hanging="756"/>
        <w:rPr>
          <w:rFonts w:ascii="標楷體" w:hAnsi="標楷體"/>
          <w:b/>
          <w:color w:val="000000" w:themeColor="text1"/>
          <w:szCs w:val="28"/>
        </w:rPr>
      </w:pPr>
      <w:r>
        <w:rPr>
          <w:rFonts w:ascii="標楷體" w:hAnsi="標楷體" w:hint="eastAsia"/>
          <w:b/>
          <w:color w:val="000000" w:themeColor="text1"/>
          <w:szCs w:val="28"/>
        </w:rPr>
        <w:t>2.</w:t>
      </w:r>
      <w:r w:rsidR="00786D51">
        <w:rPr>
          <w:rFonts w:ascii="標楷體" w:hAnsi="標楷體" w:hint="eastAsia"/>
          <w:b/>
          <w:color w:val="000000" w:themeColor="text1"/>
          <w:szCs w:val="28"/>
        </w:rPr>
        <w:t>5</w:t>
      </w:r>
      <w:r w:rsidR="00647FA6" w:rsidRPr="00835B20">
        <w:rPr>
          <w:rFonts w:ascii="標楷體" w:hAnsi="標楷體" w:hint="eastAsia"/>
          <w:b/>
          <w:color w:val="000000" w:themeColor="text1"/>
          <w:szCs w:val="28"/>
        </w:rPr>
        <w:t>.1</w:t>
      </w:r>
      <w:r w:rsidR="00DB5594" w:rsidRPr="00835B20">
        <w:rPr>
          <w:rFonts w:ascii="標楷體" w:hAnsi="標楷體" w:hint="eastAsia"/>
          <w:b/>
          <w:color w:val="000000" w:themeColor="text1"/>
          <w:szCs w:val="28"/>
        </w:rPr>
        <w:t>委任</w:t>
      </w:r>
    </w:p>
    <w:p w:rsidR="00DB5594" w:rsidRPr="00835B20" w:rsidRDefault="00440CAB" w:rsidP="001F06B8">
      <w:pPr>
        <w:spacing w:afterLines="50" w:after="180" w:line="480" w:lineRule="exact"/>
        <w:ind w:leftChars="90" w:left="714" w:hanging="462"/>
        <w:rPr>
          <w:rFonts w:ascii="標楷體" w:hAnsi="標楷體" w:cs="新細明體"/>
          <w:color w:val="000000" w:themeColor="text1"/>
          <w:kern w:val="0"/>
          <w:szCs w:val="28"/>
        </w:rPr>
      </w:pPr>
      <w:r>
        <w:rPr>
          <w:rFonts w:ascii="標楷體" w:hAnsi="標楷體" w:hint="eastAsia"/>
          <w:color w:val="000000" w:themeColor="text1"/>
          <w:szCs w:val="28"/>
        </w:rPr>
        <w:lastRenderedPageBreak/>
        <w:t>(</w:t>
      </w:r>
      <w:r w:rsidR="00DB5594" w:rsidRPr="00835B20">
        <w:rPr>
          <w:rFonts w:ascii="標楷體" w:hAnsi="標楷體" w:hint="eastAsia"/>
          <w:color w:val="000000" w:themeColor="text1"/>
          <w:szCs w:val="28"/>
        </w:rPr>
        <w:t>1</w:t>
      </w:r>
      <w:r>
        <w:rPr>
          <w:rFonts w:ascii="標楷體" w:hAnsi="標楷體" w:hint="eastAsia"/>
          <w:color w:val="000000" w:themeColor="text1"/>
          <w:szCs w:val="28"/>
        </w:rPr>
        <w:t>)</w:t>
      </w:r>
      <w:r w:rsidR="00DB5594" w:rsidRPr="00835B20">
        <w:rPr>
          <w:rFonts w:ascii="標楷體" w:hAnsi="標楷體" w:hint="eastAsia"/>
          <w:color w:val="000000" w:themeColor="text1"/>
          <w:szCs w:val="28"/>
        </w:rPr>
        <w:t>商標爭議案件得委任商標代理人辦理</w:t>
      </w:r>
      <w:r w:rsidR="00293B97">
        <w:rPr>
          <w:rFonts w:ascii="標楷體" w:hAnsi="標楷體" w:hint="eastAsia"/>
          <w:color w:val="000000" w:themeColor="text1"/>
          <w:szCs w:val="28"/>
        </w:rPr>
        <w:t>；</w:t>
      </w:r>
      <w:r w:rsidR="00E95E25">
        <w:rPr>
          <w:rFonts w:ascii="標楷體" w:hAnsi="標楷體" w:hint="eastAsia"/>
          <w:color w:val="000000" w:themeColor="text1"/>
          <w:szCs w:val="28"/>
        </w:rPr>
        <w:t>但</w:t>
      </w:r>
      <w:r w:rsidR="00DB5594" w:rsidRPr="00835B20">
        <w:rPr>
          <w:rFonts w:ascii="標楷體" w:hAnsi="標楷體" w:hint="eastAsia"/>
          <w:color w:val="000000" w:themeColor="text1"/>
          <w:szCs w:val="28"/>
        </w:rPr>
        <w:t>在我國境內無住所或</w:t>
      </w:r>
      <w:proofErr w:type="gramStart"/>
      <w:r w:rsidR="00DB5594" w:rsidRPr="00835B20">
        <w:rPr>
          <w:rFonts w:ascii="標楷體" w:hAnsi="標楷體" w:hint="eastAsia"/>
          <w:color w:val="000000" w:themeColor="text1"/>
          <w:szCs w:val="28"/>
        </w:rPr>
        <w:t>營業所者</w:t>
      </w:r>
      <w:proofErr w:type="gramEnd"/>
      <w:r w:rsidR="00DB5594" w:rsidRPr="00835B20">
        <w:rPr>
          <w:rFonts w:ascii="標楷體" w:hAnsi="標楷體" w:hint="eastAsia"/>
          <w:color w:val="000000" w:themeColor="text1"/>
          <w:szCs w:val="28"/>
        </w:rPr>
        <w:t>，應委任商標代理人辦理(商6)。</w:t>
      </w:r>
      <w:r w:rsidR="00DB5594" w:rsidRPr="00835B20">
        <w:rPr>
          <w:rFonts w:ascii="標楷體" w:hAnsi="標楷體" w:cs="新細明體" w:hint="eastAsia"/>
          <w:color w:val="000000" w:themeColor="text1"/>
          <w:kern w:val="0"/>
          <w:szCs w:val="28"/>
        </w:rPr>
        <w:t>委任代理人者，應檢附委任書。</w:t>
      </w:r>
    </w:p>
    <w:p w:rsidR="00751E19" w:rsidRPr="00835B20" w:rsidRDefault="000C0CE7" w:rsidP="001F06B8">
      <w:pPr>
        <w:spacing w:afterLines="50" w:after="180" w:line="480" w:lineRule="exact"/>
        <w:ind w:leftChars="90" w:left="714" w:hanging="462"/>
        <w:rPr>
          <w:rFonts w:ascii="標楷體" w:hAnsi="標楷體"/>
          <w:b/>
          <w:color w:val="000000" w:themeColor="text1"/>
          <w:szCs w:val="28"/>
          <w:u w:val="single"/>
        </w:rPr>
      </w:pPr>
      <w:r>
        <w:rPr>
          <w:rFonts w:ascii="標楷體" w:hAnsi="標楷體" w:hint="eastAsia"/>
          <w:color w:val="000000" w:themeColor="text1"/>
          <w:szCs w:val="28"/>
        </w:rPr>
        <w:t>(</w:t>
      </w:r>
      <w:r w:rsidR="00751E19" w:rsidRPr="00835B20">
        <w:rPr>
          <w:rFonts w:ascii="標楷體" w:hAnsi="標楷體" w:hint="eastAsia"/>
          <w:color w:val="000000" w:themeColor="text1"/>
          <w:szCs w:val="28"/>
        </w:rPr>
        <w:t>2</w:t>
      </w:r>
      <w:r>
        <w:rPr>
          <w:rFonts w:ascii="標楷體" w:hAnsi="標楷體" w:hint="eastAsia"/>
          <w:color w:val="000000" w:themeColor="text1"/>
          <w:szCs w:val="28"/>
        </w:rPr>
        <w:t>)</w:t>
      </w:r>
      <w:r w:rsidR="00751E19" w:rsidRPr="00835B20">
        <w:rPr>
          <w:rFonts w:ascii="標楷體" w:hAnsi="標楷體" w:hint="eastAsia"/>
          <w:color w:val="000000" w:themeColor="text1"/>
          <w:szCs w:val="28"/>
        </w:rPr>
        <w:t>代理人原則上應以自然人為限，不得逾3人(行</w:t>
      </w:r>
      <w:r w:rsidR="00B11F83">
        <w:rPr>
          <w:rFonts w:ascii="標楷體" w:hAnsi="標楷體" w:hint="eastAsia"/>
          <w:color w:val="000000" w:themeColor="text1"/>
          <w:szCs w:val="28"/>
        </w:rPr>
        <w:t>政</w:t>
      </w:r>
      <w:r w:rsidR="00751E19" w:rsidRPr="00835B20">
        <w:rPr>
          <w:rFonts w:ascii="標楷體" w:hAnsi="標楷體" w:hint="eastAsia"/>
          <w:color w:val="000000" w:themeColor="text1"/>
          <w:szCs w:val="28"/>
        </w:rPr>
        <w:t>程</w:t>
      </w:r>
      <w:r w:rsidR="00B11F83">
        <w:rPr>
          <w:rFonts w:ascii="標楷體" w:hAnsi="標楷體" w:hint="eastAsia"/>
          <w:color w:val="000000" w:themeColor="text1"/>
          <w:szCs w:val="28"/>
        </w:rPr>
        <w:t>序</w:t>
      </w:r>
      <w:r w:rsidR="00751E19" w:rsidRPr="00835B20">
        <w:rPr>
          <w:rFonts w:ascii="標楷體" w:hAnsi="標楷體" w:hint="eastAsia"/>
          <w:color w:val="000000" w:themeColor="text1"/>
          <w:szCs w:val="28"/>
        </w:rPr>
        <w:t>法24Ⅱ)，</w:t>
      </w:r>
      <w:r w:rsidR="00E95E25">
        <w:rPr>
          <w:rFonts w:ascii="標楷體" w:hAnsi="標楷體" w:hint="eastAsia"/>
          <w:color w:val="000000" w:themeColor="text1"/>
          <w:szCs w:val="28"/>
        </w:rPr>
        <w:t>並</w:t>
      </w:r>
      <w:r w:rsidR="00751E19" w:rsidRPr="00835B20">
        <w:rPr>
          <w:rFonts w:ascii="標楷體" w:hAnsi="標楷體" w:hint="eastAsia"/>
          <w:color w:val="000000" w:themeColor="text1"/>
          <w:szCs w:val="28"/>
        </w:rPr>
        <w:t>以申請書</w:t>
      </w:r>
      <w:r w:rsidR="00293B97">
        <w:rPr>
          <w:rFonts w:ascii="標楷體" w:hAnsi="標楷體" w:hint="eastAsia"/>
          <w:color w:val="000000" w:themeColor="text1"/>
          <w:szCs w:val="28"/>
        </w:rPr>
        <w:t>上</w:t>
      </w:r>
      <w:r w:rsidR="00751E19" w:rsidRPr="00835B20">
        <w:rPr>
          <w:rFonts w:ascii="標楷體" w:hAnsi="標楷體" w:hint="eastAsia"/>
          <w:color w:val="000000" w:themeColor="text1"/>
          <w:szCs w:val="28"/>
        </w:rPr>
        <w:t>所記載的代理人為</w:t>
      </w:r>
      <w:proofErr w:type="gramStart"/>
      <w:r w:rsidR="00751E19" w:rsidRPr="00835B20">
        <w:rPr>
          <w:rFonts w:ascii="標楷體" w:hAnsi="標楷體" w:hint="eastAsia"/>
          <w:color w:val="000000" w:themeColor="text1"/>
          <w:szCs w:val="28"/>
        </w:rPr>
        <w:t>準</w:t>
      </w:r>
      <w:proofErr w:type="gramEnd"/>
      <w:r w:rsidR="00751E19" w:rsidRPr="00835B20">
        <w:rPr>
          <w:rFonts w:ascii="標楷體" w:hAnsi="標楷體" w:hint="eastAsia"/>
          <w:color w:val="000000" w:themeColor="text1"/>
          <w:szCs w:val="28"/>
        </w:rPr>
        <w:t>，如經申請人同意委任</w:t>
      </w:r>
      <w:proofErr w:type="gramStart"/>
      <w:r w:rsidR="00751E19" w:rsidRPr="00835B20">
        <w:rPr>
          <w:rFonts w:ascii="標楷體" w:hAnsi="標楷體" w:hint="eastAsia"/>
          <w:color w:val="000000" w:themeColor="text1"/>
          <w:szCs w:val="28"/>
        </w:rPr>
        <w:t>複</w:t>
      </w:r>
      <w:proofErr w:type="gramEnd"/>
      <w:r w:rsidR="00751E19" w:rsidRPr="00835B20">
        <w:rPr>
          <w:rFonts w:ascii="標楷體" w:hAnsi="標楷體" w:hint="eastAsia"/>
          <w:color w:val="000000" w:themeColor="text1"/>
          <w:szCs w:val="28"/>
        </w:rPr>
        <w:t>代理人者，亦應計算在內。</w:t>
      </w:r>
    </w:p>
    <w:p w:rsidR="00751E19" w:rsidRPr="00835B20" w:rsidRDefault="000C0CE7"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t>(</w:t>
      </w:r>
      <w:r w:rsidR="00751E19" w:rsidRPr="00835B20">
        <w:rPr>
          <w:rFonts w:ascii="標楷體" w:hAnsi="標楷體" w:hint="eastAsia"/>
          <w:color w:val="000000" w:themeColor="text1"/>
          <w:szCs w:val="28"/>
        </w:rPr>
        <w:t>3</w:t>
      </w:r>
      <w:r>
        <w:rPr>
          <w:rFonts w:ascii="標楷體" w:hAnsi="標楷體" w:hint="eastAsia"/>
          <w:color w:val="000000" w:themeColor="text1"/>
          <w:szCs w:val="28"/>
        </w:rPr>
        <w:t>)</w:t>
      </w:r>
      <w:r w:rsidR="00751E19" w:rsidRPr="00835B20">
        <w:rPr>
          <w:rFonts w:ascii="標楷體" w:hAnsi="標楷體" w:hint="eastAsia"/>
          <w:color w:val="000000" w:themeColor="text1"/>
          <w:szCs w:val="28"/>
        </w:rPr>
        <w:t>申請人如已委任代理人3人，又另外特別委任其他代理人辦理單一事項，例如：變更、移轉案等程序者，因於該事項處理終結即結束委任關係，不須與原委任的代理人合併計算，但該特別委任之代理人亦不得逾3人。</w:t>
      </w:r>
    </w:p>
    <w:p w:rsidR="00751E19" w:rsidRPr="00BD5C22" w:rsidRDefault="000C0CE7" w:rsidP="001F06B8">
      <w:pPr>
        <w:spacing w:afterLines="50" w:after="180" w:line="480" w:lineRule="exact"/>
        <w:ind w:leftChars="90" w:left="714" w:hanging="462"/>
        <w:rPr>
          <w:rFonts w:ascii="標楷體" w:hAnsi="標楷體" w:cs="新細明體"/>
          <w:b/>
          <w:color w:val="000000" w:themeColor="text1"/>
          <w:kern w:val="0"/>
          <w:szCs w:val="28"/>
          <w:u w:val="single"/>
        </w:rPr>
      </w:pPr>
      <w:r>
        <w:rPr>
          <w:rFonts w:ascii="標楷體" w:hAnsi="標楷體" w:hint="eastAsia"/>
          <w:color w:val="000000" w:themeColor="text1"/>
          <w:szCs w:val="28"/>
        </w:rPr>
        <w:t>(</w:t>
      </w:r>
      <w:r w:rsidR="000F1718" w:rsidRPr="00835B20">
        <w:rPr>
          <w:rFonts w:ascii="標楷體" w:hAnsi="標楷體" w:hint="eastAsia"/>
          <w:color w:val="000000" w:themeColor="text1"/>
          <w:szCs w:val="28"/>
        </w:rPr>
        <w:t>4</w:t>
      </w:r>
      <w:r>
        <w:rPr>
          <w:rFonts w:ascii="標楷體" w:hAnsi="標楷體" w:hint="eastAsia"/>
          <w:color w:val="000000" w:themeColor="text1"/>
          <w:szCs w:val="28"/>
        </w:rPr>
        <w:t>)</w:t>
      </w:r>
      <w:r w:rsidR="00751E19" w:rsidRPr="00835B20">
        <w:rPr>
          <w:rFonts w:ascii="標楷體" w:hAnsi="標楷體" w:hint="eastAsia"/>
          <w:color w:val="000000" w:themeColor="text1"/>
          <w:szCs w:val="28"/>
        </w:rPr>
        <w:t>依行政程序法第</w:t>
      </w:r>
      <w:r w:rsidR="00751E19" w:rsidRPr="00835B20">
        <w:rPr>
          <w:rFonts w:ascii="標楷體" w:hAnsi="標楷體"/>
          <w:color w:val="000000" w:themeColor="text1"/>
          <w:szCs w:val="28"/>
        </w:rPr>
        <w:t>25</w:t>
      </w:r>
      <w:r w:rsidR="00751E19" w:rsidRPr="00835B20">
        <w:rPr>
          <w:rFonts w:ascii="標楷體" w:hAnsi="標楷體" w:hint="eastAsia"/>
          <w:color w:val="000000" w:themeColor="text1"/>
          <w:szCs w:val="28"/>
        </w:rPr>
        <w:t>條第3項規定，代理人須經</w:t>
      </w:r>
      <w:r w:rsidR="00751E19" w:rsidRPr="00835B20">
        <w:rPr>
          <w:rFonts w:ascii="標楷體" w:hAnsi="標楷體" w:hint="eastAsia"/>
          <w:color w:val="000000" w:themeColor="text1"/>
        </w:rPr>
        <w:t>申請</w:t>
      </w:r>
      <w:r w:rsidR="00751E19" w:rsidRPr="00835B20">
        <w:rPr>
          <w:rFonts w:ascii="標楷體" w:hAnsi="標楷體" w:hint="eastAsia"/>
          <w:color w:val="000000" w:themeColor="text1"/>
          <w:szCs w:val="28"/>
        </w:rPr>
        <w:t>人本人同意，始得委任他人為</w:t>
      </w:r>
      <w:proofErr w:type="gramStart"/>
      <w:r w:rsidR="00751E19" w:rsidRPr="00835B20">
        <w:rPr>
          <w:rFonts w:ascii="標楷體" w:hAnsi="標楷體" w:hint="eastAsia"/>
          <w:color w:val="000000" w:themeColor="text1"/>
          <w:szCs w:val="28"/>
        </w:rPr>
        <w:t>複</w:t>
      </w:r>
      <w:proofErr w:type="gramEnd"/>
      <w:r w:rsidR="00751E19" w:rsidRPr="00835B20">
        <w:rPr>
          <w:rFonts w:ascii="標楷體" w:hAnsi="標楷體" w:hint="eastAsia"/>
          <w:color w:val="000000" w:themeColor="text1"/>
          <w:szCs w:val="28"/>
        </w:rPr>
        <w:t>代理人，是</w:t>
      </w:r>
      <w:proofErr w:type="gramStart"/>
      <w:r w:rsidR="00751E19" w:rsidRPr="00835B20">
        <w:rPr>
          <w:rFonts w:ascii="標楷體" w:hAnsi="標楷體" w:hint="eastAsia"/>
          <w:color w:val="000000" w:themeColor="text1"/>
          <w:szCs w:val="28"/>
        </w:rPr>
        <w:t>以</w:t>
      </w:r>
      <w:proofErr w:type="gramEnd"/>
      <w:r w:rsidR="00751E19" w:rsidRPr="00835B20">
        <w:rPr>
          <w:rFonts w:ascii="標楷體" w:hAnsi="標楷體" w:hint="eastAsia"/>
          <w:color w:val="000000" w:themeColor="text1"/>
          <w:szCs w:val="28"/>
        </w:rPr>
        <w:t>，如</w:t>
      </w:r>
      <w:proofErr w:type="gramStart"/>
      <w:r w:rsidR="00751E19" w:rsidRPr="00835B20">
        <w:rPr>
          <w:rFonts w:ascii="標楷體" w:hAnsi="標楷體" w:hint="eastAsia"/>
          <w:color w:val="000000" w:themeColor="text1"/>
          <w:szCs w:val="28"/>
        </w:rPr>
        <w:t>複</w:t>
      </w:r>
      <w:proofErr w:type="gramEnd"/>
      <w:r w:rsidR="00751E19" w:rsidRPr="00835B20">
        <w:rPr>
          <w:rFonts w:ascii="標楷體" w:hAnsi="標楷體" w:hint="eastAsia"/>
          <w:color w:val="000000" w:themeColor="text1"/>
          <w:szCs w:val="28"/>
        </w:rPr>
        <w:t>代理人所送文件中未</w:t>
      </w:r>
      <w:r w:rsidR="000F2E6F">
        <w:rPr>
          <w:rFonts w:ascii="標楷體" w:hAnsi="標楷體" w:hint="eastAsia"/>
          <w:color w:val="000000" w:themeColor="text1"/>
          <w:szCs w:val="28"/>
        </w:rPr>
        <w:t>載</w:t>
      </w:r>
      <w:r w:rsidR="00751E19" w:rsidRPr="00835B20">
        <w:rPr>
          <w:rFonts w:ascii="標楷體" w:hAnsi="標楷體" w:hint="eastAsia"/>
          <w:color w:val="000000" w:themeColor="text1"/>
          <w:szCs w:val="28"/>
        </w:rPr>
        <w:t>明本人同意委任他人為</w:t>
      </w:r>
      <w:proofErr w:type="gramStart"/>
      <w:r w:rsidR="00751E19" w:rsidRPr="00835B20">
        <w:rPr>
          <w:rFonts w:ascii="標楷體" w:hAnsi="標楷體" w:hint="eastAsia"/>
          <w:color w:val="000000" w:themeColor="text1"/>
          <w:szCs w:val="28"/>
        </w:rPr>
        <w:t>複</w:t>
      </w:r>
      <w:proofErr w:type="gramEnd"/>
      <w:r w:rsidR="00751E19" w:rsidRPr="00835B20">
        <w:rPr>
          <w:rFonts w:ascii="標楷體" w:hAnsi="標楷體" w:hint="eastAsia"/>
          <w:color w:val="000000" w:themeColor="text1"/>
          <w:szCs w:val="28"/>
        </w:rPr>
        <w:t>代理人，且</w:t>
      </w:r>
      <w:proofErr w:type="gramStart"/>
      <w:r w:rsidR="00751E19" w:rsidRPr="00835B20">
        <w:rPr>
          <w:rFonts w:ascii="標楷體" w:hAnsi="標楷體" w:hint="eastAsia"/>
          <w:color w:val="000000" w:themeColor="text1"/>
          <w:szCs w:val="28"/>
        </w:rPr>
        <w:t>未能補具該</w:t>
      </w:r>
      <w:proofErr w:type="gramEnd"/>
      <w:r w:rsidR="00751E19" w:rsidRPr="00835B20">
        <w:rPr>
          <w:rFonts w:ascii="標楷體" w:hAnsi="標楷體" w:hint="eastAsia"/>
          <w:color w:val="000000" w:themeColor="text1"/>
          <w:szCs w:val="28"/>
        </w:rPr>
        <w:t>同意之書面時，基於代理權之授予係建立於本人與代理人間之信</w:t>
      </w:r>
      <w:r w:rsidR="000F2E6F">
        <w:rPr>
          <w:rFonts w:ascii="標楷體" w:hAnsi="標楷體" w:hint="eastAsia"/>
          <w:color w:val="000000" w:themeColor="text1"/>
          <w:szCs w:val="28"/>
        </w:rPr>
        <w:t>賴</w:t>
      </w:r>
      <w:r w:rsidR="00751E19" w:rsidRPr="00835B20">
        <w:rPr>
          <w:rFonts w:ascii="標楷體" w:hAnsi="標楷體" w:hint="eastAsia"/>
          <w:color w:val="000000" w:themeColor="text1"/>
          <w:szCs w:val="28"/>
        </w:rPr>
        <w:t>關係，自應認該</w:t>
      </w:r>
      <w:proofErr w:type="gramStart"/>
      <w:r w:rsidR="00751E19" w:rsidRPr="00835B20">
        <w:rPr>
          <w:rFonts w:ascii="標楷體" w:hAnsi="標楷體" w:hint="eastAsia"/>
          <w:color w:val="000000" w:themeColor="text1"/>
          <w:szCs w:val="28"/>
        </w:rPr>
        <w:t>複</w:t>
      </w:r>
      <w:proofErr w:type="gramEnd"/>
      <w:r w:rsidR="00751E19" w:rsidRPr="00835B20">
        <w:rPr>
          <w:rFonts w:ascii="標楷體" w:hAnsi="標楷體" w:hint="eastAsia"/>
          <w:color w:val="000000" w:themeColor="text1"/>
          <w:szCs w:val="28"/>
        </w:rPr>
        <w:t>委任不合法。</w:t>
      </w:r>
      <w:r w:rsidR="00D23CDB" w:rsidRPr="00835B20">
        <w:rPr>
          <w:rFonts w:ascii="標楷體" w:hAnsi="標楷體" w:hint="eastAsia"/>
          <w:color w:val="000000" w:themeColor="text1"/>
          <w:szCs w:val="28"/>
        </w:rPr>
        <w:t>如有委任</w:t>
      </w:r>
      <w:proofErr w:type="gramStart"/>
      <w:r w:rsidR="00D23CDB" w:rsidRPr="00835B20">
        <w:rPr>
          <w:rFonts w:ascii="標楷體" w:hAnsi="標楷體" w:hint="eastAsia"/>
          <w:color w:val="000000" w:themeColor="text1"/>
          <w:szCs w:val="28"/>
        </w:rPr>
        <w:t>複</w:t>
      </w:r>
      <w:proofErr w:type="gramEnd"/>
      <w:r w:rsidR="00D23CDB" w:rsidRPr="00835B20">
        <w:rPr>
          <w:rFonts w:ascii="標楷體" w:hAnsi="標楷體" w:hint="eastAsia"/>
          <w:color w:val="000000" w:themeColor="text1"/>
          <w:szCs w:val="28"/>
        </w:rPr>
        <w:t>代理人權限，得於申請書代理人欄位具名</w:t>
      </w:r>
      <w:proofErr w:type="gramStart"/>
      <w:r w:rsidR="00D23CDB" w:rsidRPr="00835B20">
        <w:rPr>
          <w:rFonts w:ascii="標楷體" w:hAnsi="標楷體" w:hint="eastAsia"/>
          <w:color w:val="000000" w:themeColor="text1"/>
          <w:szCs w:val="28"/>
        </w:rPr>
        <w:t>複</w:t>
      </w:r>
      <w:proofErr w:type="gramEnd"/>
      <w:r w:rsidR="00D23CDB" w:rsidRPr="00835B20">
        <w:rPr>
          <w:rFonts w:ascii="標楷體" w:hAnsi="標楷體" w:hint="eastAsia"/>
          <w:color w:val="000000" w:themeColor="text1"/>
          <w:szCs w:val="28"/>
        </w:rPr>
        <w:t>代理人</w:t>
      </w:r>
      <w:r w:rsidR="00D23CDB" w:rsidRPr="001C7BA7">
        <w:rPr>
          <w:rFonts w:ascii="標楷體" w:hAnsi="標楷體" w:hint="eastAsia"/>
          <w:color w:val="000000" w:themeColor="text1"/>
          <w:szCs w:val="28"/>
        </w:rPr>
        <w:t>，</w:t>
      </w:r>
      <w:r w:rsidR="00AA42EF">
        <w:rPr>
          <w:rFonts w:ascii="標楷體" w:hAnsi="標楷體" w:hint="eastAsia"/>
          <w:color w:val="000000" w:themeColor="text1"/>
          <w:szCs w:val="28"/>
        </w:rPr>
        <w:t>並</w:t>
      </w:r>
      <w:r w:rsidR="00D23CDB">
        <w:rPr>
          <w:rFonts w:ascii="標楷體" w:hAnsi="標楷體" w:hint="eastAsia"/>
          <w:color w:val="000000" w:themeColor="text1"/>
          <w:szCs w:val="28"/>
        </w:rPr>
        <w:t>作為收受文件人。</w:t>
      </w:r>
    </w:p>
    <w:p w:rsidR="00DB5594" w:rsidRPr="00835B20" w:rsidRDefault="000C0CE7" w:rsidP="001F06B8">
      <w:pPr>
        <w:spacing w:afterLines="50" w:after="180" w:line="480" w:lineRule="exact"/>
        <w:ind w:leftChars="90" w:left="714" w:hanging="462"/>
        <w:rPr>
          <w:rFonts w:ascii="標楷體" w:hAnsi="標楷體"/>
          <w:color w:val="000000" w:themeColor="text1"/>
          <w:szCs w:val="28"/>
        </w:rPr>
      </w:pPr>
      <w:r>
        <w:rPr>
          <w:rFonts w:ascii="標楷體" w:hAnsi="標楷體" w:cs="新細明體" w:hint="eastAsia"/>
          <w:color w:val="000000" w:themeColor="text1"/>
          <w:kern w:val="0"/>
          <w:szCs w:val="28"/>
        </w:rPr>
        <w:t>(</w:t>
      </w:r>
      <w:r w:rsidR="00D23CDB">
        <w:rPr>
          <w:rFonts w:ascii="標楷體" w:hAnsi="標楷體" w:cs="新細明體" w:hint="eastAsia"/>
          <w:color w:val="000000" w:themeColor="text1"/>
          <w:kern w:val="0"/>
          <w:szCs w:val="28"/>
        </w:rPr>
        <w:t>5</w:t>
      </w:r>
      <w:r>
        <w:rPr>
          <w:rFonts w:ascii="標楷體" w:hAnsi="標楷體" w:cs="新細明體" w:hint="eastAsia"/>
          <w:color w:val="000000" w:themeColor="text1"/>
          <w:kern w:val="0"/>
          <w:szCs w:val="28"/>
        </w:rPr>
        <w:t>)</w:t>
      </w:r>
      <w:r w:rsidR="00DB5594" w:rsidRPr="00835B20">
        <w:rPr>
          <w:rFonts w:ascii="標楷體" w:hAnsi="標楷體" w:hint="eastAsia"/>
          <w:color w:val="000000" w:themeColor="text1"/>
          <w:szCs w:val="28"/>
        </w:rPr>
        <w:t>在我國境內有住所或營業所之申請人，如委任代理人辦理商標爭議案件，而其代理人未能提出相關文件證明其已合法代理者，應通知補正。代理人逾期未補正者，該爭議案視為未有合法代理，以未設代理人論。但於處分前補正者，仍應受理(商8Ⅰ)，該爭議案應認為有合法代理。</w:t>
      </w:r>
    </w:p>
    <w:p w:rsidR="00DB5594" w:rsidRPr="00835B20" w:rsidRDefault="000C0CE7"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t>(</w:t>
      </w:r>
      <w:r w:rsidR="00D23CDB">
        <w:rPr>
          <w:rFonts w:ascii="標楷體" w:hAnsi="標楷體" w:hint="eastAsia"/>
          <w:color w:val="000000" w:themeColor="text1"/>
          <w:szCs w:val="28"/>
        </w:rPr>
        <w:t>6</w:t>
      </w:r>
      <w:r>
        <w:rPr>
          <w:rFonts w:ascii="標楷體" w:hAnsi="標楷體" w:hint="eastAsia"/>
          <w:color w:val="000000" w:themeColor="text1"/>
          <w:szCs w:val="28"/>
        </w:rPr>
        <w:t>)</w:t>
      </w:r>
      <w:r w:rsidR="00DB5594" w:rsidRPr="00835B20">
        <w:rPr>
          <w:rFonts w:ascii="標楷體" w:hAnsi="標楷體" w:hint="eastAsia"/>
          <w:color w:val="000000" w:themeColor="text1"/>
          <w:szCs w:val="28"/>
        </w:rPr>
        <w:t>在中華民國境內無住所或營業所之</w:t>
      </w:r>
      <w:r w:rsidR="00DB5594" w:rsidRPr="00835B20">
        <w:rPr>
          <w:rFonts w:ascii="標楷體" w:hAnsi="標楷體" w:hint="eastAsia"/>
          <w:color w:val="000000" w:themeColor="text1"/>
        </w:rPr>
        <w:t>申請</w:t>
      </w:r>
      <w:r w:rsidR="00DB5594" w:rsidRPr="00835B20">
        <w:rPr>
          <w:rFonts w:ascii="標楷體" w:hAnsi="標楷體" w:hint="eastAsia"/>
          <w:color w:val="000000" w:themeColor="text1"/>
          <w:szCs w:val="28"/>
        </w:rPr>
        <w:t>人，如未委任國內商標代理人辦理案件，應通知補正，逾期未補正，應不受理，但於處分前補正者，仍應受理(商8Ⅰ)。</w:t>
      </w:r>
    </w:p>
    <w:p w:rsidR="00DB5594" w:rsidRPr="00835B20" w:rsidRDefault="000C0CE7"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t>(</w:t>
      </w:r>
      <w:r w:rsidR="00D23CDB">
        <w:rPr>
          <w:rFonts w:ascii="標楷體" w:hAnsi="標楷體" w:hint="eastAsia"/>
          <w:color w:val="000000" w:themeColor="text1"/>
          <w:szCs w:val="28"/>
        </w:rPr>
        <w:t>7</w:t>
      </w:r>
      <w:r>
        <w:rPr>
          <w:rFonts w:ascii="標楷體" w:hAnsi="標楷體" w:hint="eastAsia"/>
          <w:color w:val="000000" w:themeColor="text1"/>
          <w:szCs w:val="28"/>
        </w:rPr>
        <w:t>)</w:t>
      </w:r>
      <w:r w:rsidR="00DB5594" w:rsidRPr="00835B20">
        <w:rPr>
          <w:rFonts w:ascii="標楷體" w:hAnsi="標楷體" w:hint="eastAsia"/>
          <w:color w:val="000000" w:themeColor="text1"/>
          <w:szCs w:val="28"/>
        </w:rPr>
        <w:t>大陸地區人民在臺灣地區無住所或</w:t>
      </w:r>
      <w:proofErr w:type="gramStart"/>
      <w:r w:rsidR="00DB5594" w:rsidRPr="00835B20">
        <w:rPr>
          <w:rFonts w:ascii="標楷體" w:hAnsi="標楷體" w:hint="eastAsia"/>
          <w:color w:val="000000" w:themeColor="text1"/>
          <w:szCs w:val="28"/>
        </w:rPr>
        <w:t>營業所者</w:t>
      </w:r>
      <w:proofErr w:type="gramEnd"/>
      <w:r w:rsidR="00DB5594" w:rsidRPr="00835B20">
        <w:rPr>
          <w:rFonts w:ascii="標楷體" w:hAnsi="標楷體" w:hint="eastAsia"/>
          <w:color w:val="000000" w:themeColor="text1"/>
          <w:szCs w:val="28"/>
        </w:rPr>
        <w:t>，依「大陸地區人民申請專利及商標註冊作業要點」第3點規定，商標爭議案件</w:t>
      </w:r>
      <w:r w:rsidR="00DB5594" w:rsidRPr="00835B20">
        <w:rPr>
          <w:rFonts w:ascii="標楷體" w:hAnsi="標楷體" w:hint="eastAsia"/>
          <w:color w:val="000000" w:themeColor="text1"/>
          <w:szCs w:val="28"/>
        </w:rPr>
        <w:lastRenderedPageBreak/>
        <w:t>之申請，亦應委任在臺灣地區有住所之代理人辦理。又委任代理人者，應檢附委任書載明代理之權限(商施5Ⅰ)。是</w:t>
      </w:r>
      <w:r w:rsidR="00DB5594" w:rsidRPr="00835B20">
        <w:rPr>
          <w:rFonts w:ascii="標楷體" w:hAnsi="標楷體" w:hint="eastAsia"/>
          <w:color w:val="000000" w:themeColor="text1"/>
        </w:rPr>
        <w:t>申請</w:t>
      </w:r>
      <w:r w:rsidR="00DB5594" w:rsidRPr="00835B20">
        <w:rPr>
          <w:rFonts w:ascii="標楷體" w:hAnsi="標楷體" w:hint="eastAsia"/>
          <w:color w:val="000000" w:themeColor="text1"/>
          <w:szCs w:val="28"/>
        </w:rPr>
        <w:t>人如委任代理人辦理商標爭議案件並檢附委任書到局，經審核無誤後，得認該案件已合法代理，其申請書得僅由代理人簽名或蓋章(商施2)。</w:t>
      </w:r>
    </w:p>
    <w:p w:rsidR="00DB5594" w:rsidRPr="00AA42EF" w:rsidRDefault="000C0CE7" w:rsidP="001F06B8">
      <w:pPr>
        <w:spacing w:afterLines="50" w:after="180" w:line="480" w:lineRule="exact"/>
        <w:ind w:leftChars="90" w:left="714" w:hanging="462"/>
        <w:rPr>
          <w:rFonts w:ascii="標楷體" w:hAnsi="標楷體"/>
          <w:szCs w:val="28"/>
        </w:rPr>
      </w:pPr>
      <w:r>
        <w:rPr>
          <w:rFonts w:ascii="標楷體" w:hAnsi="標楷體" w:hint="eastAsia"/>
          <w:color w:val="000000" w:themeColor="text1"/>
          <w:szCs w:val="28"/>
        </w:rPr>
        <w:t>(</w:t>
      </w:r>
      <w:r w:rsidR="00D23CDB">
        <w:rPr>
          <w:rFonts w:ascii="標楷體" w:hAnsi="標楷體" w:hint="eastAsia"/>
          <w:color w:val="000000" w:themeColor="text1"/>
          <w:szCs w:val="28"/>
        </w:rPr>
        <w:t>8</w:t>
      </w:r>
      <w:r>
        <w:rPr>
          <w:rFonts w:ascii="標楷體" w:hAnsi="標楷體" w:hint="eastAsia"/>
          <w:color w:val="000000" w:themeColor="text1"/>
          <w:szCs w:val="28"/>
        </w:rPr>
        <w:t>)</w:t>
      </w:r>
      <w:r w:rsidR="00620F71" w:rsidRPr="00AA42EF">
        <w:rPr>
          <w:rFonts w:ascii="標楷體" w:hAnsi="標楷體" w:cs="新細明體" w:hint="eastAsia"/>
          <w:kern w:val="0"/>
          <w:szCs w:val="28"/>
        </w:rPr>
        <w:t>經</w:t>
      </w:r>
      <w:proofErr w:type="gramStart"/>
      <w:r w:rsidR="00620F71" w:rsidRPr="00AA42EF">
        <w:rPr>
          <w:rFonts w:ascii="標楷體" w:hAnsi="標楷體" w:cs="新細明體" w:hint="eastAsia"/>
          <w:kern w:val="0"/>
          <w:szCs w:val="28"/>
        </w:rPr>
        <w:t>商業司認許</w:t>
      </w:r>
      <w:proofErr w:type="gramEnd"/>
      <w:r w:rsidR="00620F71" w:rsidRPr="00AA42EF">
        <w:rPr>
          <w:rFonts w:ascii="標楷體" w:hAnsi="標楷體" w:cs="新細明體" w:hint="eastAsia"/>
          <w:kern w:val="0"/>
          <w:szCs w:val="28"/>
        </w:rPr>
        <w:t>之外國</w:t>
      </w:r>
      <w:r w:rsidR="00620F71" w:rsidRPr="00AA42EF">
        <w:rPr>
          <w:rFonts w:ascii="標楷體" w:hAnsi="標楷體" w:hint="eastAsia"/>
          <w:szCs w:val="28"/>
        </w:rPr>
        <w:t>分公司</w:t>
      </w:r>
      <w:r w:rsidR="00620F71" w:rsidRPr="00AA42EF">
        <w:rPr>
          <w:rFonts w:ascii="標楷體" w:hAnsi="標楷體" w:cs="新細明體" w:hint="eastAsia"/>
          <w:kern w:val="0"/>
          <w:szCs w:val="28"/>
        </w:rPr>
        <w:t>，</w:t>
      </w:r>
      <w:r w:rsidR="00AA42EF" w:rsidRPr="00AA42EF">
        <w:rPr>
          <w:rFonts w:ascii="標楷體" w:hAnsi="標楷體" w:cs="新細明體" w:hint="eastAsia"/>
          <w:kern w:val="0"/>
          <w:szCs w:val="28"/>
        </w:rPr>
        <w:t>應認在我國境內有營業所，</w:t>
      </w:r>
      <w:r w:rsidR="00AA42EF" w:rsidRPr="00AA42EF">
        <w:rPr>
          <w:rFonts w:ascii="標楷體" w:hAnsi="標楷體" w:hint="eastAsia"/>
          <w:szCs w:val="28"/>
        </w:rPr>
        <w:t>得以</w:t>
      </w:r>
      <w:r w:rsidR="00AA42EF" w:rsidRPr="00AA42EF">
        <w:rPr>
          <w:rFonts w:ascii="標楷體" w:hAnsi="標楷體" w:cs="新細明體" w:hint="eastAsia"/>
          <w:kern w:val="0"/>
          <w:szCs w:val="28"/>
        </w:rPr>
        <w:t>其在我國分公司營業所地址為申請人地址，不須</w:t>
      </w:r>
      <w:r w:rsidR="00AA42EF" w:rsidRPr="00AA42EF">
        <w:rPr>
          <w:rFonts w:ascii="標楷體" w:hAnsi="標楷體" w:hint="eastAsia"/>
          <w:szCs w:val="28"/>
        </w:rPr>
        <w:t>委任</w:t>
      </w:r>
      <w:r w:rsidR="00AA42EF" w:rsidRPr="00AA42EF">
        <w:rPr>
          <w:rFonts w:ascii="標楷體" w:hAnsi="標楷體" w:cs="新細明體" w:hint="eastAsia"/>
          <w:kern w:val="0"/>
          <w:szCs w:val="28"/>
        </w:rPr>
        <w:t>代理人。但</w:t>
      </w:r>
      <w:r w:rsidR="00620F71" w:rsidRPr="00AA42EF">
        <w:rPr>
          <w:rFonts w:ascii="標楷體" w:hAnsi="標楷體" w:cs="新細明體" w:hint="eastAsia"/>
          <w:kern w:val="0"/>
          <w:szCs w:val="28"/>
        </w:rPr>
        <w:t>應以總公司名義提出商標爭議案之申請</w:t>
      </w:r>
      <w:r w:rsidR="00B634D4" w:rsidRPr="00AA42EF">
        <w:rPr>
          <w:rStyle w:val="a5"/>
          <w:rFonts w:ascii="標楷體" w:hAnsi="標楷體" w:cs="新細明體"/>
          <w:kern w:val="0"/>
          <w:szCs w:val="28"/>
        </w:rPr>
        <w:footnoteReference w:id="12"/>
      </w:r>
      <w:r w:rsidR="00620F71" w:rsidRPr="00AA42EF">
        <w:rPr>
          <w:rFonts w:ascii="標楷體" w:hAnsi="標楷體" w:cs="新細明體" w:hint="eastAsia"/>
          <w:kern w:val="0"/>
          <w:szCs w:val="28"/>
        </w:rPr>
        <w:t>。</w:t>
      </w:r>
    </w:p>
    <w:p w:rsidR="00CC30BC" w:rsidRDefault="000C0CE7" w:rsidP="001F06B8">
      <w:pPr>
        <w:spacing w:afterLines="50" w:after="180" w:line="480" w:lineRule="exact"/>
        <w:ind w:leftChars="90" w:left="714" w:hanging="462"/>
        <w:rPr>
          <w:rFonts w:ascii="標楷體" w:hAnsi="標楷體"/>
          <w:szCs w:val="28"/>
        </w:rPr>
      </w:pPr>
      <w:r>
        <w:rPr>
          <w:rFonts w:ascii="標楷體" w:hAnsi="標楷體" w:cs="新細明體" w:hint="eastAsia"/>
          <w:color w:val="000000" w:themeColor="text1"/>
          <w:kern w:val="0"/>
          <w:szCs w:val="28"/>
        </w:rPr>
        <w:t>(</w:t>
      </w:r>
      <w:r w:rsidR="00D23CDB">
        <w:rPr>
          <w:rFonts w:ascii="標楷體" w:hAnsi="標楷體" w:cs="新細明體" w:hint="eastAsia"/>
          <w:color w:val="000000" w:themeColor="text1"/>
          <w:kern w:val="0"/>
          <w:szCs w:val="28"/>
        </w:rPr>
        <w:t>9</w:t>
      </w:r>
      <w:r>
        <w:rPr>
          <w:rFonts w:ascii="標楷體" w:hAnsi="標楷體" w:cs="新細明體" w:hint="eastAsia"/>
          <w:color w:val="000000" w:themeColor="text1"/>
          <w:kern w:val="0"/>
          <w:szCs w:val="28"/>
        </w:rPr>
        <w:t>)</w:t>
      </w:r>
      <w:r w:rsidR="00AA42EF" w:rsidRPr="00B702B5">
        <w:rPr>
          <w:rFonts w:ascii="標楷體" w:hAnsi="標楷體" w:hint="eastAsia"/>
          <w:szCs w:val="28"/>
        </w:rPr>
        <w:t>商標代理人應在國內有住所。商標爭議案件委任代理人辦理者，應審核申請書上是否載明代理人之身分證統一編號、姓名、地址、電話、傳真或E</w:t>
      </w:r>
      <w:r w:rsidR="00AA42EF" w:rsidRPr="00B702B5">
        <w:rPr>
          <w:rFonts w:ascii="標楷體" w:hAnsi="標楷體"/>
          <w:szCs w:val="28"/>
        </w:rPr>
        <w:softHyphen/>
      </w:r>
      <w:r w:rsidR="00AA42EF" w:rsidRPr="00B702B5">
        <w:rPr>
          <w:rFonts w:ascii="標楷體" w:hAnsi="標楷體" w:hint="eastAsia"/>
          <w:szCs w:val="28"/>
        </w:rPr>
        <w:t>MAIL；</w:t>
      </w:r>
      <w:proofErr w:type="gramStart"/>
      <w:r w:rsidR="00AA42EF" w:rsidRPr="00B702B5">
        <w:rPr>
          <w:rFonts w:ascii="標楷體" w:hAnsi="標楷體" w:hint="eastAsia"/>
          <w:szCs w:val="28"/>
        </w:rPr>
        <w:t>有無附具</w:t>
      </w:r>
      <w:proofErr w:type="gramEnd"/>
      <w:r w:rsidR="00AA42EF" w:rsidRPr="00B702B5">
        <w:rPr>
          <w:rFonts w:ascii="標楷體" w:hAnsi="標楷體" w:hint="eastAsia"/>
          <w:szCs w:val="28"/>
        </w:rPr>
        <w:t>委任書，其委任日期、委任範圍是否相符、委任人名稱之簽署與簽章是否相符、有無雙方代理等情形</w:t>
      </w:r>
      <w:r w:rsidR="00CC30BC">
        <w:rPr>
          <w:rFonts w:ascii="標楷體" w:hAnsi="標楷體" w:hint="eastAsia"/>
          <w:szCs w:val="28"/>
        </w:rPr>
        <w:t>。</w:t>
      </w:r>
    </w:p>
    <w:p w:rsidR="006A2D46" w:rsidRPr="00B702B5" w:rsidRDefault="00CC30BC" w:rsidP="001F06B8">
      <w:pPr>
        <w:spacing w:afterLines="50" w:after="180" w:line="480" w:lineRule="exact"/>
        <w:ind w:leftChars="90" w:left="714" w:hanging="462"/>
        <w:rPr>
          <w:rFonts w:ascii="標楷體" w:hAnsi="標楷體"/>
          <w:szCs w:val="28"/>
        </w:rPr>
      </w:pPr>
      <w:r>
        <w:rPr>
          <w:rFonts w:ascii="標楷體" w:hAnsi="標楷體" w:cs="新細明體" w:hint="eastAsia"/>
          <w:color w:val="000000" w:themeColor="text1"/>
          <w:kern w:val="0"/>
          <w:szCs w:val="28"/>
        </w:rPr>
        <w:t>(10)委任書</w:t>
      </w:r>
      <w:r w:rsidR="00B702B5" w:rsidRPr="00B702B5">
        <w:rPr>
          <w:rFonts w:ascii="標楷體" w:hAnsi="標楷體" w:hint="eastAsia"/>
          <w:szCs w:val="28"/>
        </w:rPr>
        <w:t>應載明代理人的權限</w:t>
      </w:r>
      <w:r w:rsidR="004B32A2">
        <w:rPr>
          <w:rFonts w:ascii="標楷體" w:hAnsi="標楷體" w:hint="eastAsia"/>
          <w:szCs w:val="28"/>
        </w:rPr>
        <w:t>(商施5Ⅰ)</w:t>
      </w:r>
      <w:r w:rsidR="00620F71" w:rsidRPr="00B702B5">
        <w:rPr>
          <w:rFonts w:ascii="標楷體" w:hAnsi="標楷體" w:hint="eastAsia"/>
          <w:szCs w:val="28"/>
        </w:rPr>
        <w:t>。</w:t>
      </w:r>
    </w:p>
    <w:p w:rsidR="00620F71" w:rsidRPr="00835B20" w:rsidRDefault="000C0CE7" w:rsidP="001F06B8">
      <w:pPr>
        <w:spacing w:afterLines="50" w:after="180" w:line="480" w:lineRule="exact"/>
        <w:ind w:leftChars="90" w:left="714" w:hanging="462"/>
        <w:rPr>
          <w:rFonts w:ascii="標楷體" w:hAnsi="標楷體" w:cs="新細明體"/>
          <w:color w:val="000000" w:themeColor="text1"/>
          <w:kern w:val="0"/>
          <w:szCs w:val="28"/>
        </w:rPr>
      </w:pPr>
      <w:r>
        <w:rPr>
          <w:rFonts w:ascii="標楷體" w:hAnsi="標楷體" w:cs="標楷體" w:hint="eastAsia"/>
          <w:color w:val="000000" w:themeColor="text1"/>
          <w:szCs w:val="28"/>
        </w:rPr>
        <w:t>(</w:t>
      </w:r>
      <w:r w:rsidR="00620F71" w:rsidRPr="00835B20">
        <w:rPr>
          <w:rFonts w:ascii="標楷體" w:hAnsi="標楷體" w:cs="標楷體" w:hint="eastAsia"/>
          <w:color w:val="000000" w:themeColor="text1"/>
          <w:szCs w:val="28"/>
        </w:rPr>
        <w:t>1</w:t>
      </w:r>
      <w:r w:rsidR="00CC30BC">
        <w:rPr>
          <w:rFonts w:ascii="標楷體" w:hAnsi="標楷體" w:cs="標楷體" w:hint="eastAsia"/>
          <w:color w:val="000000" w:themeColor="text1"/>
          <w:szCs w:val="28"/>
        </w:rPr>
        <w:t>1</w:t>
      </w:r>
      <w:r>
        <w:rPr>
          <w:rFonts w:ascii="標楷體" w:hAnsi="標楷體" w:cs="標楷體" w:hint="eastAsia"/>
          <w:color w:val="000000" w:themeColor="text1"/>
          <w:szCs w:val="28"/>
        </w:rPr>
        <w:t>)</w:t>
      </w:r>
      <w:r w:rsidR="00B702B5" w:rsidRPr="00835B20">
        <w:rPr>
          <w:rFonts w:ascii="標楷體" w:hAnsi="標楷體" w:hint="eastAsia"/>
          <w:color w:val="000000" w:themeColor="text1"/>
          <w:szCs w:val="28"/>
        </w:rPr>
        <w:t>委任書為外文者，應檢附中文譯本(商施3</w:t>
      </w:r>
      <w:r w:rsidR="00B702B5">
        <w:rPr>
          <w:rFonts w:ascii="標楷體" w:hAnsi="標楷體" w:hint="eastAsia"/>
          <w:color w:val="000000" w:themeColor="text1"/>
          <w:szCs w:val="28"/>
        </w:rPr>
        <w:t>)，</w:t>
      </w:r>
      <w:r w:rsidR="00620F71" w:rsidRPr="00835B20">
        <w:rPr>
          <w:rFonts w:ascii="標楷體" w:hAnsi="標楷體" w:cs="新細明體" w:hint="eastAsia"/>
          <w:color w:val="000000" w:themeColor="text1"/>
          <w:kern w:val="0"/>
          <w:szCs w:val="28"/>
        </w:rPr>
        <w:t>委任書的中</w:t>
      </w:r>
      <w:r w:rsidR="00620F71" w:rsidRPr="00841868">
        <w:rPr>
          <w:rFonts w:ascii="標楷體" w:hAnsi="標楷體" w:hint="eastAsia"/>
          <w:color w:val="000000" w:themeColor="text1"/>
          <w:szCs w:val="28"/>
        </w:rPr>
        <w:t>譯本</w:t>
      </w:r>
      <w:r w:rsidR="00620F71" w:rsidRPr="00835B20">
        <w:rPr>
          <w:rFonts w:ascii="標楷體" w:hAnsi="標楷體" w:cs="新細明體" w:hint="eastAsia"/>
          <w:color w:val="000000" w:themeColor="text1"/>
          <w:kern w:val="0"/>
          <w:szCs w:val="28"/>
        </w:rPr>
        <w:t>，</w:t>
      </w:r>
      <w:r w:rsidR="00620F71" w:rsidRPr="00E8011B">
        <w:rPr>
          <w:rFonts w:ascii="標楷體" w:hAnsi="標楷體" w:hint="eastAsia"/>
          <w:color w:val="000000" w:themeColor="text1"/>
          <w:szCs w:val="28"/>
        </w:rPr>
        <w:t>無庸</w:t>
      </w:r>
      <w:r w:rsidR="00620F71" w:rsidRPr="00835B20">
        <w:rPr>
          <w:rFonts w:ascii="標楷體" w:hAnsi="標楷體" w:cs="新細明體" w:hint="eastAsia"/>
          <w:color w:val="000000" w:themeColor="text1"/>
          <w:kern w:val="0"/>
          <w:szCs w:val="28"/>
        </w:rPr>
        <w:t>簽章。代理人的代理權限，原文和中文譯本</w:t>
      </w:r>
      <w:proofErr w:type="gramStart"/>
      <w:r w:rsidR="00620F71" w:rsidRPr="00835B20">
        <w:rPr>
          <w:rFonts w:ascii="標楷體" w:hAnsi="標楷體" w:cs="新細明體" w:hint="eastAsia"/>
          <w:color w:val="000000" w:themeColor="text1"/>
          <w:kern w:val="0"/>
          <w:szCs w:val="28"/>
        </w:rPr>
        <w:t>有異者</w:t>
      </w:r>
      <w:proofErr w:type="gramEnd"/>
      <w:r w:rsidR="00620F71" w:rsidRPr="00835B20">
        <w:rPr>
          <w:rFonts w:ascii="標楷體" w:hAnsi="標楷體" w:cs="新細明體" w:hint="eastAsia"/>
          <w:color w:val="000000" w:themeColor="text1"/>
          <w:kern w:val="0"/>
          <w:szCs w:val="28"/>
        </w:rPr>
        <w:t>，以原文委任書為</w:t>
      </w:r>
      <w:proofErr w:type="gramStart"/>
      <w:r w:rsidR="00620F71" w:rsidRPr="00835B20">
        <w:rPr>
          <w:rFonts w:ascii="標楷體" w:hAnsi="標楷體" w:cs="新細明體" w:hint="eastAsia"/>
          <w:color w:val="000000" w:themeColor="text1"/>
          <w:kern w:val="0"/>
          <w:szCs w:val="28"/>
        </w:rPr>
        <w:t>準</w:t>
      </w:r>
      <w:proofErr w:type="gramEnd"/>
      <w:r w:rsidR="00620F71" w:rsidRPr="00835B20">
        <w:rPr>
          <w:rFonts w:ascii="標楷體" w:hAnsi="標楷體" w:cs="新細明體" w:hint="eastAsia"/>
          <w:color w:val="000000" w:themeColor="text1"/>
          <w:kern w:val="0"/>
          <w:szCs w:val="28"/>
        </w:rPr>
        <w:t>，並應通知限期補正。</w:t>
      </w:r>
    </w:p>
    <w:p w:rsidR="00620F71" w:rsidRPr="00835B20" w:rsidRDefault="00841868" w:rsidP="001F06B8">
      <w:pPr>
        <w:spacing w:afterLines="50" w:after="180" w:line="480" w:lineRule="exact"/>
        <w:ind w:leftChars="90" w:left="714" w:hanging="462"/>
        <w:rPr>
          <w:rFonts w:ascii="標楷體" w:hAnsi="標楷體"/>
          <w:bCs/>
          <w:color w:val="000000" w:themeColor="text1"/>
          <w:szCs w:val="28"/>
        </w:rPr>
      </w:pPr>
      <w:r>
        <w:rPr>
          <w:rFonts w:ascii="標楷體" w:hAnsi="標楷體" w:hint="eastAsia"/>
          <w:bCs/>
          <w:color w:val="000000" w:themeColor="text1"/>
          <w:szCs w:val="28"/>
        </w:rPr>
        <w:t>(</w:t>
      </w:r>
      <w:r w:rsidR="00B702B5">
        <w:rPr>
          <w:rFonts w:ascii="標楷體" w:hAnsi="標楷體" w:hint="eastAsia"/>
          <w:bCs/>
          <w:color w:val="000000" w:themeColor="text1"/>
          <w:szCs w:val="28"/>
        </w:rPr>
        <w:t>1</w:t>
      </w:r>
      <w:r w:rsidR="00CC30BC">
        <w:rPr>
          <w:rFonts w:ascii="標楷體" w:hAnsi="標楷體" w:hint="eastAsia"/>
          <w:bCs/>
          <w:color w:val="000000" w:themeColor="text1"/>
          <w:szCs w:val="28"/>
        </w:rPr>
        <w:t>2</w:t>
      </w:r>
      <w:r>
        <w:rPr>
          <w:rFonts w:ascii="標楷體" w:hAnsi="標楷體" w:hint="eastAsia"/>
          <w:bCs/>
          <w:color w:val="000000" w:themeColor="text1"/>
          <w:szCs w:val="28"/>
        </w:rPr>
        <w:t>)</w:t>
      </w:r>
      <w:r w:rsidR="00620F71" w:rsidRPr="00E8011B">
        <w:rPr>
          <w:rFonts w:ascii="標楷體" w:hAnsi="標楷體" w:hint="eastAsia"/>
          <w:color w:val="000000" w:themeColor="text1"/>
          <w:szCs w:val="28"/>
        </w:rPr>
        <w:t>簽章</w:t>
      </w:r>
      <w:r w:rsidR="00620F71" w:rsidRPr="00841868">
        <w:rPr>
          <w:rFonts w:ascii="標楷體" w:hAnsi="標楷體" w:hint="eastAsia"/>
          <w:color w:val="000000" w:themeColor="text1"/>
          <w:szCs w:val="28"/>
        </w:rPr>
        <w:t>方式</w:t>
      </w:r>
    </w:p>
    <w:p w:rsidR="005129E9" w:rsidRPr="00835B20" w:rsidRDefault="00594F39" w:rsidP="001F06B8">
      <w:pPr>
        <w:spacing w:afterLines="50" w:after="180" w:line="480" w:lineRule="exact"/>
        <w:ind w:leftChars="225" w:left="924" w:hanging="294"/>
        <w:rPr>
          <w:rFonts w:ascii="標楷體" w:hAnsi="標楷體"/>
          <w:color w:val="000000" w:themeColor="text1"/>
          <w:szCs w:val="28"/>
        </w:rPr>
      </w:pPr>
      <w:r>
        <w:rPr>
          <w:rFonts w:ascii="標楷體" w:hAnsi="標楷體"/>
          <w:bCs/>
          <w:color w:val="000000" w:themeColor="text1"/>
          <w:szCs w:val="28"/>
        </w:rPr>
        <w:fldChar w:fldCharType="begin"/>
      </w:r>
      <w:r>
        <w:rPr>
          <w:rFonts w:ascii="標楷體" w:hAnsi="標楷體"/>
          <w:bCs/>
          <w:color w:val="000000" w:themeColor="text1"/>
          <w:szCs w:val="28"/>
        </w:rPr>
        <w:instrText xml:space="preserve"> </w:instrText>
      </w:r>
      <w:r>
        <w:rPr>
          <w:rFonts w:ascii="標楷體" w:hAnsi="標楷體" w:hint="eastAsia"/>
          <w:bCs/>
          <w:color w:val="000000" w:themeColor="text1"/>
          <w:szCs w:val="28"/>
        </w:rPr>
        <w:instrText>eq \o\ac(○,</w:instrText>
      </w:r>
      <w:r w:rsidRPr="00594F39">
        <w:rPr>
          <w:rFonts w:ascii="標楷體" w:hAnsi="標楷體" w:hint="eastAsia"/>
          <w:bCs/>
          <w:color w:val="000000" w:themeColor="text1"/>
          <w:position w:val="3"/>
          <w:sz w:val="19"/>
          <w:szCs w:val="28"/>
        </w:rPr>
        <w:instrText>1</w:instrText>
      </w:r>
      <w:r>
        <w:rPr>
          <w:rFonts w:ascii="標楷體" w:hAnsi="標楷體" w:hint="eastAsia"/>
          <w:bCs/>
          <w:color w:val="000000" w:themeColor="text1"/>
          <w:szCs w:val="28"/>
        </w:rPr>
        <w:instrText>)</w:instrText>
      </w:r>
      <w:r>
        <w:rPr>
          <w:rFonts w:ascii="標楷體" w:hAnsi="標楷體"/>
          <w:bCs/>
          <w:color w:val="000000" w:themeColor="text1"/>
          <w:szCs w:val="28"/>
        </w:rPr>
        <w:fldChar w:fldCharType="end"/>
      </w:r>
      <w:r w:rsidR="005129E9" w:rsidRPr="00835B20">
        <w:rPr>
          <w:rFonts w:ascii="標楷體" w:hAnsi="標楷體" w:hint="eastAsia"/>
          <w:bCs/>
          <w:color w:val="000000" w:themeColor="text1"/>
          <w:szCs w:val="28"/>
        </w:rPr>
        <w:t>委任書上應有申</w:t>
      </w:r>
      <w:r w:rsidR="005129E9" w:rsidRPr="00835B20">
        <w:rPr>
          <w:rFonts w:ascii="標楷體" w:hAnsi="標楷體" w:cs="標楷體" w:hint="eastAsia"/>
          <w:color w:val="000000" w:themeColor="text1"/>
          <w:szCs w:val="28"/>
        </w:rPr>
        <w:t>請人(即委任人)之簽章。</w:t>
      </w:r>
      <w:r w:rsidR="005129E9" w:rsidRPr="00835B20">
        <w:rPr>
          <w:rFonts w:ascii="標楷體" w:hAnsi="標楷體" w:hint="eastAsia"/>
          <w:bCs/>
          <w:color w:val="000000" w:themeColor="text1"/>
          <w:szCs w:val="28"/>
        </w:rPr>
        <w:t>申請人為本國法人者，應由其代表人或有權簽署的人為之，並加蓋法人印章；申請人為外國法人者，不論有無使用印章，得僅由其代表人或有權簽署的人為之。</w:t>
      </w:r>
    </w:p>
    <w:p w:rsidR="005129E9" w:rsidRPr="00835B20" w:rsidRDefault="00594F39" w:rsidP="001F06B8">
      <w:pPr>
        <w:spacing w:afterLines="50" w:after="180" w:line="480" w:lineRule="exact"/>
        <w:ind w:leftChars="225" w:left="924" w:hanging="294"/>
        <w:rPr>
          <w:rFonts w:ascii="標楷體" w:hAnsi="標楷體"/>
          <w:bCs/>
          <w:color w:val="000000" w:themeColor="text1"/>
          <w:szCs w:val="28"/>
        </w:rPr>
      </w:pPr>
      <w:r>
        <w:rPr>
          <w:rFonts w:ascii="標楷體" w:hAnsi="標楷體"/>
          <w:bCs/>
          <w:color w:val="000000" w:themeColor="text1"/>
          <w:szCs w:val="28"/>
        </w:rPr>
        <w:fldChar w:fldCharType="begin"/>
      </w:r>
      <w:r>
        <w:rPr>
          <w:rFonts w:ascii="標楷體" w:hAnsi="標楷體"/>
          <w:bCs/>
          <w:color w:val="000000" w:themeColor="text1"/>
          <w:szCs w:val="28"/>
        </w:rPr>
        <w:instrText xml:space="preserve"> </w:instrText>
      </w:r>
      <w:r>
        <w:rPr>
          <w:rFonts w:ascii="標楷體" w:hAnsi="標楷體" w:hint="eastAsia"/>
          <w:bCs/>
          <w:color w:val="000000" w:themeColor="text1"/>
          <w:szCs w:val="28"/>
        </w:rPr>
        <w:instrText>eq \o\ac(○,</w:instrText>
      </w:r>
      <w:r w:rsidRPr="00594F39">
        <w:rPr>
          <w:rFonts w:ascii="標楷體" w:hAnsi="標楷體" w:hint="eastAsia"/>
          <w:bCs/>
          <w:color w:val="000000" w:themeColor="text1"/>
          <w:position w:val="3"/>
          <w:sz w:val="19"/>
          <w:szCs w:val="28"/>
        </w:rPr>
        <w:instrText>2</w:instrText>
      </w:r>
      <w:r>
        <w:rPr>
          <w:rFonts w:ascii="標楷體" w:hAnsi="標楷體" w:hint="eastAsia"/>
          <w:bCs/>
          <w:color w:val="000000" w:themeColor="text1"/>
          <w:szCs w:val="28"/>
        </w:rPr>
        <w:instrText>)</w:instrText>
      </w:r>
      <w:r>
        <w:rPr>
          <w:rFonts w:ascii="標楷體" w:hAnsi="標楷體"/>
          <w:bCs/>
          <w:color w:val="000000" w:themeColor="text1"/>
          <w:szCs w:val="28"/>
        </w:rPr>
        <w:fldChar w:fldCharType="end"/>
      </w:r>
      <w:r w:rsidR="005129E9" w:rsidRPr="00835B20">
        <w:rPr>
          <w:rFonts w:ascii="標楷體" w:hAnsi="標楷體" w:hint="eastAsia"/>
          <w:bCs/>
          <w:color w:val="000000" w:themeColor="text1"/>
          <w:szCs w:val="28"/>
        </w:rPr>
        <w:t>申請人為中國大陸、香港、澳門地區之法人，其出具的委任</w:t>
      </w:r>
      <w:proofErr w:type="gramStart"/>
      <w:r w:rsidR="005129E9" w:rsidRPr="00835B20">
        <w:rPr>
          <w:rFonts w:ascii="標楷體" w:hAnsi="標楷體" w:hint="eastAsia"/>
          <w:bCs/>
          <w:color w:val="000000" w:themeColor="text1"/>
          <w:szCs w:val="28"/>
        </w:rPr>
        <w:lastRenderedPageBreak/>
        <w:t>書可僅由</w:t>
      </w:r>
      <w:proofErr w:type="gramEnd"/>
      <w:r w:rsidR="005129E9" w:rsidRPr="00835B20">
        <w:rPr>
          <w:rFonts w:ascii="標楷體" w:hAnsi="標楷體" w:hint="eastAsia"/>
          <w:bCs/>
          <w:color w:val="000000" w:themeColor="text1"/>
          <w:szCs w:val="28"/>
        </w:rPr>
        <w:t>代表人簽章或蓋章，無須加蓋公司章。</w:t>
      </w:r>
    </w:p>
    <w:p w:rsidR="00B702B5" w:rsidRDefault="00594F39" w:rsidP="001F06B8">
      <w:pPr>
        <w:spacing w:afterLines="50" w:after="180" w:line="480" w:lineRule="exact"/>
        <w:ind w:leftChars="225" w:left="924" w:hanging="294"/>
        <w:rPr>
          <w:rFonts w:ascii="標楷體" w:hAnsi="標楷體" w:cs="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94F39">
        <w:rPr>
          <w:rFonts w:ascii="標楷體" w:hAnsi="標楷體" w:hint="eastAsia"/>
          <w:color w:val="000000" w:themeColor="text1"/>
          <w:position w:val="3"/>
          <w:sz w:val="19"/>
          <w:szCs w:val="28"/>
        </w:rPr>
        <w:instrText>3</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5129E9" w:rsidRPr="00835B20">
        <w:rPr>
          <w:rFonts w:ascii="標楷體" w:hAnsi="標楷體" w:hint="eastAsia"/>
          <w:color w:val="000000" w:themeColor="text1"/>
          <w:szCs w:val="28"/>
        </w:rPr>
        <w:t>申請人為日商</w:t>
      </w:r>
      <w:r w:rsidR="00B702B5">
        <w:rPr>
          <w:rFonts w:ascii="標楷體" w:hAnsi="標楷體" w:hint="eastAsia"/>
          <w:color w:val="000000" w:themeColor="text1"/>
          <w:szCs w:val="28"/>
        </w:rPr>
        <w:t>之</w:t>
      </w:r>
      <w:r w:rsidR="005129E9" w:rsidRPr="00835B20">
        <w:rPr>
          <w:rFonts w:ascii="標楷體" w:hAnsi="標楷體" w:hint="eastAsia"/>
          <w:bCs/>
          <w:color w:val="000000" w:themeColor="text1"/>
          <w:szCs w:val="28"/>
        </w:rPr>
        <w:t>法人</w:t>
      </w:r>
      <w:r w:rsidR="00B702B5">
        <w:rPr>
          <w:rFonts w:ascii="標楷體" w:hAnsi="標楷體" w:hint="eastAsia"/>
          <w:bCs/>
          <w:color w:val="000000" w:themeColor="text1"/>
          <w:szCs w:val="28"/>
        </w:rPr>
        <w:t>者</w:t>
      </w:r>
      <w:r w:rsidR="005129E9" w:rsidRPr="00835B20">
        <w:rPr>
          <w:rFonts w:ascii="標楷體" w:hAnsi="標楷體" w:hint="eastAsia"/>
          <w:color w:val="000000" w:themeColor="text1"/>
          <w:szCs w:val="28"/>
        </w:rPr>
        <w:t>，</w:t>
      </w:r>
      <w:proofErr w:type="gramStart"/>
      <w:r w:rsidR="005129E9" w:rsidRPr="00835B20">
        <w:rPr>
          <w:rFonts w:ascii="標楷體" w:hAnsi="標楷體" w:hint="eastAsia"/>
          <w:color w:val="000000" w:themeColor="text1"/>
          <w:szCs w:val="28"/>
        </w:rPr>
        <w:t>委任書蓋公司</w:t>
      </w:r>
      <w:proofErr w:type="gramEnd"/>
      <w:r w:rsidR="005129E9" w:rsidRPr="00835B20">
        <w:rPr>
          <w:rFonts w:ascii="標楷體" w:hAnsi="標楷體" w:hint="eastAsia"/>
          <w:color w:val="000000" w:themeColor="text1"/>
          <w:szCs w:val="28"/>
        </w:rPr>
        <w:t>章</w:t>
      </w:r>
      <w:r w:rsidR="00B702B5">
        <w:rPr>
          <w:rFonts w:ascii="標楷體" w:hAnsi="標楷體" w:hint="eastAsia"/>
          <w:color w:val="000000" w:themeColor="text1"/>
          <w:szCs w:val="28"/>
        </w:rPr>
        <w:t>及</w:t>
      </w:r>
      <w:r w:rsidR="005129E9" w:rsidRPr="00835B20">
        <w:rPr>
          <w:rFonts w:ascii="標楷體" w:hAnsi="標楷體" w:hint="eastAsia"/>
          <w:color w:val="000000" w:themeColor="text1"/>
          <w:szCs w:val="28"/>
        </w:rPr>
        <w:t>代表人簽名或蓋章</w:t>
      </w:r>
      <w:r w:rsidR="00B702B5">
        <w:rPr>
          <w:rFonts w:ascii="標楷體" w:hAnsi="標楷體" w:hint="eastAsia"/>
          <w:color w:val="000000" w:themeColor="text1"/>
          <w:szCs w:val="28"/>
        </w:rPr>
        <w:t>；</w:t>
      </w:r>
      <w:r w:rsidR="005129E9" w:rsidRPr="00835B20">
        <w:rPr>
          <w:rFonts w:ascii="標楷體" w:hAnsi="標楷體" w:hint="eastAsia"/>
          <w:color w:val="000000" w:themeColor="text1"/>
          <w:szCs w:val="28"/>
        </w:rPr>
        <w:t>公司名稱全銜及代表取締役</w:t>
      </w:r>
      <w:proofErr w:type="gramStart"/>
      <w:r w:rsidR="00B702B5">
        <w:rPr>
          <w:rFonts w:ascii="標楷體" w:hAnsi="標楷體" w:hint="eastAsia"/>
          <w:color w:val="000000" w:themeColor="text1"/>
          <w:szCs w:val="28"/>
        </w:rPr>
        <w:t>之</w:t>
      </w:r>
      <w:r w:rsidR="005129E9" w:rsidRPr="00835B20">
        <w:rPr>
          <w:rFonts w:ascii="標楷體" w:hAnsi="標楷體" w:hint="eastAsia"/>
          <w:color w:val="000000" w:themeColor="text1"/>
          <w:szCs w:val="28"/>
        </w:rPr>
        <w:t>樣章</w:t>
      </w:r>
      <w:proofErr w:type="gramEnd"/>
      <w:r w:rsidR="00B702B5">
        <w:rPr>
          <w:rFonts w:ascii="標楷體" w:hAnsi="標楷體" w:hint="eastAsia"/>
          <w:color w:val="000000" w:themeColor="text1"/>
          <w:szCs w:val="28"/>
        </w:rPr>
        <w:t>；僅有</w:t>
      </w:r>
      <w:r w:rsidR="00B702B5" w:rsidRPr="00DF4DC6">
        <w:rPr>
          <w:rFonts w:ascii="標楷體" w:hAnsi="標楷體" w:hint="eastAsia"/>
          <w:bCs/>
          <w:color w:val="000000" w:themeColor="text1"/>
          <w:szCs w:val="28"/>
        </w:rPr>
        <w:t>代表人</w:t>
      </w:r>
      <w:r w:rsidR="00B702B5" w:rsidRPr="00835B20">
        <w:rPr>
          <w:rFonts w:ascii="標楷體" w:hAnsi="標楷體" w:hint="eastAsia"/>
          <w:color w:val="000000" w:themeColor="text1"/>
          <w:szCs w:val="28"/>
        </w:rPr>
        <w:t>章</w:t>
      </w:r>
      <w:r w:rsidR="00B702B5">
        <w:rPr>
          <w:rFonts w:ascii="標楷體" w:hAnsi="標楷體" w:hint="eastAsia"/>
          <w:color w:val="000000" w:themeColor="text1"/>
          <w:szCs w:val="28"/>
        </w:rPr>
        <w:t>等，</w:t>
      </w:r>
      <w:r w:rsidR="005129E9" w:rsidRPr="00835B20">
        <w:rPr>
          <w:rFonts w:ascii="標楷體" w:hAnsi="標楷體" w:hint="eastAsia"/>
          <w:color w:val="000000" w:themeColor="text1"/>
          <w:szCs w:val="28"/>
        </w:rPr>
        <w:t>均可受理</w:t>
      </w:r>
      <w:r w:rsidR="00B702B5">
        <w:rPr>
          <w:rFonts w:ascii="標楷體" w:hAnsi="標楷體" w:hint="eastAsia"/>
          <w:color w:val="000000" w:themeColor="text1"/>
          <w:szCs w:val="28"/>
        </w:rPr>
        <w:t>。</w:t>
      </w:r>
      <w:proofErr w:type="gramStart"/>
      <w:r w:rsidR="005129E9" w:rsidRPr="00835B20">
        <w:rPr>
          <w:rFonts w:ascii="標楷體" w:hAnsi="標楷體" w:hint="eastAsia"/>
          <w:color w:val="000000" w:themeColor="text1"/>
          <w:szCs w:val="28"/>
        </w:rPr>
        <w:t>惟僅蓋公司</w:t>
      </w:r>
      <w:proofErr w:type="gramEnd"/>
      <w:r w:rsidR="005129E9" w:rsidRPr="00835B20">
        <w:rPr>
          <w:rFonts w:ascii="標楷體" w:hAnsi="標楷體" w:hint="eastAsia"/>
          <w:color w:val="000000" w:themeColor="text1"/>
          <w:szCs w:val="28"/>
        </w:rPr>
        <w:t>名稱</w:t>
      </w:r>
      <w:proofErr w:type="gramStart"/>
      <w:r w:rsidR="005129E9" w:rsidRPr="00835B20">
        <w:rPr>
          <w:rFonts w:ascii="標楷體" w:hAnsi="標楷體" w:hint="eastAsia"/>
          <w:color w:val="000000" w:themeColor="text1"/>
          <w:szCs w:val="28"/>
        </w:rPr>
        <w:t>全銜章</w:t>
      </w:r>
      <w:proofErr w:type="gramEnd"/>
      <w:r w:rsidR="00B702B5">
        <w:rPr>
          <w:rFonts w:ascii="標楷體" w:hAnsi="標楷體" w:hint="eastAsia"/>
          <w:color w:val="000000" w:themeColor="text1"/>
          <w:szCs w:val="28"/>
        </w:rPr>
        <w:t>，而未有代表人章或</w:t>
      </w:r>
      <w:r w:rsidR="00B702B5" w:rsidRPr="00835B20">
        <w:rPr>
          <w:rFonts w:ascii="標楷體" w:hAnsi="標楷體" w:hint="eastAsia"/>
          <w:color w:val="000000" w:themeColor="text1"/>
          <w:szCs w:val="28"/>
        </w:rPr>
        <w:t>代表取締役</w:t>
      </w:r>
      <w:proofErr w:type="gramStart"/>
      <w:r w:rsidR="00B702B5">
        <w:rPr>
          <w:rFonts w:ascii="標楷體" w:hAnsi="標楷體" w:hint="eastAsia"/>
          <w:color w:val="000000" w:themeColor="text1"/>
          <w:szCs w:val="28"/>
        </w:rPr>
        <w:t>之</w:t>
      </w:r>
      <w:r w:rsidR="00B702B5" w:rsidRPr="00835B20">
        <w:rPr>
          <w:rFonts w:ascii="標楷體" w:hAnsi="標楷體" w:hint="eastAsia"/>
          <w:color w:val="000000" w:themeColor="text1"/>
          <w:szCs w:val="28"/>
        </w:rPr>
        <w:t>樣章</w:t>
      </w:r>
      <w:r w:rsidR="00B702B5">
        <w:rPr>
          <w:rFonts w:ascii="標楷體" w:hAnsi="標楷體" w:hint="eastAsia"/>
          <w:color w:val="000000" w:themeColor="text1"/>
          <w:szCs w:val="28"/>
        </w:rPr>
        <w:t>者</w:t>
      </w:r>
      <w:proofErr w:type="gramEnd"/>
      <w:r w:rsidR="00B702B5">
        <w:rPr>
          <w:rFonts w:ascii="標楷體" w:hAnsi="標楷體" w:hint="eastAsia"/>
          <w:color w:val="000000" w:themeColor="text1"/>
          <w:szCs w:val="28"/>
        </w:rPr>
        <w:t>，</w:t>
      </w:r>
      <w:r w:rsidR="005129E9" w:rsidRPr="00835B20">
        <w:rPr>
          <w:rFonts w:ascii="標楷體" w:hAnsi="標楷體" w:hint="eastAsia"/>
          <w:color w:val="000000" w:themeColor="text1"/>
          <w:szCs w:val="28"/>
        </w:rPr>
        <w:t>不予受理</w:t>
      </w:r>
      <w:r w:rsidR="005129E9" w:rsidRPr="00835B20">
        <w:rPr>
          <w:rFonts w:ascii="標楷體" w:hAnsi="標楷體" w:cs="標楷體" w:hint="eastAsia"/>
          <w:color w:val="000000" w:themeColor="text1"/>
          <w:szCs w:val="28"/>
        </w:rPr>
        <w:t>。</w:t>
      </w:r>
    </w:p>
    <w:p w:rsidR="005129E9" w:rsidRPr="00835B20" w:rsidRDefault="005129E9" w:rsidP="001F06B8">
      <w:pPr>
        <w:spacing w:afterLines="50" w:after="180" w:line="480" w:lineRule="exact"/>
        <w:ind w:leftChars="340" w:left="980" w:hanging="28"/>
        <w:rPr>
          <w:rFonts w:ascii="標楷體" w:hAnsi="標楷體"/>
          <w:color w:val="000000" w:themeColor="text1"/>
          <w:szCs w:val="28"/>
        </w:rPr>
      </w:pPr>
      <w:r w:rsidRPr="00835B20">
        <w:rPr>
          <w:rFonts w:ascii="標楷體" w:hAnsi="標楷體" w:cs="標楷體" w:hint="eastAsia"/>
          <w:color w:val="000000" w:themeColor="text1"/>
          <w:szCs w:val="28"/>
        </w:rPr>
        <w:t>前述公司章僅有公司</w:t>
      </w:r>
      <w:proofErr w:type="gramStart"/>
      <w:r w:rsidRPr="00835B20">
        <w:rPr>
          <w:rFonts w:ascii="標楷體" w:hAnsi="標楷體" w:cs="標楷體" w:hint="eastAsia"/>
          <w:color w:val="000000" w:themeColor="text1"/>
          <w:szCs w:val="28"/>
        </w:rPr>
        <w:t>名稱特取部分</w:t>
      </w:r>
      <w:proofErr w:type="gramEnd"/>
      <w:r w:rsidRPr="00835B20">
        <w:rPr>
          <w:rFonts w:ascii="標楷體" w:hAnsi="標楷體" w:cs="標楷體" w:hint="eastAsia"/>
          <w:color w:val="000000" w:themeColor="text1"/>
          <w:szCs w:val="28"/>
        </w:rPr>
        <w:t>、代表人章僅有代表人姓氏或僅有名字</w:t>
      </w:r>
      <w:proofErr w:type="gramStart"/>
      <w:r w:rsidRPr="00835B20">
        <w:rPr>
          <w:rFonts w:ascii="標楷體" w:hAnsi="標楷體" w:cs="標楷體" w:hint="eastAsia"/>
          <w:color w:val="000000" w:themeColor="text1"/>
          <w:szCs w:val="28"/>
        </w:rPr>
        <w:t>的便章</w:t>
      </w:r>
      <w:proofErr w:type="gramEnd"/>
      <w:r w:rsidRPr="00835B20">
        <w:rPr>
          <w:rFonts w:ascii="標楷體" w:hAnsi="標楷體" w:cs="標楷體" w:hint="eastAsia"/>
          <w:color w:val="000000" w:themeColor="text1"/>
          <w:szCs w:val="28"/>
        </w:rPr>
        <w:t>，亦</w:t>
      </w:r>
      <w:r w:rsidRPr="00835B20">
        <w:rPr>
          <w:rFonts w:ascii="標楷體" w:hAnsi="標楷體" w:hint="eastAsia"/>
          <w:color w:val="000000" w:themeColor="text1"/>
          <w:szCs w:val="28"/>
        </w:rPr>
        <w:t>得受理</w:t>
      </w:r>
      <w:r w:rsidRPr="00835B20">
        <w:rPr>
          <w:rFonts w:ascii="標楷體" w:hAnsi="標楷體" w:cs="標楷體" w:hint="eastAsia"/>
          <w:color w:val="000000" w:themeColor="text1"/>
          <w:szCs w:val="28"/>
        </w:rPr>
        <w:t>。</w:t>
      </w:r>
    </w:p>
    <w:p w:rsidR="004108B7" w:rsidRPr="00835B20" w:rsidRDefault="00594F39" w:rsidP="001F06B8">
      <w:pPr>
        <w:spacing w:afterLines="50" w:after="180" w:line="480" w:lineRule="exact"/>
        <w:ind w:leftChars="225" w:left="924" w:hanging="294"/>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94F39">
        <w:rPr>
          <w:rFonts w:ascii="標楷體" w:hAnsi="標楷體" w:hint="eastAsia"/>
          <w:color w:val="000000" w:themeColor="text1"/>
          <w:position w:val="3"/>
          <w:sz w:val="19"/>
          <w:szCs w:val="28"/>
        </w:rPr>
        <w:instrText>4</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5129E9" w:rsidRPr="00835B20">
        <w:rPr>
          <w:rFonts w:ascii="標楷體" w:hAnsi="標楷體" w:hint="eastAsia"/>
          <w:color w:val="000000" w:themeColor="text1"/>
          <w:szCs w:val="28"/>
        </w:rPr>
        <w:t>委任書上</w:t>
      </w:r>
      <w:r w:rsidR="005129E9" w:rsidRPr="00841868">
        <w:rPr>
          <w:rFonts w:ascii="標楷體" w:hAnsi="標楷體" w:hint="eastAsia"/>
          <w:bCs/>
          <w:color w:val="000000" w:themeColor="text1"/>
          <w:szCs w:val="28"/>
        </w:rPr>
        <w:t>代理人</w:t>
      </w:r>
      <w:r w:rsidR="005129E9" w:rsidRPr="00835B20">
        <w:rPr>
          <w:rFonts w:ascii="標楷體" w:hAnsi="標楷體" w:hint="eastAsia"/>
          <w:color w:val="000000" w:themeColor="text1"/>
          <w:szCs w:val="28"/>
        </w:rPr>
        <w:t>得不蓋章</w:t>
      </w:r>
      <w:r w:rsidR="005129E9" w:rsidRPr="00835B20">
        <w:rPr>
          <w:rFonts w:ascii="新細明體" w:hAnsi="新細明體" w:hint="eastAsia"/>
          <w:color w:val="000000" w:themeColor="text1"/>
          <w:szCs w:val="28"/>
        </w:rPr>
        <w:t>，</w:t>
      </w:r>
      <w:r w:rsidR="005129E9" w:rsidRPr="00835B20">
        <w:rPr>
          <w:rFonts w:ascii="標楷體" w:hAnsi="標楷體" w:hint="eastAsia"/>
          <w:color w:val="000000" w:themeColor="text1"/>
          <w:szCs w:val="28"/>
        </w:rPr>
        <w:t>但應於申請書的簽章具結欄位簽章。</w:t>
      </w:r>
    </w:p>
    <w:p w:rsidR="005129E9" w:rsidRPr="00835B20" w:rsidRDefault="00594F39" w:rsidP="001F06B8">
      <w:pPr>
        <w:spacing w:afterLines="50" w:after="180" w:line="480" w:lineRule="exact"/>
        <w:ind w:leftChars="225" w:left="924" w:hanging="294"/>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94F39">
        <w:rPr>
          <w:rFonts w:ascii="標楷體" w:hAnsi="標楷體" w:hint="eastAsia"/>
          <w:color w:val="000000" w:themeColor="text1"/>
          <w:position w:val="3"/>
          <w:sz w:val="19"/>
          <w:szCs w:val="28"/>
        </w:rPr>
        <w:instrText>5</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986517" w:rsidRPr="00835B20">
        <w:rPr>
          <w:rFonts w:ascii="標楷體" w:hAnsi="標楷體" w:hint="eastAsia"/>
          <w:color w:val="000000" w:themeColor="text1"/>
          <w:szCs w:val="28"/>
        </w:rPr>
        <w:t>政府機關、學校、團體或財團法人等，委任書</w:t>
      </w:r>
      <w:proofErr w:type="gramStart"/>
      <w:r w:rsidR="00986517" w:rsidRPr="00835B20">
        <w:rPr>
          <w:rFonts w:ascii="標楷體" w:hAnsi="標楷體" w:hint="eastAsia"/>
          <w:color w:val="000000" w:themeColor="text1"/>
          <w:szCs w:val="28"/>
        </w:rPr>
        <w:t>除蓋用</w:t>
      </w:r>
      <w:proofErr w:type="gramEnd"/>
      <w:r w:rsidR="00986517" w:rsidRPr="00835B20">
        <w:rPr>
          <w:rFonts w:ascii="標楷體" w:hAnsi="標楷體" w:hint="eastAsia"/>
          <w:color w:val="000000" w:themeColor="text1"/>
          <w:szCs w:val="28"/>
        </w:rPr>
        <w:t>關防或團體印鑑外</w:t>
      </w:r>
      <w:r w:rsidR="00986517" w:rsidRPr="00835B20">
        <w:rPr>
          <w:rFonts w:ascii="新細明體" w:hAnsi="新細明體" w:hint="eastAsia"/>
          <w:color w:val="000000" w:themeColor="text1"/>
          <w:szCs w:val="28"/>
        </w:rPr>
        <w:t>，</w:t>
      </w:r>
      <w:r w:rsidR="00986517" w:rsidRPr="00835B20">
        <w:rPr>
          <w:rFonts w:ascii="標楷體" w:hAnsi="標楷體"/>
          <w:color w:val="000000" w:themeColor="text1"/>
          <w:szCs w:val="28"/>
        </w:rPr>
        <w:t>代表人欄位簽名或蓋首長</w:t>
      </w:r>
      <w:r w:rsidR="00986517" w:rsidRPr="00835B20">
        <w:rPr>
          <w:rFonts w:ascii="標楷體" w:hAnsi="標楷體" w:hint="eastAsia"/>
          <w:color w:val="000000" w:themeColor="text1"/>
          <w:szCs w:val="28"/>
        </w:rPr>
        <w:t>／校長／理事長的</w:t>
      </w:r>
      <w:r w:rsidR="00986517" w:rsidRPr="00835B20">
        <w:rPr>
          <w:rFonts w:ascii="標楷體" w:hAnsi="標楷體"/>
          <w:color w:val="000000" w:themeColor="text1"/>
          <w:szCs w:val="28"/>
        </w:rPr>
        <w:t>私章、職名章、職銜章</w:t>
      </w:r>
      <w:r w:rsidR="00986517" w:rsidRPr="00835B20">
        <w:rPr>
          <w:rFonts w:ascii="標楷體" w:hAnsi="標楷體" w:hint="eastAsia"/>
          <w:color w:val="000000" w:themeColor="text1"/>
          <w:szCs w:val="28"/>
        </w:rPr>
        <w:t>，均可受理，例如：</w:t>
      </w:r>
      <w:r w:rsidR="00986517" w:rsidRPr="00835B20">
        <w:rPr>
          <w:rFonts w:ascii="標楷體" w:hAnsi="標楷體"/>
          <w:color w:val="000000" w:themeColor="text1"/>
          <w:szCs w:val="28"/>
        </w:rPr>
        <w:t>職銜章</w:t>
      </w:r>
      <w:r w:rsidR="00986517" w:rsidRPr="00835B20">
        <w:rPr>
          <w:rFonts w:ascii="標楷體" w:hAnsi="標楷體" w:hint="eastAsia"/>
          <w:color w:val="000000" w:themeColor="text1"/>
          <w:szCs w:val="28"/>
        </w:rPr>
        <w:t>為○○局長之印</w:t>
      </w:r>
      <w:r w:rsidR="00986517" w:rsidRPr="00835B20">
        <w:rPr>
          <w:rFonts w:ascii="標楷體" w:hAnsi="標楷體"/>
          <w:color w:val="000000" w:themeColor="text1"/>
          <w:szCs w:val="28"/>
        </w:rPr>
        <w:t>、</w:t>
      </w:r>
      <w:r w:rsidR="00986517" w:rsidRPr="00835B20">
        <w:rPr>
          <w:rFonts w:ascii="標楷體" w:hAnsi="標楷體" w:hint="eastAsia"/>
          <w:color w:val="000000" w:themeColor="text1"/>
          <w:szCs w:val="28"/>
        </w:rPr>
        <w:t>○○大學校長之印、○○團體理事長之印</w:t>
      </w:r>
      <w:r w:rsidR="00986517" w:rsidRPr="00835B20">
        <w:rPr>
          <w:rFonts w:ascii="標楷體" w:hAnsi="標楷體"/>
          <w:color w:val="000000" w:themeColor="text1"/>
          <w:szCs w:val="28"/>
        </w:rPr>
        <w:t>。</w:t>
      </w:r>
    </w:p>
    <w:p w:rsidR="00986517" w:rsidRPr="00835B20" w:rsidRDefault="00841868"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t>(</w:t>
      </w:r>
      <w:r w:rsidR="00362D3B" w:rsidRPr="00835B20">
        <w:rPr>
          <w:rFonts w:ascii="標楷體" w:hAnsi="標楷體" w:hint="eastAsia"/>
          <w:color w:val="000000" w:themeColor="text1"/>
          <w:szCs w:val="28"/>
        </w:rPr>
        <w:t>1</w:t>
      </w:r>
      <w:r w:rsidR="008827E3">
        <w:rPr>
          <w:rFonts w:ascii="標楷體" w:hAnsi="標楷體" w:hint="eastAsia"/>
          <w:color w:val="000000" w:themeColor="text1"/>
          <w:szCs w:val="28"/>
        </w:rPr>
        <w:t>3</w:t>
      </w:r>
      <w:r>
        <w:rPr>
          <w:rFonts w:ascii="標楷體" w:hAnsi="標楷體" w:hint="eastAsia"/>
          <w:color w:val="000000" w:themeColor="text1"/>
          <w:szCs w:val="28"/>
        </w:rPr>
        <w:t>)</w:t>
      </w:r>
      <w:r w:rsidR="00986517" w:rsidRPr="00835B20">
        <w:rPr>
          <w:rFonts w:ascii="標楷體" w:hAnsi="標楷體" w:hint="eastAsia"/>
          <w:color w:val="000000" w:themeColor="text1"/>
          <w:szCs w:val="28"/>
        </w:rPr>
        <w:t>申請人為</w:t>
      </w:r>
      <w:r w:rsidR="00986517" w:rsidRPr="00835B20">
        <w:rPr>
          <w:rFonts w:ascii="標楷體" w:hAnsi="標楷體" w:hint="eastAsia"/>
          <w:bCs/>
          <w:color w:val="000000" w:themeColor="text1"/>
          <w:szCs w:val="28"/>
        </w:rPr>
        <w:t>法人</w:t>
      </w:r>
      <w:r w:rsidR="00986517" w:rsidRPr="00835B20">
        <w:rPr>
          <w:rFonts w:ascii="標楷體" w:hAnsi="標楷體" w:hint="eastAsia"/>
          <w:color w:val="000000" w:themeColor="text1"/>
          <w:szCs w:val="28"/>
        </w:rPr>
        <w:t>者，委任契約關係存於法人與受任人（代理人）</w:t>
      </w:r>
      <w:proofErr w:type="gramStart"/>
      <w:r w:rsidR="00986517" w:rsidRPr="00835B20">
        <w:rPr>
          <w:rFonts w:ascii="標楷體" w:hAnsi="標楷體" w:hint="eastAsia"/>
          <w:color w:val="000000" w:themeColor="text1"/>
          <w:szCs w:val="28"/>
        </w:rPr>
        <w:t>之間，</w:t>
      </w:r>
      <w:proofErr w:type="gramEnd"/>
      <w:r w:rsidR="00986517" w:rsidRPr="00835B20">
        <w:rPr>
          <w:rFonts w:ascii="標楷體" w:hAnsi="標楷體" w:hint="eastAsia"/>
          <w:color w:val="000000" w:themeColor="text1"/>
          <w:szCs w:val="28"/>
        </w:rPr>
        <w:t>因此，法人</w:t>
      </w:r>
      <w:r w:rsidR="00B702B5">
        <w:rPr>
          <w:rFonts w:ascii="標楷體" w:hAnsi="標楷體" w:hint="eastAsia"/>
          <w:color w:val="000000" w:themeColor="text1"/>
          <w:szCs w:val="28"/>
        </w:rPr>
        <w:t>之</w:t>
      </w:r>
      <w:r w:rsidR="00986517" w:rsidRPr="00835B20">
        <w:rPr>
          <w:rFonts w:ascii="標楷體" w:hAnsi="標楷體" w:hint="eastAsia"/>
          <w:color w:val="000000" w:themeColor="text1"/>
          <w:szCs w:val="28"/>
        </w:rPr>
        <w:t>代表人變更，尚不影響原委任契約之效力，無須重行簽署及檢送委任書。</w:t>
      </w:r>
    </w:p>
    <w:p w:rsidR="00986517" w:rsidRPr="00835B20" w:rsidRDefault="00841868"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t>(</w:t>
      </w:r>
      <w:r w:rsidR="00362D3B" w:rsidRPr="00835B20">
        <w:rPr>
          <w:rFonts w:ascii="標楷體" w:hAnsi="標楷體" w:hint="eastAsia"/>
          <w:color w:val="000000" w:themeColor="text1"/>
          <w:szCs w:val="28"/>
        </w:rPr>
        <w:t>1</w:t>
      </w:r>
      <w:r w:rsidR="008827E3">
        <w:rPr>
          <w:rFonts w:ascii="標楷體" w:hAnsi="標楷體" w:hint="eastAsia"/>
          <w:color w:val="000000" w:themeColor="text1"/>
          <w:szCs w:val="28"/>
        </w:rPr>
        <w:t>4</w:t>
      </w:r>
      <w:r>
        <w:rPr>
          <w:rFonts w:ascii="標楷體" w:hAnsi="標楷體" w:hint="eastAsia"/>
          <w:color w:val="000000" w:themeColor="text1"/>
          <w:szCs w:val="28"/>
        </w:rPr>
        <w:t>)</w:t>
      </w:r>
      <w:r w:rsidR="00986517" w:rsidRPr="001F06B8">
        <w:rPr>
          <w:rFonts w:ascii="標楷體" w:hAnsi="標楷體" w:cs="標楷體" w:hint="eastAsia"/>
          <w:color w:val="000000" w:themeColor="text1"/>
          <w:szCs w:val="28"/>
        </w:rPr>
        <w:t>鑒於</w:t>
      </w:r>
      <w:r w:rsidR="00986517" w:rsidRPr="00835B20">
        <w:rPr>
          <w:rFonts w:ascii="標楷體" w:hAnsi="標楷體" w:hint="eastAsia"/>
          <w:color w:val="000000" w:themeColor="text1"/>
          <w:szCs w:val="28"/>
        </w:rPr>
        <w:t>申請人未解任代理人前，委任書</w:t>
      </w:r>
      <w:r w:rsidR="00B702B5">
        <w:rPr>
          <w:rFonts w:ascii="標楷體" w:hAnsi="標楷體" w:hint="eastAsia"/>
          <w:color w:val="000000" w:themeColor="text1"/>
          <w:szCs w:val="28"/>
        </w:rPr>
        <w:t>形式</w:t>
      </w:r>
      <w:proofErr w:type="gramStart"/>
      <w:r w:rsidR="00B702B5">
        <w:rPr>
          <w:rFonts w:ascii="標楷體" w:hAnsi="標楷體" w:hint="eastAsia"/>
          <w:color w:val="000000" w:themeColor="text1"/>
          <w:szCs w:val="28"/>
        </w:rPr>
        <w:t>上</w:t>
      </w:r>
      <w:r w:rsidR="00986517" w:rsidRPr="00835B20">
        <w:rPr>
          <w:rFonts w:ascii="標楷體" w:hAnsi="標楷體" w:hint="eastAsia"/>
          <w:color w:val="000000" w:themeColor="text1"/>
          <w:szCs w:val="28"/>
        </w:rPr>
        <w:t>均屬有效</w:t>
      </w:r>
      <w:proofErr w:type="gramEnd"/>
      <w:r w:rsidR="00986517" w:rsidRPr="00835B20">
        <w:rPr>
          <w:rFonts w:ascii="標楷體" w:hAnsi="標楷體" w:hint="eastAsia"/>
          <w:color w:val="000000" w:themeColor="text1"/>
          <w:szCs w:val="28"/>
        </w:rPr>
        <w:t>，</w:t>
      </w:r>
      <w:r w:rsidR="00B702B5" w:rsidRPr="00835B20">
        <w:rPr>
          <w:rFonts w:ascii="標楷體" w:hAnsi="標楷體" w:hint="eastAsia"/>
          <w:color w:val="000000" w:themeColor="text1"/>
          <w:szCs w:val="28"/>
        </w:rPr>
        <w:t>故委任書無簽署年限之限制</w:t>
      </w:r>
      <w:r w:rsidR="00B702B5">
        <w:rPr>
          <w:rFonts w:ascii="標楷體" w:hAnsi="標楷體" w:hint="eastAsia"/>
          <w:color w:val="000000" w:themeColor="text1"/>
          <w:szCs w:val="28"/>
        </w:rPr>
        <w:t>(</w:t>
      </w:r>
      <w:r w:rsidR="00B702B5" w:rsidRPr="00835B20">
        <w:rPr>
          <w:rFonts w:ascii="標楷體" w:hAnsi="標楷體" w:hint="eastAsia"/>
          <w:color w:val="000000" w:themeColor="text1"/>
          <w:szCs w:val="28"/>
        </w:rPr>
        <w:t>委任書</w:t>
      </w:r>
      <w:r w:rsidR="00B702B5">
        <w:rPr>
          <w:rFonts w:ascii="標楷體" w:hAnsi="標楷體" w:hint="eastAsia"/>
          <w:color w:val="000000" w:themeColor="text1"/>
          <w:szCs w:val="28"/>
        </w:rPr>
        <w:t>上</w:t>
      </w:r>
      <w:r w:rsidR="00B702B5" w:rsidRPr="00835B20">
        <w:rPr>
          <w:rFonts w:ascii="標楷體" w:hAnsi="標楷體" w:hint="eastAsia"/>
          <w:color w:val="000000" w:themeColor="text1"/>
          <w:szCs w:val="28"/>
        </w:rPr>
        <w:t>無簽署日期</w:t>
      </w:r>
      <w:r w:rsidR="00B702B5">
        <w:rPr>
          <w:rFonts w:ascii="標楷體" w:hAnsi="標楷體" w:hint="eastAsia"/>
          <w:color w:val="000000" w:themeColor="text1"/>
          <w:szCs w:val="28"/>
        </w:rPr>
        <w:t>者無庸通知補正)</w:t>
      </w:r>
      <w:r w:rsidR="00986517" w:rsidRPr="00835B20">
        <w:rPr>
          <w:rFonts w:ascii="標楷體" w:hAnsi="標楷體" w:cs="新細明體" w:hint="eastAsia"/>
          <w:color w:val="000000" w:themeColor="text1"/>
          <w:kern w:val="0"/>
          <w:szCs w:val="28"/>
        </w:rPr>
        <w:t>。</w:t>
      </w:r>
    </w:p>
    <w:p w:rsidR="00986517" w:rsidRPr="00835B20" w:rsidRDefault="00841868" w:rsidP="001F06B8">
      <w:pPr>
        <w:spacing w:afterLines="50" w:after="180" w:line="480" w:lineRule="exact"/>
        <w:ind w:leftChars="90" w:left="714" w:hanging="462"/>
        <w:rPr>
          <w:rFonts w:ascii="標楷體" w:hAnsi="標楷體"/>
          <w:color w:val="000000" w:themeColor="text1"/>
          <w:szCs w:val="28"/>
        </w:rPr>
      </w:pPr>
      <w:r>
        <w:rPr>
          <w:rFonts w:ascii="標楷體" w:hAnsi="標楷體" w:cs="新細明體" w:hint="eastAsia"/>
          <w:color w:val="000000" w:themeColor="text1"/>
          <w:kern w:val="0"/>
          <w:szCs w:val="28"/>
        </w:rPr>
        <w:t>(</w:t>
      </w:r>
      <w:r w:rsidR="00362D3B" w:rsidRPr="00835B20">
        <w:rPr>
          <w:rFonts w:ascii="標楷體" w:hAnsi="標楷體" w:cs="新細明體" w:hint="eastAsia"/>
          <w:color w:val="000000" w:themeColor="text1"/>
          <w:kern w:val="0"/>
          <w:szCs w:val="28"/>
        </w:rPr>
        <w:t>1</w:t>
      </w:r>
      <w:r w:rsidR="008827E3">
        <w:rPr>
          <w:rFonts w:ascii="標楷體" w:hAnsi="標楷體" w:cs="新細明體" w:hint="eastAsia"/>
          <w:color w:val="000000" w:themeColor="text1"/>
          <w:kern w:val="0"/>
          <w:szCs w:val="28"/>
        </w:rPr>
        <w:t>5</w:t>
      </w:r>
      <w:r>
        <w:rPr>
          <w:rFonts w:ascii="標楷體" w:hAnsi="標楷體" w:cs="新細明體" w:hint="eastAsia"/>
          <w:color w:val="000000" w:themeColor="text1"/>
          <w:kern w:val="0"/>
          <w:szCs w:val="28"/>
        </w:rPr>
        <w:t>)</w:t>
      </w:r>
      <w:r w:rsidR="00986517" w:rsidRPr="00E8011B">
        <w:rPr>
          <w:rFonts w:ascii="標楷體" w:hAnsi="標楷體" w:hint="eastAsia"/>
          <w:color w:val="000000" w:themeColor="text1"/>
          <w:szCs w:val="28"/>
        </w:rPr>
        <w:t>委任書如為影印本</w:t>
      </w:r>
      <w:r w:rsidR="00B702B5">
        <w:rPr>
          <w:rFonts w:ascii="標楷體" w:hAnsi="標楷體" w:hint="eastAsia"/>
          <w:color w:val="000000" w:themeColor="text1"/>
          <w:szCs w:val="28"/>
        </w:rPr>
        <w:t>，</w:t>
      </w:r>
      <w:r w:rsidR="00986517" w:rsidRPr="00835B20">
        <w:rPr>
          <w:rFonts w:ascii="標楷體" w:hAnsi="標楷體" w:hint="eastAsia"/>
          <w:color w:val="000000" w:themeColor="text1"/>
          <w:szCs w:val="28"/>
        </w:rPr>
        <w:t>應聲明正本所附案號</w:t>
      </w:r>
      <w:proofErr w:type="gramStart"/>
      <w:r w:rsidR="00986517" w:rsidRPr="00835B20">
        <w:rPr>
          <w:rFonts w:ascii="標楷體" w:hAnsi="標楷體" w:hint="eastAsia"/>
          <w:color w:val="000000" w:themeColor="text1"/>
          <w:szCs w:val="28"/>
        </w:rPr>
        <w:t>或釋明與</w:t>
      </w:r>
      <w:proofErr w:type="gramEnd"/>
      <w:r w:rsidR="00986517" w:rsidRPr="00835B20">
        <w:rPr>
          <w:rFonts w:ascii="標楷體" w:hAnsi="標楷體" w:hint="eastAsia"/>
          <w:color w:val="000000" w:themeColor="text1"/>
          <w:szCs w:val="28"/>
        </w:rPr>
        <w:t>正本或原本相同。</w:t>
      </w:r>
    </w:p>
    <w:p w:rsidR="005129E9" w:rsidRPr="00835B20" w:rsidRDefault="00841868" w:rsidP="001F06B8">
      <w:pPr>
        <w:spacing w:afterLines="50" w:after="180" w:line="480" w:lineRule="exact"/>
        <w:ind w:leftChars="90" w:left="714" w:hanging="462"/>
        <w:rPr>
          <w:rFonts w:ascii="標楷體" w:hAnsi="標楷體"/>
          <w:color w:val="000000" w:themeColor="text1"/>
          <w:szCs w:val="28"/>
        </w:rPr>
      </w:pPr>
      <w:r>
        <w:rPr>
          <w:rFonts w:ascii="標楷體" w:hint="eastAsia"/>
          <w:color w:val="000000" w:themeColor="text1"/>
        </w:rPr>
        <w:t>(</w:t>
      </w:r>
      <w:r w:rsidR="00362D3B" w:rsidRPr="00835B20">
        <w:rPr>
          <w:rFonts w:ascii="標楷體" w:hint="eastAsia"/>
          <w:color w:val="000000" w:themeColor="text1"/>
        </w:rPr>
        <w:t>1</w:t>
      </w:r>
      <w:r w:rsidR="008827E3">
        <w:rPr>
          <w:rFonts w:ascii="標楷體" w:hint="eastAsia"/>
          <w:color w:val="000000" w:themeColor="text1"/>
        </w:rPr>
        <w:t>6</w:t>
      </w:r>
      <w:r>
        <w:rPr>
          <w:rFonts w:ascii="標楷體" w:hint="eastAsia"/>
          <w:color w:val="000000" w:themeColor="text1"/>
        </w:rPr>
        <w:t>)</w:t>
      </w:r>
      <w:r w:rsidR="00986517" w:rsidRPr="00835B20">
        <w:rPr>
          <w:rFonts w:ascii="標楷體" w:hint="eastAsia"/>
          <w:color w:val="000000" w:themeColor="text1"/>
        </w:rPr>
        <w:t>申請人得就</w:t>
      </w:r>
      <w:r w:rsidR="00986517" w:rsidRPr="00835B20">
        <w:rPr>
          <w:rFonts w:ascii="標楷體" w:hAnsi="標楷體" w:hint="eastAsia"/>
          <w:color w:val="000000" w:themeColor="text1"/>
          <w:szCs w:val="28"/>
        </w:rPr>
        <w:t>現在</w:t>
      </w:r>
      <w:r w:rsidR="00986517" w:rsidRPr="00835B20">
        <w:rPr>
          <w:rFonts w:ascii="標楷體" w:hint="eastAsia"/>
          <w:color w:val="000000" w:themeColor="text1"/>
        </w:rPr>
        <w:t>或未來一件或多件商標之申請註冊、異動、異議、評定、廢止及其他相關程序為概括委任</w:t>
      </w:r>
      <w:r w:rsidR="00EF2804" w:rsidRPr="00835B20">
        <w:rPr>
          <w:rFonts w:ascii="標楷體" w:hAnsi="標楷體" w:hint="eastAsia"/>
          <w:color w:val="000000" w:themeColor="text1"/>
          <w:szCs w:val="28"/>
        </w:rPr>
        <w:t>(商施5)</w:t>
      </w:r>
      <w:r w:rsidR="00986517" w:rsidRPr="00835B20">
        <w:rPr>
          <w:rFonts w:ascii="標楷體" w:hAnsi="標楷體" w:hint="eastAsia"/>
          <w:color w:val="000000" w:themeColor="text1"/>
          <w:szCs w:val="28"/>
        </w:rPr>
        <w:t>。</w:t>
      </w:r>
    </w:p>
    <w:p w:rsidR="00EF2804" w:rsidRPr="00835B20" w:rsidRDefault="00841868"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t>(</w:t>
      </w:r>
      <w:r w:rsidR="00EF2804" w:rsidRPr="00835B20">
        <w:rPr>
          <w:rFonts w:ascii="標楷體" w:hAnsi="標楷體" w:hint="eastAsia"/>
          <w:color w:val="000000" w:themeColor="text1"/>
          <w:szCs w:val="28"/>
        </w:rPr>
        <w:t>1</w:t>
      </w:r>
      <w:r w:rsidR="008827E3">
        <w:rPr>
          <w:rFonts w:ascii="標楷體" w:hAnsi="標楷體" w:hint="eastAsia"/>
          <w:color w:val="000000" w:themeColor="text1"/>
          <w:szCs w:val="28"/>
        </w:rPr>
        <w:t>7</w:t>
      </w:r>
      <w:r>
        <w:rPr>
          <w:rFonts w:ascii="標楷體" w:hAnsi="標楷體" w:hint="eastAsia"/>
          <w:color w:val="000000" w:themeColor="text1"/>
          <w:szCs w:val="28"/>
        </w:rPr>
        <w:t>)</w:t>
      </w:r>
      <w:r w:rsidR="00EF2804" w:rsidRPr="00835B20">
        <w:rPr>
          <w:rFonts w:ascii="標楷體" w:hAnsi="標楷體" w:hint="eastAsia"/>
          <w:color w:val="000000" w:themeColor="text1"/>
          <w:szCs w:val="28"/>
        </w:rPr>
        <w:t>在概括委任代理</w:t>
      </w:r>
      <w:proofErr w:type="gramStart"/>
      <w:r w:rsidR="00EF2804" w:rsidRPr="00835B20">
        <w:rPr>
          <w:rFonts w:ascii="標楷體" w:hAnsi="標楷體" w:hint="eastAsia"/>
          <w:color w:val="000000" w:themeColor="text1"/>
          <w:szCs w:val="28"/>
        </w:rPr>
        <w:t>期間，</w:t>
      </w:r>
      <w:proofErr w:type="gramEnd"/>
      <w:r w:rsidR="00EF2804" w:rsidRPr="00835B20">
        <w:rPr>
          <w:rFonts w:ascii="標楷體" w:hAnsi="標楷體" w:hint="eastAsia"/>
          <w:color w:val="000000" w:themeColor="text1"/>
          <w:szCs w:val="28"/>
        </w:rPr>
        <w:t>一旦所代理之商標涉</w:t>
      </w:r>
      <w:r w:rsidR="00B702B5">
        <w:rPr>
          <w:rFonts w:ascii="標楷體" w:hAnsi="標楷體" w:hint="eastAsia"/>
          <w:color w:val="000000" w:themeColor="text1"/>
          <w:szCs w:val="28"/>
        </w:rPr>
        <w:t>有</w:t>
      </w:r>
      <w:r w:rsidR="00EF2804" w:rsidRPr="00835B20">
        <w:rPr>
          <w:rFonts w:ascii="標楷體" w:hAnsi="標楷體" w:hint="eastAsia"/>
          <w:color w:val="000000" w:themeColor="text1"/>
          <w:szCs w:val="28"/>
        </w:rPr>
        <w:t>爭議而收受相關爭議文書</w:t>
      </w:r>
      <w:r w:rsidR="00B702B5">
        <w:rPr>
          <w:rFonts w:ascii="標楷體" w:hAnsi="標楷體" w:hint="eastAsia"/>
          <w:color w:val="000000" w:themeColor="text1"/>
          <w:szCs w:val="28"/>
        </w:rPr>
        <w:t>時</w:t>
      </w:r>
      <w:r w:rsidR="00EF2804" w:rsidRPr="00835B20">
        <w:rPr>
          <w:rFonts w:ascii="標楷體" w:hAnsi="標楷體" w:hint="eastAsia"/>
          <w:color w:val="000000" w:themeColor="text1"/>
          <w:szCs w:val="28"/>
        </w:rPr>
        <w:t>，應即通知商標權人，若遇有商標權人死亡、公司</w:t>
      </w:r>
      <w:r w:rsidR="00EF2804" w:rsidRPr="00835B20">
        <w:rPr>
          <w:rFonts w:ascii="標楷體" w:hAnsi="標楷體" w:hint="eastAsia"/>
          <w:color w:val="000000" w:themeColor="text1"/>
          <w:szCs w:val="28"/>
        </w:rPr>
        <w:lastRenderedPageBreak/>
        <w:t>解散、清算終結、合併消滅、搬遷他址不明等情事，應將相關情事通知本局</w:t>
      </w:r>
      <w:r w:rsidR="00A123C3">
        <w:rPr>
          <w:rFonts w:ascii="標楷體" w:hAnsi="標楷體" w:hint="eastAsia"/>
          <w:color w:val="000000" w:themeColor="text1"/>
          <w:szCs w:val="28"/>
        </w:rPr>
        <w:t>，</w:t>
      </w:r>
      <w:r w:rsidR="0081390A">
        <w:rPr>
          <w:rFonts w:ascii="標楷體" w:hAnsi="標楷體" w:hint="eastAsia"/>
          <w:color w:val="000000" w:themeColor="text1"/>
          <w:szCs w:val="28"/>
        </w:rPr>
        <w:t>以盡</w:t>
      </w:r>
      <w:r w:rsidR="0081390A" w:rsidRPr="00835B20">
        <w:rPr>
          <w:rFonts w:ascii="標楷體" w:hAnsi="標楷體" w:hint="eastAsia"/>
          <w:color w:val="000000" w:themeColor="text1"/>
          <w:szCs w:val="28"/>
        </w:rPr>
        <w:t>商標代理人</w:t>
      </w:r>
      <w:r w:rsidR="0081390A">
        <w:rPr>
          <w:rFonts w:ascii="標楷體" w:hAnsi="標楷體" w:hint="eastAsia"/>
          <w:color w:val="000000" w:themeColor="text1"/>
          <w:szCs w:val="28"/>
        </w:rPr>
        <w:t>之</w:t>
      </w:r>
      <w:r w:rsidR="0081390A" w:rsidRPr="00835B20">
        <w:rPr>
          <w:rFonts w:ascii="標楷體" w:hAnsi="標楷體" w:hint="eastAsia"/>
          <w:color w:val="000000" w:themeColor="text1"/>
          <w:szCs w:val="28"/>
        </w:rPr>
        <w:t>善良管理人義務</w:t>
      </w:r>
      <w:r w:rsidR="00EF2804" w:rsidRPr="00835B20">
        <w:rPr>
          <w:rFonts w:ascii="標楷體" w:hAnsi="標楷體" w:hint="eastAsia"/>
          <w:color w:val="000000" w:themeColor="text1"/>
          <w:szCs w:val="28"/>
        </w:rPr>
        <w:t>。</w:t>
      </w:r>
    </w:p>
    <w:p w:rsidR="00DB5594" w:rsidRPr="00835B20" w:rsidRDefault="00DB5594" w:rsidP="007A073A">
      <w:pPr>
        <w:spacing w:afterLines="50" w:after="180" w:line="480" w:lineRule="exact"/>
        <w:ind w:leftChars="35" w:left="854" w:hanging="756"/>
        <w:rPr>
          <w:rFonts w:ascii="標楷體" w:hAnsi="標楷體"/>
          <w:b/>
          <w:color w:val="000000" w:themeColor="text1"/>
          <w:szCs w:val="28"/>
        </w:rPr>
      </w:pPr>
      <w:r w:rsidRPr="00835B20">
        <w:rPr>
          <w:rFonts w:ascii="標楷體" w:hAnsi="標楷體" w:hint="eastAsia"/>
          <w:b/>
          <w:color w:val="000000" w:themeColor="text1"/>
          <w:szCs w:val="28"/>
        </w:rPr>
        <w:t>2</w:t>
      </w:r>
      <w:r w:rsidR="00841868">
        <w:rPr>
          <w:rFonts w:ascii="標楷體" w:hAnsi="標楷體" w:hint="eastAsia"/>
          <w:b/>
          <w:color w:val="000000" w:themeColor="text1"/>
          <w:szCs w:val="28"/>
        </w:rPr>
        <w:t>.</w:t>
      </w:r>
      <w:r w:rsidR="00786D51">
        <w:rPr>
          <w:rFonts w:ascii="標楷體" w:hAnsi="標楷體" w:hint="eastAsia"/>
          <w:b/>
          <w:color w:val="000000" w:themeColor="text1"/>
          <w:szCs w:val="28"/>
        </w:rPr>
        <w:t>5</w:t>
      </w:r>
      <w:r w:rsidR="00841868">
        <w:rPr>
          <w:rFonts w:ascii="標楷體" w:hAnsi="標楷體" w:hint="eastAsia"/>
          <w:b/>
          <w:color w:val="000000" w:themeColor="text1"/>
          <w:szCs w:val="28"/>
        </w:rPr>
        <w:t>.2</w:t>
      </w:r>
      <w:r w:rsidRPr="00835B20">
        <w:rPr>
          <w:rFonts w:ascii="標楷體" w:hAnsi="標楷體" w:hint="eastAsia"/>
          <w:b/>
          <w:color w:val="000000" w:themeColor="text1"/>
          <w:szCs w:val="28"/>
        </w:rPr>
        <w:t>變更</w:t>
      </w:r>
    </w:p>
    <w:p w:rsidR="00535136" w:rsidRPr="00332938" w:rsidRDefault="00841868"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t>(</w:t>
      </w:r>
      <w:r w:rsidR="00C40331" w:rsidRPr="00835B20">
        <w:rPr>
          <w:rFonts w:ascii="標楷體" w:hAnsi="標楷體" w:hint="eastAsia"/>
          <w:color w:val="000000" w:themeColor="text1"/>
          <w:szCs w:val="28"/>
        </w:rPr>
        <w:t>1</w:t>
      </w:r>
      <w:r>
        <w:rPr>
          <w:rFonts w:ascii="標楷體" w:hAnsi="標楷體" w:hint="eastAsia"/>
          <w:color w:val="000000" w:themeColor="text1"/>
          <w:szCs w:val="28"/>
        </w:rPr>
        <w:t>)</w:t>
      </w:r>
      <w:r w:rsidR="00535136" w:rsidRPr="00835B20">
        <w:rPr>
          <w:rFonts w:ascii="標楷體" w:hAnsi="標楷體" w:hint="eastAsia"/>
          <w:color w:val="000000" w:themeColor="text1"/>
          <w:szCs w:val="28"/>
        </w:rPr>
        <w:t>依契約自由原則，申請人得隨時變更代理人。</w:t>
      </w:r>
      <w:r w:rsidR="00C40331" w:rsidRPr="00835B20">
        <w:rPr>
          <w:rFonts w:ascii="標楷體" w:hAnsi="標楷體" w:hint="eastAsia"/>
          <w:color w:val="000000" w:themeColor="text1"/>
          <w:szCs w:val="28"/>
        </w:rPr>
        <w:t>代理人權限發生變更，非以書面通知者，對本局不生效力(商施5Ⅲ)</w:t>
      </w:r>
      <w:r w:rsidR="00276F08">
        <w:rPr>
          <w:rFonts w:ascii="標楷體" w:hAnsi="標楷體" w:hint="eastAsia"/>
          <w:color w:val="000000" w:themeColor="text1"/>
          <w:szCs w:val="28"/>
        </w:rPr>
        <w:t>；</w:t>
      </w:r>
      <w:r w:rsidR="00276F08" w:rsidRPr="00835B20">
        <w:rPr>
          <w:rFonts w:ascii="標楷體" w:hAnsi="標楷體" w:hint="eastAsia"/>
          <w:color w:val="000000" w:themeColor="text1"/>
          <w:szCs w:val="28"/>
        </w:rPr>
        <w:t>代理人送達處所變更者，亦應以書面通知本局(商施5Ⅳ)。</w:t>
      </w:r>
    </w:p>
    <w:p w:rsidR="003027F4" w:rsidRPr="00C00338" w:rsidRDefault="00841868" w:rsidP="001F06B8">
      <w:pPr>
        <w:spacing w:afterLines="50" w:after="180" w:line="480" w:lineRule="exact"/>
        <w:ind w:leftChars="90" w:left="714" w:hanging="462"/>
        <w:rPr>
          <w:rFonts w:ascii="標楷體" w:hAnsi="標楷體"/>
          <w:szCs w:val="28"/>
        </w:rPr>
      </w:pPr>
      <w:r>
        <w:rPr>
          <w:rFonts w:ascii="標楷體" w:hAnsi="標楷體" w:hint="eastAsia"/>
          <w:color w:val="000000" w:themeColor="text1"/>
          <w:szCs w:val="28"/>
        </w:rPr>
        <w:t>(</w:t>
      </w:r>
      <w:r w:rsidR="00362D3B" w:rsidRPr="00835B20">
        <w:rPr>
          <w:rFonts w:ascii="標楷體" w:hAnsi="標楷體" w:hint="eastAsia"/>
          <w:color w:val="000000" w:themeColor="text1"/>
          <w:szCs w:val="28"/>
        </w:rPr>
        <w:t>2</w:t>
      </w:r>
      <w:r>
        <w:rPr>
          <w:rFonts w:ascii="標楷體" w:hAnsi="標楷體" w:hint="eastAsia"/>
          <w:color w:val="000000" w:themeColor="text1"/>
          <w:szCs w:val="28"/>
        </w:rPr>
        <w:t>)</w:t>
      </w:r>
      <w:r w:rsidR="003027F4" w:rsidRPr="00C00338">
        <w:rPr>
          <w:rFonts w:ascii="標楷體" w:hAnsi="標楷體" w:hint="eastAsia"/>
          <w:szCs w:val="28"/>
        </w:rPr>
        <w:t>代理人發生死亡、退休等情事而將代理業務移轉他人處理者，受讓商標代理業務之人，應先辦理商標代理人變更，始有</w:t>
      </w:r>
      <w:r w:rsidR="000F2E6F" w:rsidRPr="00C00338">
        <w:rPr>
          <w:rFonts w:ascii="標楷體" w:hAnsi="標楷體" w:hint="eastAsia"/>
          <w:szCs w:val="28"/>
        </w:rPr>
        <w:t>代理及</w:t>
      </w:r>
      <w:r w:rsidR="003027F4" w:rsidRPr="00C00338">
        <w:rPr>
          <w:rFonts w:ascii="標楷體" w:hAnsi="標楷體" w:hint="eastAsia"/>
          <w:szCs w:val="28"/>
        </w:rPr>
        <w:t>收</w:t>
      </w:r>
      <w:r w:rsidR="000F2E6F" w:rsidRPr="00C00338">
        <w:rPr>
          <w:rFonts w:ascii="標楷體" w:hAnsi="標楷體" w:hint="eastAsia"/>
          <w:szCs w:val="28"/>
        </w:rPr>
        <w:t>受</w:t>
      </w:r>
      <w:r w:rsidR="003027F4" w:rsidRPr="00C00338">
        <w:rPr>
          <w:rFonts w:ascii="標楷體" w:hAnsi="標楷體" w:hint="eastAsia"/>
          <w:szCs w:val="28"/>
        </w:rPr>
        <w:t>文件之權限。</w:t>
      </w:r>
    </w:p>
    <w:p w:rsidR="00276F08" w:rsidRPr="00C00338" w:rsidRDefault="00276F08" w:rsidP="001F06B8">
      <w:pPr>
        <w:spacing w:afterLines="50" w:after="180" w:line="480" w:lineRule="exact"/>
        <w:ind w:leftChars="90" w:left="714" w:hanging="462"/>
        <w:rPr>
          <w:rFonts w:ascii="標楷體" w:hAnsi="標楷體"/>
          <w:b/>
          <w:szCs w:val="28"/>
        </w:rPr>
      </w:pPr>
      <w:r>
        <w:rPr>
          <w:rFonts w:ascii="標楷體" w:hAnsi="標楷體" w:hint="eastAsia"/>
          <w:color w:val="000000" w:themeColor="text1"/>
          <w:szCs w:val="28"/>
        </w:rPr>
        <w:t>(</w:t>
      </w:r>
      <w:r w:rsidR="00727765">
        <w:rPr>
          <w:rFonts w:ascii="標楷體" w:hAnsi="標楷體" w:hint="eastAsia"/>
          <w:color w:val="000000" w:themeColor="text1"/>
          <w:szCs w:val="28"/>
        </w:rPr>
        <w:t>3</w:t>
      </w:r>
      <w:r>
        <w:rPr>
          <w:rFonts w:ascii="標楷體" w:hAnsi="標楷體" w:hint="eastAsia"/>
          <w:color w:val="000000" w:themeColor="text1"/>
          <w:szCs w:val="28"/>
        </w:rPr>
        <w:t>)</w:t>
      </w:r>
      <w:r w:rsidRPr="00C00338">
        <w:rPr>
          <w:rFonts w:ascii="標楷體" w:hAnsi="標楷體" w:hint="eastAsia"/>
          <w:szCs w:val="28"/>
        </w:rPr>
        <w:t>代理人有變更時，審查人員應於行政管理系統之</w:t>
      </w:r>
      <w:r w:rsidRPr="00C00338">
        <w:rPr>
          <w:rFonts w:ascii="標楷體" w:hAnsi="標楷體" w:hint="eastAsia"/>
          <w:szCs w:val="28"/>
          <w:bdr w:val="single" w:sz="4" w:space="0" w:color="auto"/>
        </w:rPr>
        <w:t>審查作業</w:t>
      </w:r>
      <w:r w:rsidRPr="00C00338">
        <w:rPr>
          <w:rFonts w:ascii="標楷體" w:hAnsi="標楷體" w:hint="eastAsia"/>
          <w:szCs w:val="28"/>
        </w:rPr>
        <w:t>項下</w:t>
      </w:r>
      <w:r w:rsidR="006A2D46" w:rsidRPr="00C00338">
        <w:rPr>
          <w:rFonts w:ascii="標楷體" w:hAnsi="標楷體" w:hint="eastAsia"/>
          <w:szCs w:val="28"/>
        </w:rPr>
        <w:t>之</w:t>
      </w:r>
      <w:r w:rsidRPr="00C00338">
        <w:rPr>
          <w:rFonts w:ascii="標楷體" w:hAnsi="標楷體" w:hint="eastAsia"/>
          <w:szCs w:val="28"/>
          <w:bdr w:val="single" w:sz="4" w:space="0" w:color="auto"/>
        </w:rPr>
        <w:t>人名ID</w:t>
      </w:r>
      <w:r w:rsidRPr="00C00338">
        <w:rPr>
          <w:rFonts w:ascii="標楷體" w:hAnsi="標楷體" w:hint="eastAsia"/>
          <w:szCs w:val="28"/>
        </w:rPr>
        <w:t>辦理代理人之新增或刪除。</w:t>
      </w:r>
    </w:p>
    <w:p w:rsidR="00DB5594" w:rsidRPr="00835B20" w:rsidRDefault="007E44D5" w:rsidP="007A073A">
      <w:pPr>
        <w:spacing w:afterLines="50" w:after="180" w:line="480" w:lineRule="exact"/>
        <w:ind w:leftChars="35" w:left="854" w:hanging="756"/>
        <w:rPr>
          <w:rFonts w:ascii="標楷體" w:hAnsi="標楷體"/>
          <w:b/>
          <w:color w:val="000000" w:themeColor="text1"/>
          <w:szCs w:val="28"/>
        </w:rPr>
      </w:pPr>
      <w:r>
        <w:rPr>
          <w:rFonts w:ascii="標楷體" w:hAnsi="標楷體" w:hint="eastAsia"/>
          <w:b/>
          <w:color w:val="000000" w:themeColor="text1"/>
          <w:szCs w:val="28"/>
        </w:rPr>
        <w:t>2.</w:t>
      </w:r>
      <w:r w:rsidR="00786D51">
        <w:rPr>
          <w:rFonts w:ascii="標楷體" w:hAnsi="標楷體" w:hint="eastAsia"/>
          <w:b/>
          <w:color w:val="000000" w:themeColor="text1"/>
          <w:szCs w:val="28"/>
        </w:rPr>
        <w:t>5</w:t>
      </w:r>
      <w:r>
        <w:rPr>
          <w:rFonts w:ascii="標楷體" w:hAnsi="標楷體" w:hint="eastAsia"/>
          <w:b/>
          <w:color w:val="000000" w:themeColor="text1"/>
          <w:szCs w:val="28"/>
        </w:rPr>
        <w:t>.3</w:t>
      </w:r>
      <w:r w:rsidR="00DB5594" w:rsidRPr="00835B20">
        <w:rPr>
          <w:rFonts w:ascii="標楷體" w:hAnsi="標楷體" w:hint="eastAsia"/>
          <w:b/>
          <w:color w:val="000000" w:themeColor="text1"/>
          <w:szCs w:val="28"/>
        </w:rPr>
        <w:t>解任</w:t>
      </w:r>
    </w:p>
    <w:p w:rsidR="00EC6B82" w:rsidRPr="00835B20" w:rsidRDefault="007E44D5"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t>(</w:t>
      </w:r>
      <w:r w:rsidR="00C40331" w:rsidRPr="00835B20">
        <w:rPr>
          <w:rFonts w:ascii="標楷體" w:hAnsi="標楷體" w:hint="eastAsia"/>
          <w:color w:val="000000" w:themeColor="text1"/>
          <w:szCs w:val="28"/>
        </w:rPr>
        <w:t>1</w:t>
      </w:r>
      <w:r>
        <w:rPr>
          <w:rFonts w:ascii="標楷體" w:hAnsi="標楷體" w:hint="eastAsia"/>
          <w:color w:val="000000" w:themeColor="text1"/>
          <w:szCs w:val="28"/>
        </w:rPr>
        <w:t>)</w:t>
      </w:r>
      <w:r w:rsidR="00EC6B82" w:rsidRPr="00835B20">
        <w:rPr>
          <w:rFonts w:ascii="標楷體" w:hAnsi="標楷體" w:hint="eastAsia"/>
          <w:color w:val="000000" w:themeColor="text1"/>
          <w:szCs w:val="28"/>
        </w:rPr>
        <w:t>委任代理人者，其委任得就現在或未來、一件或多件商標之申請註冊、異動、異議、評定、廢止及其他相關程序為之(商施5Ⅱ)，其後於該委任範圍內之個別程序，依民法第108條規定，代理權未撤回前，委任關係應視為存續。</w:t>
      </w:r>
    </w:p>
    <w:p w:rsidR="00535136" w:rsidRPr="00C00338" w:rsidRDefault="007E44D5" w:rsidP="001F06B8">
      <w:pPr>
        <w:spacing w:afterLines="50" w:after="180" w:line="480" w:lineRule="exact"/>
        <w:ind w:leftChars="90" w:left="714" w:hanging="462"/>
        <w:rPr>
          <w:rFonts w:ascii="標楷體" w:hAnsi="標楷體"/>
          <w:szCs w:val="28"/>
        </w:rPr>
      </w:pPr>
      <w:r w:rsidRPr="00C00338">
        <w:rPr>
          <w:rFonts w:ascii="標楷體" w:hAnsi="標楷體" w:hint="eastAsia"/>
          <w:szCs w:val="28"/>
        </w:rPr>
        <w:t>(</w:t>
      </w:r>
      <w:r w:rsidR="00535136" w:rsidRPr="00C00338">
        <w:rPr>
          <w:rFonts w:ascii="標楷體" w:hAnsi="標楷體" w:hint="eastAsia"/>
          <w:szCs w:val="28"/>
        </w:rPr>
        <w:t>2</w:t>
      </w:r>
      <w:r w:rsidRPr="00C00338">
        <w:rPr>
          <w:rFonts w:ascii="標楷體" w:hAnsi="標楷體" w:hint="eastAsia"/>
          <w:szCs w:val="28"/>
        </w:rPr>
        <w:t>)</w:t>
      </w:r>
      <w:r w:rsidR="003334AE" w:rsidRPr="00C00338">
        <w:rPr>
          <w:rFonts w:ascii="標楷體" w:hAnsi="標楷體" w:hint="eastAsia"/>
          <w:szCs w:val="28"/>
        </w:rPr>
        <w:t>商標</w:t>
      </w:r>
      <w:r w:rsidR="00535136" w:rsidRPr="00C00338">
        <w:rPr>
          <w:rFonts w:ascii="標楷體" w:hAnsi="標楷體" w:hint="eastAsia"/>
          <w:szCs w:val="28"/>
        </w:rPr>
        <w:t>爭議程序</w:t>
      </w:r>
      <w:r w:rsidR="00C00338" w:rsidRPr="00C00338">
        <w:rPr>
          <w:rFonts w:ascii="標楷體" w:hAnsi="標楷體" w:hint="eastAsia"/>
          <w:szCs w:val="28"/>
        </w:rPr>
        <w:t>進行</w:t>
      </w:r>
      <w:r w:rsidR="00535136" w:rsidRPr="00C00338">
        <w:rPr>
          <w:rFonts w:ascii="標楷體" w:hAnsi="標楷體" w:hint="eastAsia"/>
          <w:szCs w:val="28"/>
        </w:rPr>
        <w:t>中，商標權人如不再委任</w:t>
      </w:r>
      <w:r w:rsidR="003334AE" w:rsidRPr="00C00338">
        <w:rPr>
          <w:rFonts w:ascii="標楷體" w:hAnsi="標楷體" w:hint="eastAsia"/>
          <w:szCs w:val="28"/>
        </w:rPr>
        <w:t>原申請註冊時之</w:t>
      </w:r>
      <w:r w:rsidR="00535136" w:rsidRPr="00C00338">
        <w:rPr>
          <w:rFonts w:ascii="標楷體" w:hAnsi="標楷體" w:hint="eastAsia"/>
          <w:szCs w:val="28"/>
        </w:rPr>
        <w:t>代理人辦理，或欲將該爭議案件委託其他代理人辦理時，依行政程序法第24條第5項規定</w:t>
      </w:r>
      <w:r w:rsidR="003334AE" w:rsidRPr="00C00338">
        <w:rPr>
          <w:rStyle w:val="a5"/>
          <w:rFonts w:ascii="標楷體" w:hAnsi="標楷體"/>
          <w:szCs w:val="28"/>
        </w:rPr>
        <w:footnoteReference w:id="13"/>
      </w:r>
      <w:r w:rsidR="00535136" w:rsidRPr="00C00338">
        <w:rPr>
          <w:rFonts w:ascii="標楷體" w:hAnsi="標楷體" w:hint="eastAsia"/>
          <w:szCs w:val="28"/>
        </w:rPr>
        <w:t>，其代理權之撤回，須通知本局。如另委任新代理人者，應檢送新的委任書，始對本局發生效力。</w:t>
      </w:r>
    </w:p>
    <w:p w:rsidR="00535136" w:rsidRPr="00C00338" w:rsidRDefault="007E44D5" w:rsidP="001F06B8">
      <w:pPr>
        <w:spacing w:afterLines="50" w:after="180" w:line="480" w:lineRule="exact"/>
        <w:ind w:leftChars="90" w:left="714" w:hanging="462"/>
        <w:rPr>
          <w:rFonts w:ascii="標楷體" w:hAnsi="標楷體"/>
          <w:b/>
          <w:szCs w:val="28"/>
          <w:u w:val="single"/>
        </w:rPr>
      </w:pPr>
      <w:r w:rsidRPr="00C00338">
        <w:rPr>
          <w:rFonts w:ascii="標楷體" w:hAnsi="標楷體" w:hint="eastAsia"/>
          <w:szCs w:val="28"/>
        </w:rPr>
        <w:t>(</w:t>
      </w:r>
      <w:r w:rsidR="003027F4" w:rsidRPr="00C00338">
        <w:rPr>
          <w:rFonts w:ascii="標楷體" w:hAnsi="標楷體" w:hint="eastAsia"/>
          <w:szCs w:val="28"/>
        </w:rPr>
        <w:t>3</w:t>
      </w:r>
      <w:r w:rsidRPr="00C00338">
        <w:rPr>
          <w:rFonts w:ascii="標楷體" w:hAnsi="標楷體" w:hint="eastAsia"/>
          <w:szCs w:val="28"/>
        </w:rPr>
        <w:t>)</w:t>
      </w:r>
      <w:r w:rsidR="00535136" w:rsidRPr="00C00338">
        <w:rPr>
          <w:rFonts w:ascii="標楷體" w:hAnsi="標楷體" w:hint="eastAsia"/>
          <w:szCs w:val="28"/>
        </w:rPr>
        <w:t>申請人</w:t>
      </w:r>
      <w:r w:rsidR="003334AE" w:rsidRPr="00C00338">
        <w:rPr>
          <w:rFonts w:ascii="標楷體" w:hAnsi="標楷體" w:hint="eastAsia"/>
          <w:szCs w:val="28"/>
        </w:rPr>
        <w:t>如</w:t>
      </w:r>
      <w:r w:rsidR="00535136" w:rsidRPr="00C00338">
        <w:rPr>
          <w:rFonts w:ascii="標楷體" w:hAnsi="標楷體" w:hint="eastAsia"/>
          <w:szCs w:val="28"/>
        </w:rPr>
        <w:t>解任代理人，應由申請人以書面通知</w:t>
      </w:r>
      <w:r w:rsidR="003334AE" w:rsidRPr="00C00338">
        <w:rPr>
          <w:rFonts w:ascii="標楷體" w:hAnsi="標楷體" w:hint="eastAsia"/>
          <w:szCs w:val="28"/>
        </w:rPr>
        <w:t>本局</w:t>
      </w:r>
      <w:r w:rsidR="00535136" w:rsidRPr="00C00338">
        <w:rPr>
          <w:rFonts w:ascii="標楷體" w:hAnsi="標楷體" w:hint="eastAsia"/>
          <w:szCs w:val="28"/>
        </w:rPr>
        <w:t>；如係代理人終止委任關係而代理權</w:t>
      </w:r>
      <w:r w:rsidR="00C00338" w:rsidRPr="00C00338">
        <w:rPr>
          <w:rFonts w:ascii="標楷體" w:hAnsi="標楷體" w:hint="eastAsia"/>
          <w:szCs w:val="28"/>
        </w:rPr>
        <w:t>消滅者</w:t>
      </w:r>
      <w:r w:rsidR="00535136" w:rsidRPr="00C00338">
        <w:rPr>
          <w:rFonts w:ascii="標楷體" w:hAnsi="標楷體" w:hint="eastAsia"/>
          <w:szCs w:val="28"/>
        </w:rPr>
        <w:t>，代理人除</w:t>
      </w:r>
      <w:r w:rsidR="00C00338" w:rsidRPr="00C00338">
        <w:rPr>
          <w:rFonts w:ascii="標楷體" w:hAnsi="標楷體" w:hint="eastAsia"/>
          <w:szCs w:val="28"/>
        </w:rPr>
        <w:t>應</w:t>
      </w:r>
      <w:r w:rsidR="00535136" w:rsidRPr="00C00338">
        <w:rPr>
          <w:rFonts w:ascii="標楷體" w:hAnsi="標楷體" w:hint="eastAsia"/>
          <w:szCs w:val="28"/>
        </w:rPr>
        <w:t>以書面向</w:t>
      </w:r>
      <w:r w:rsidR="003334AE" w:rsidRPr="00C00338">
        <w:rPr>
          <w:rFonts w:ascii="標楷體" w:hAnsi="標楷體" w:hint="eastAsia"/>
          <w:szCs w:val="28"/>
        </w:rPr>
        <w:t>本局</w:t>
      </w:r>
      <w:r w:rsidR="00535136" w:rsidRPr="00C00338">
        <w:rPr>
          <w:rFonts w:ascii="標楷體" w:hAnsi="標楷體" w:hint="eastAsia"/>
          <w:szCs w:val="28"/>
        </w:rPr>
        <w:t>表示解任其代理外，尚須同時表明業已向申請人終止委任契約，始准予備查。</w:t>
      </w:r>
    </w:p>
    <w:p w:rsidR="00535136" w:rsidRPr="00C00338" w:rsidRDefault="007E44D5" w:rsidP="001F06B8">
      <w:pPr>
        <w:spacing w:afterLines="50" w:after="180" w:line="480" w:lineRule="exact"/>
        <w:ind w:leftChars="90" w:left="714" w:hanging="462"/>
        <w:rPr>
          <w:rFonts w:ascii="標楷體" w:hAnsi="標楷體"/>
          <w:szCs w:val="28"/>
        </w:rPr>
      </w:pPr>
      <w:r w:rsidRPr="00C00338">
        <w:rPr>
          <w:rFonts w:ascii="標楷體" w:hAnsi="標楷體" w:hint="eastAsia"/>
          <w:szCs w:val="28"/>
        </w:rPr>
        <w:lastRenderedPageBreak/>
        <w:t>(</w:t>
      </w:r>
      <w:r w:rsidR="0075321B" w:rsidRPr="00C00338">
        <w:rPr>
          <w:rFonts w:ascii="標楷體" w:hAnsi="標楷體" w:hint="eastAsia"/>
          <w:szCs w:val="28"/>
        </w:rPr>
        <w:t>4</w:t>
      </w:r>
      <w:r w:rsidRPr="00C00338">
        <w:rPr>
          <w:rFonts w:ascii="標楷體" w:hAnsi="標楷體" w:hint="eastAsia"/>
          <w:szCs w:val="28"/>
        </w:rPr>
        <w:t>)</w:t>
      </w:r>
      <w:r w:rsidR="004B6CBE" w:rsidRPr="00C00338">
        <w:rPr>
          <w:rFonts w:ascii="標楷體" w:hAnsi="標楷體" w:hint="eastAsia"/>
          <w:szCs w:val="28"/>
        </w:rPr>
        <w:t>當事人為</w:t>
      </w:r>
      <w:r w:rsidR="00535136" w:rsidRPr="00C00338">
        <w:rPr>
          <w:rFonts w:ascii="標楷體" w:hAnsi="標楷體" w:hint="eastAsia"/>
          <w:szCs w:val="28"/>
        </w:rPr>
        <w:t>外商</w:t>
      </w:r>
      <w:r w:rsidR="004B6CBE" w:rsidRPr="00C00338">
        <w:rPr>
          <w:rFonts w:ascii="標楷體" w:hAnsi="標楷體" w:hint="eastAsia"/>
          <w:szCs w:val="28"/>
        </w:rPr>
        <w:t>而</w:t>
      </w:r>
      <w:r w:rsidR="00535136" w:rsidRPr="00C00338">
        <w:rPr>
          <w:rFonts w:ascii="標楷體" w:hAnsi="標楷體" w:hint="eastAsia"/>
          <w:szCs w:val="28"/>
        </w:rPr>
        <w:t>單方中止委任關係者，應通知</w:t>
      </w:r>
      <w:r w:rsidR="00C00338">
        <w:rPr>
          <w:rFonts w:ascii="標楷體" w:hAnsi="標楷體" w:hint="eastAsia"/>
          <w:szCs w:val="28"/>
        </w:rPr>
        <w:t>並申請</w:t>
      </w:r>
      <w:r w:rsidR="00535136" w:rsidRPr="00C00338">
        <w:rPr>
          <w:rFonts w:ascii="標楷體" w:hAnsi="標楷體" w:hint="eastAsia"/>
          <w:szCs w:val="28"/>
        </w:rPr>
        <w:t>變更代理人，如未變更</w:t>
      </w:r>
      <w:r w:rsidR="00C00338" w:rsidRPr="00C00338">
        <w:rPr>
          <w:rFonts w:ascii="標楷體" w:hAnsi="標楷體" w:hint="eastAsia"/>
          <w:szCs w:val="28"/>
        </w:rPr>
        <w:t>者</w:t>
      </w:r>
      <w:r w:rsidR="00535136" w:rsidRPr="00C00338">
        <w:rPr>
          <w:rFonts w:ascii="標楷體" w:hAnsi="標楷體" w:hint="eastAsia"/>
          <w:szCs w:val="28"/>
        </w:rPr>
        <w:t>，應不受理。</w:t>
      </w:r>
    </w:p>
    <w:p w:rsidR="00535136" w:rsidRPr="00C00338" w:rsidRDefault="007E44D5" w:rsidP="001F06B8">
      <w:pPr>
        <w:spacing w:afterLines="50" w:after="180" w:line="480" w:lineRule="exact"/>
        <w:ind w:leftChars="90" w:left="714" w:hanging="462"/>
        <w:rPr>
          <w:rFonts w:ascii="標楷體" w:hAnsi="標楷體"/>
          <w:szCs w:val="28"/>
        </w:rPr>
      </w:pPr>
      <w:r w:rsidRPr="00C00338">
        <w:rPr>
          <w:rFonts w:ascii="標楷體" w:hAnsi="標楷體" w:hint="eastAsia"/>
          <w:szCs w:val="28"/>
        </w:rPr>
        <w:t>(</w:t>
      </w:r>
      <w:r w:rsidR="0075321B" w:rsidRPr="00C00338">
        <w:rPr>
          <w:rFonts w:ascii="標楷體" w:hAnsi="標楷體" w:hint="eastAsia"/>
          <w:szCs w:val="28"/>
        </w:rPr>
        <w:t>5</w:t>
      </w:r>
      <w:r w:rsidRPr="00C00338">
        <w:rPr>
          <w:rFonts w:ascii="標楷體" w:hAnsi="標楷體" w:hint="eastAsia"/>
          <w:szCs w:val="28"/>
        </w:rPr>
        <w:t>)</w:t>
      </w:r>
      <w:r w:rsidR="00C00338" w:rsidRPr="00C00338">
        <w:rPr>
          <w:rFonts w:ascii="標楷體" w:hAnsi="標楷體" w:hint="eastAsia"/>
          <w:szCs w:val="28"/>
        </w:rPr>
        <w:t>代理人如為申請人公司員工，應屬代辦性質，非屬辦理商標事務之代理人，應通知刪除</w:t>
      </w:r>
      <w:r w:rsidR="00535136" w:rsidRPr="00C00338">
        <w:rPr>
          <w:rFonts w:ascii="標楷體" w:hAnsi="標楷體" w:hint="eastAsia"/>
          <w:szCs w:val="28"/>
        </w:rPr>
        <w:t>。</w:t>
      </w:r>
    </w:p>
    <w:p w:rsidR="00EC6B82" w:rsidRPr="00C00338" w:rsidRDefault="007E44D5" w:rsidP="001F06B8">
      <w:pPr>
        <w:spacing w:afterLines="50" w:after="180" w:line="480" w:lineRule="exact"/>
        <w:ind w:leftChars="90" w:left="714" w:hanging="462"/>
        <w:rPr>
          <w:rFonts w:ascii="標楷體" w:hAnsi="標楷體"/>
          <w:szCs w:val="28"/>
        </w:rPr>
      </w:pPr>
      <w:r w:rsidRPr="00C00338">
        <w:rPr>
          <w:rFonts w:ascii="標楷體" w:hAnsi="標楷體" w:hint="eastAsia"/>
          <w:szCs w:val="28"/>
        </w:rPr>
        <w:t>(</w:t>
      </w:r>
      <w:r w:rsidR="0075321B" w:rsidRPr="00C00338">
        <w:rPr>
          <w:rFonts w:ascii="標楷體" w:hAnsi="標楷體" w:hint="eastAsia"/>
          <w:szCs w:val="28"/>
        </w:rPr>
        <w:t>6</w:t>
      </w:r>
      <w:r w:rsidRPr="00C00338">
        <w:rPr>
          <w:rFonts w:ascii="標楷體" w:hAnsi="標楷體" w:hint="eastAsia"/>
          <w:szCs w:val="28"/>
        </w:rPr>
        <w:t>)</w:t>
      </w:r>
      <w:r w:rsidR="00535136" w:rsidRPr="00C00338">
        <w:rPr>
          <w:rFonts w:ascii="標楷體" w:hAnsi="標楷體" w:hint="eastAsia"/>
          <w:szCs w:val="28"/>
        </w:rPr>
        <w:t>依民法規定，申請人與代理人間的委任契約關係，自代理人死亡時起即消滅。此時委任契約</w:t>
      </w:r>
      <w:r w:rsidR="00143C39" w:rsidRPr="00C00338">
        <w:rPr>
          <w:rFonts w:ascii="標楷體" w:hAnsi="標楷體" w:hint="eastAsia"/>
          <w:szCs w:val="28"/>
        </w:rPr>
        <w:t>因</w:t>
      </w:r>
      <w:r w:rsidR="00535136" w:rsidRPr="00C00338">
        <w:rPr>
          <w:rFonts w:ascii="標楷體" w:hAnsi="標楷體" w:hint="eastAsia"/>
          <w:szCs w:val="28"/>
        </w:rPr>
        <w:t>死亡事實</w:t>
      </w:r>
      <w:r w:rsidR="00143C39" w:rsidRPr="00C00338">
        <w:rPr>
          <w:rFonts w:ascii="標楷體" w:hAnsi="標楷體" w:hint="eastAsia"/>
          <w:szCs w:val="28"/>
        </w:rPr>
        <w:t>之</w:t>
      </w:r>
      <w:r w:rsidR="00535136" w:rsidRPr="00C00338">
        <w:rPr>
          <w:rFonts w:ascii="標楷體" w:hAnsi="標楷體" w:hint="eastAsia"/>
          <w:szCs w:val="28"/>
        </w:rPr>
        <w:t>發生</w:t>
      </w:r>
      <w:r w:rsidR="00C00338" w:rsidRPr="00C00338">
        <w:rPr>
          <w:rFonts w:ascii="標楷體" w:hAnsi="標楷體" w:hint="eastAsia"/>
          <w:szCs w:val="28"/>
        </w:rPr>
        <w:t>而當然消滅</w:t>
      </w:r>
      <w:r w:rsidR="00535136" w:rsidRPr="00C00338">
        <w:rPr>
          <w:rFonts w:ascii="標楷體" w:hAnsi="標楷體" w:hint="eastAsia"/>
          <w:szCs w:val="28"/>
        </w:rPr>
        <w:t>，其性質</w:t>
      </w:r>
      <w:r w:rsidR="00C00338" w:rsidRPr="00C00338">
        <w:rPr>
          <w:rFonts w:ascii="標楷體" w:hAnsi="標楷體" w:hint="eastAsia"/>
          <w:szCs w:val="28"/>
        </w:rPr>
        <w:t>應</w:t>
      </w:r>
      <w:r w:rsidR="00535136" w:rsidRPr="00C00338">
        <w:rPr>
          <w:rFonts w:ascii="標楷體" w:hAnsi="標楷體" w:hint="eastAsia"/>
          <w:szCs w:val="28"/>
        </w:rPr>
        <w:t>有別於以法律行為</w:t>
      </w:r>
      <w:r w:rsidR="00C00338" w:rsidRPr="00C00338">
        <w:rPr>
          <w:rFonts w:ascii="標楷體" w:hAnsi="標楷體" w:hint="eastAsia"/>
          <w:szCs w:val="28"/>
        </w:rPr>
        <w:t>使其消滅之情形</w:t>
      </w:r>
      <w:r w:rsidR="00535136" w:rsidRPr="00C00338">
        <w:rPr>
          <w:rFonts w:ascii="標楷體" w:hAnsi="標楷體" w:hint="eastAsia"/>
          <w:szCs w:val="28"/>
        </w:rPr>
        <w:t>，</w:t>
      </w:r>
      <w:r w:rsidR="00C00338" w:rsidRPr="00C00338">
        <w:rPr>
          <w:rFonts w:ascii="標楷體" w:hAnsi="標楷體" w:hint="eastAsia"/>
          <w:szCs w:val="28"/>
        </w:rPr>
        <w:t>不須</w:t>
      </w:r>
      <w:r w:rsidR="00535136" w:rsidRPr="00C00338">
        <w:rPr>
          <w:rFonts w:ascii="標楷體" w:hAnsi="標楷體" w:hint="eastAsia"/>
          <w:szCs w:val="28"/>
        </w:rPr>
        <w:t>解</w:t>
      </w:r>
      <w:r w:rsidR="0075321B" w:rsidRPr="00C00338">
        <w:rPr>
          <w:rFonts w:ascii="標楷體" w:hAnsi="標楷體" w:hint="eastAsia"/>
          <w:szCs w:val="28"/>
        </w:rPr>
        <w:t>除</w:t>
      </w:r>
      <w:r w:rsidR="00535136" w:rsidRPr="00C00338">
        <w:rPr>
          <w:rFonts w:ascii="標楷體" w:hAnsi="標楷體" w:hint="eastAsia"/>
          <w:szCs w:val="28"/>
        </w:rPr>
        <w:t>委任再重新委任</w:t>
      </w:r>
      <w:r w:rsidR="0075321B" w:rsidRPr="00C00338">
        <w:rPr>
          <w:rFonts w:ascii="標楷體" w:hAnsi="標楷體" w:hint="eastAsia"/>
          <w:szCs w:val="28"/>
        </w:rPr>
        <w:t>之情形</w:t>
      </w:r>
      <w:r w:rsidR="00535136" w:rsidRPr="00C00338">
        <w:rPr>
          <w:rFonts w:ascii="標楷體" w:hAnsi="標楷體" w:hint="eastAsia"/>
          <w:szCs w:val="28"/>
        </w:rPr>
        <w:t>。</w:t>
      </w:r>
    </w:p>
    <w:p w:rsidR="00276F08" w:rsidRPr="00C00338" w:rsidRDefault="00276F08" w:rsidP="001F06B8">
      <w:pPr>
        <w:spacing w:afterLines="50" w:after="180" w:line="480" w:lineRule="exact"/>
        <w:ind w:leftChars="90" w:left="714" w:hanging="462"/>
        <w:rPr>
          <w:rFonts w:ascii="標楷體" w:hAnsi="標楷體"/>
          <w:szCs w:val="28"/>
        </w:rPr>
      </w:pPr>
      <w:r w:rsidRPr="00C00338">
        <w:rPr>
          <w:rFonts w:ascii="標楷體" w:hAnsi="標楷體" w:hint="eastAsia"/>
          <w:szCs w:val="28"/>
        </w:rPr>
        <w:t>(7)商標權人解除代理人之委任</w:t>
      </w:r>
      <w:r w:rsidR="00C00338" w:rsidRPr="00C00338">
        <w:rPr>
          <w:rFonts w:ascii="標楷體" w:hAnsi="標楷體" w:hint="eastAsia"/>
          <w:szCs w:val="28"/>
        </w:rPr>
        <w:t>者</w:t>
      </w:r>
      <w:r w:rsidRPr="00C00338">
        <w:rPr>
          <w:rFonts w:ascii="標楷體" w:hAnsi="標楷體" w:hint="eastAsia"/>
          <w:szCs w:val="28"/>
        </w:rPr>
        <w:t>，審查人員應於行政管理系統之</w:t>
      </w:r>
      <w:r w:rsidRPr="00C00338">
        <w:rPr>
          <w:rFonts w:ascii="標楷體" w:hAnsi="標楷體" w:hint="eastAsia"/>
          <w:szCs w:val="28"/>
          <w:bdr w:val="single" w:sz="4" w:space="0" w:color="auto"/>
        </w:rPr>
        <w:t>審查作業</w:t>
      </w:r>
      <w:r w:rsidRPr="00C00338">
        <w:rPr>
          <w:rFonts w:ascii="標楷體" w:hAnsi="標楷體" w:hint="eastAsia"/>
          <w:szCs w:val="28"/>
        </w:rPr>
        <w:t>項下，點選</w:t>
      </w:r>
      <w:r w:rsidRPr="00C00338">
        <w:rPr>
          <w:rFonts w:ascii="標楷體" w:hAnsi="標楷體" w:hint="eastAsia"/>
          <w:szCs w:val="28"/>
          <w:bdr w:val="single" w:sz="4" w:space="0" w:color="auto"/>
        </w:rPr>
        <w:t>人名ID</w:t>
      </w:r>
      <w:r w:rsidRPr="00C00338">
        <w:rPr>
          <w:rFonts w:ascii="標楷體" w:hAnsi="標楷體" w:hint="eastAsia"/>
          <w:szCs w:val="28"/>
        </w:rPr>
        <w:t>將其原代理人資料刪除。</w:t>
      </w:r>
    </w:p>
    <w:p w:rsidR="00EC6B82" w:rsidRPr="001F06B8" w:rsidRDefault="008D1B64" w:rsidP="008D1B64">
      <w:pPr>
        <w:pStyle w:val="2"/>
        <w:spacing w:after="180"/>
        <w:rPr>
          <w:rFonts w:cs="Times New Roman"/>
          <w:bCs w:val="0"/>
          <w:color w:val="000000" w:themeColor="text1"/>
          <w:kern w:val="2"/>
          <w:lang w:val="en-US" w:eastAsia="zh-TW"/>
        </w:rPr>
      </w:pPr>
      <w:bookmarkStart w:id="12" w:name="_Toc298503536"/>
      <w:bookmarkStart w:id="13" w:name="_Toc494963910"/>
      <w:r w:rsidRPr="001F06B8">
        <w:rPr>
          <w:rFonts w:hint="eastAsia"/>
        </w:rPr>
        <w:t>2.</w:t>
      </w:r>
      <w:r w:rsidR="00786D51" w:rsidRPr="001F06B8">
        <w:rPr>
          <w:rFonts w:hint="eastAsia"/>
          <w:lang w:eastAsia="zh-TW"/>
        </w:rPr>
        <w:t>6</w:t>
      </w:r>
      <w:r w:rsidR="00A11F76" w:rsidRPr="001F06B8">
        <w:rPr>
          <w:rFonts w:hint="eastAsia"/>
        </w:rPr>
        <w:t>爭</w:t>
      </w:r>
      <w:r w:rsidR="00EC6B82" w:rsidRPr="001F06B8">
        <w:rPr>
          <w:rFonts w:hint="eastAsia"/>
        </w:rPr>
        <w:t>議</w:t>
      </w:r>
      <w:r w:rsidR="00EC6B82" w:rsidRPr="001F06B8">
        <w:rPr>
          <w:rFonts w:cs="Times New Roman" w:hint="eastAsia"/>
          <w:bCs w:val="0"/>
          <w:color w:val="000000" w:themeColor="text1"/>
          <w:kern w:val="2"/>
          <w:lang w:val="en-US" w:eastAsia="zh-TW"/>
        </w:rPr>
        <w:t>標的</w:t>
      </w:r>
      <w:bookmarkEnd w:id="12"/>
      <w:bookmarkEnd w:id="13"/>
    </w:p>
    <w:p w:rsidR="00EC6B82" w:rsidRPr="001F06B8" w:rsidRDefault="008D1B64" w:rsidP="007A073A">
      <w:pPr>
        <w:spacing w:afterLines="50" w:after="180" w:line="480" w:lineRule="exact"/>
        <w:ind w:leftChars="35" w:left="854" w:hanging="756"/>
        <w:rPr>
          <w:rFonts w:ascii="標楷體" w:hAnsi="標楷體"/>
          <w:b/>
        </w:rPr>
      </w:pPr>
      <w:bookmarkStart w:id="14" w:name="_Toc298503537"/>
      <w:r w:rsidRPr="001F06B8">
        <w:rPr>
          <w:rFonts w:ascii="標楷體" w:hAnsi="標楷體" w:hint="eastAsia"/>
          <w:b/>
        </w:rPr>
        <w:t>2.</w:t>
      </w:r>
      <w:r w:rsidR="00786D51" w:rsidRPr="001F06B8">
        <w:rPr>
          <w:rFonts w:ascii="標楷體" w:hAnsi="標楷體" w:hint="eastAsia"/>
          <w:b/>
        </w:rPr>
        <w:t>6</w:t>
      </w:r>
      <w:r w:rsidR="00A11F76" w:rsidRPr="001F06B8">
        <w:rPr>
          <w:rFonts w:ascii="標楷體" w:hAnsi="標楷體" w:hint="eastAsia"/>
          <w:b/>
        </w:rPr>
        <w:t>.</w:t>
      </w:r>
      <w:r w:rsidR="00EC6B82" w:rsidRPr="001F06B8">
        <w:rPr>
          <w:rFonts w:ascii="標楷體" w:hAnsi="標楷體" w:hint="eastAsia"/>
          <w:b/>
        </w:rPr>
        <w:t>1標的之確定</w:t>
      </w:r>
      <w:bookmarkEnd w:id="14"/>
    </w:p>
    <w:p w:rsidR="00EC6B82" w:rsidRPr="00835B20" w:rsidRDefault="00693F8C"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t>(</w:t>
      </w:r>
      <w:r w:rsidR="00EC6B82" w:rsidRPr="00835B20">
        <w:rPr>
          <w:rFonts w:ascii="標楷體" w:hAnsi="標楷體" w:hint="eastAsia"/>
          <w:color w:val="000000" w:themeColor="text1"/>
          <w:szCs w:val="28"/>
        </w:rPr>
        <w:t>1</w:t>
      </w:r>
      <w:r>
        <w:rPr>
          <w:rFonts w:ascii="標楷體" w:hAnsi="標楷體" w:hint="eastAsia"/>
          <w:color w:val="000000" w:themeColor="text1"/>
          <w:szCs w:val="28"/>
        </w:rPr>
        <w:t>)</w:t>
      </w:r>
      <w:r w:rsidR="00A11F76" w:rsidRPr="00835B20">
        <w:rPr>
          <w:rFonts w:ascii="標楷體" w:hAnsi="標楷體" w:hint="eastAsia"/>
          <w:color w:val="000000" w:themeColor="text1"/>
          <w:szCs w:val="28"/>
        </w:rPr>
        <w:t>爭</w:t>
      </w:r>
      <w:r w:rsidR="00EC6B82" w:rsidRPr="00835B20">
        <w:rPr>
          <w:rFonts w:ascii="標楷體" w:hAnsi="標楷體" w:hint="eastAsia"/>
          <w:color w:val="000000" w:themeColor="text1"/>
          <w:szCs w:val="28"/>
        </w:rPr>
        <w:t>議</w:t>
      </w:r>
      <w:r w:rsidR="00A11F76" w:rsidRPr="00835B20">
        <w:rPr>
          <w:rFonts w:ascii="標楷體" w:hAnsi="標楷體" w:hint="eastAsia"/>
          <w:color w:val="000000" w:themeColor="text1"/>
          <w:szCs w:val="28"/>
        </w:rPr>
        <w:t>之</w:t>
      </w:r>
      <w:r w:rsidR="00EC6B82" w:rsidRPr="00835B20">
        <w:rPr>
          <w:rFonts w:ascii="標楷體" w:hAnsi="標楷體" w:hint="eastAsia"/>
          <w:color w:val="000000" w:themeColor="text1"/>
          <w:szCs w:val="28"/>
        </w:rPr>
        <w:t>標的，乃</w:t>
      </w:r>
      <w:r w:rsidR="00A11F76" w:rsidRPr="00835B20">
        <w:rPr>
          <w:rFonts w:ascii="標楷體" w:hAnsi="標楷體" w:hint="eastAsia"/>
          <w:color w:val="000000" w:themeColor="text1"/>
          <w:szCs w:val="28"/>
        </w:rPr>
        <w:t>申請</w:t>
      </w:r>
      <w:r w:rsidR="00EC6B82" w:rsidRPr="00835B20">
        <w:rPr>
          <w:rFonts w:ascii="標楷體" w:hAnsi="標楷體" w:hint="eastAsia"/>
          <w:color w:val="000000" w:themeColor="text1"/>
          <w:szCs w:val="28"/>
        </w:rPr>
        <w:t>人為撤銷</w:t>
      </w:r>
      <w:r w:rsidR="00A11F76" w:rsidRPr="00835B20">
        <w:rPr>
          <w:rFonts w:ascii="標楷體" w:hAnsi="標楷體" w:hint="eastAsia"/>
          <w:color w:val="000000" w:themeColor="text1"/>
          <w:szCs w:val="28"/>
        </w:rPr>
        <w:t>或廢止</w:t>
      </w:r>
      <w:r w:rsidR="00EC6B82" w:rsidRPr="00835B20">
        <w:rPr>
          <w:rFonts w:ascii="標楷體" w:hAnsi="標楷體" w:hint="eastAsia"/>
          <w:color w:val="000000" w:themeColor="text1"/>
          <w:szCs w:val="28"/>
        </w:rPr>
        <w:t>某一商標之註冊，由本局加以審查之對象</w:t>
      </w:r>
      <w:r w:rsidR="00C00338">
        <w:rPr>
          <w:rFonts w:ascii="標楷體" w:hAnsi="標楷體" w:hint="eastAsia"/>
          <w:color w:val="000000" w:themeColor="text1"/>
          <w:szCs w:val="28"/>
        </w:rPr>
        <w:t>；</w:t>
      </w:r>
      <w:r w:rsidR="00C00338" w:rsidRPr="00835B20">
        <w:rPr>
          <w:rFonts w:ascii="標楷體" w:hAnsi="標楷體" w:hint="eastAsia"/>
          <w:color w:val="000000" w:themeColor="text1"/>
          <w:szCs w:val="28"/>
        </w:rPr>
        <w:t>應就每一註冊商標各別申請(商48Ⅲ；商62、67Ⅰ</w:t>
      </w:r>
      <w:proofErr w:type="gramStart"/>
      <w:r w:rsidR="00C00338" w:rsidRPr="00835B20">
        <w:rPr>
          <w:rFonts w:ascii="標楷體" w:hAnsi="標楷體" w:hint="eastAsia"/>
          <w:color w:val="000000" w:themeColor="text1"/>
          <w:szCs w:val="28"/>
        </w:rPr>
        <w:t>準</w:t>
      </w:r>
      <w:proofErr w:type="gramEnd"/>
      <w:r w:rsidR="00C00338" w:rsidRPr="00835B20">
        <w:rPr>
          <w:rFonts w:ascii="標楷體" w:hAnsi="標楷體" w:hint="eastAsia"/>
          <w:color w:val="000000" w:themeColor="text1"/>
          <w:szCs w:val="28"/>
        </w:rPr>
        <w:t>用48Ⅲ)。</w:t>
      </w:r>
    </w:p>
    <w:p w:rsidR="00EC6B82" w:rsidRPr="00835B20" w:rsidRDefault="00693F8C" w:rsidP="001F06B8">
      <w:pPr>
        <w:spacing w:afterLines="50" w:after="180" w:line="480" w:lineRule="exact"/>
        <w:ind w:leftChars="90" w:left="714" w:hanging="462"/>
        <w:rPr>
          <w:rFonts w:ascii="標楷體" w:hAnsi="標楷體"/>
          <w:color w:val="000000" w:themeColor="text1"/>
        </w:rPr>
      </w:pPr>
      <w:r>
        <w:rPr>
          <w:rFonts w:ascii="標楷體" w:hAnsi="標楷體" w:hint="eastAsia"/>
          <w:color w:val="000000" w:themeColor="text1"/>
          <w:szCs w:val="28"/>
        </w:rPr>
        <w:t>(</w:t>
      </w:r>
      <w:r w:rsidR="00EC6B82" w:rsidRPr="00835B20">
        <w:rPr>
          <w:rFonts w:ascii="標楷體" w:hAnsi="標楷體" w:hint="eastAsia"/>
          <w:color w:val="000000" w:themeColor="text1"/>
          <w:szCs w:val="28"/>
        </w:rPr>
        <w:t>2</w:t>
      </w:r>
      <w:r>
        <w:rPr>
          <w:rFonts w:ascii="標楷體" w:hAnsi="標楷體" w:hint="eastAsia"/>
          <w:color w:val="000000" w:themeColor="text1"/>
          <w:szCs w:val="28"/>
        </w:rPr>
        <w:t>)</w:t>
      </w:r>
      <w:r w:rsidR="00C00338" w:rsidRPr="00C00338">
        <w:rPr>
          <w:rFonts w:ascii="標楷體" w:hAnsi="標楷體" w:hint="eastAsia"/>
          <w:color w:val="000000" w:themeColor="text1"/>
          <w:szCs w:val="28"/>
        </w:rPr>
        <w:t xml:space="preserve"> </w:t>
      </w:r>
      <w:r w:rsidR="00C00338" w:rsidRPr="001F06B8">
        <w:rPr>
          <w:rFonts w:ascii="標楷體" w:hAnsi="標楷體" w:hint="eastAsia"/>
          <w:szCs w:val="28"/>
        </w:rPr>
        <w:t>商標</w:t>
      </w:r>
      <w:r w:rsidR="00C00338" w:rsidRPr="00835B20">
        <w:rPr>
          <w:rFonts w:ascii="標楷體" w:hAnsi="標楷體" w:hint="eastAsia"/>
          <w:color w:val="000000" w:themeColor="text1"/>
          <w:szCs w:val="28"/>
        </w:rPr>
        <w:t>審查人員於收到商標爭議案件時，應審核申請書上之被爭議商標之註冊號數與商標名稱</w:t>
      </w:r>
      <w:r w:rsidR="00C00338">
        <w:rPr>
          <w:rFonts w:ascii="標楷體" w:hAnsi="標楷體" w:hint="eastAsia"/>
          <w:color w:val="000000" w:themeColor="text1"/>
          <w:szCs w:val="28"/>
        </w:rPr>
        <w:t>；</w:t>
      </w:r>
      <w:r w:rsidR="00C00338" w:rsidRPr="00835B20">
        <w:rPr>
          <w:rFonts w:ascii="標楷體" w:hAnsi="標楷體" w:hint="eastAsia"/>
          <w:color w:val="000000" w:themeColor="text1"/>
        </w:rPr>
        <w:t>系爭商標圖樣違法部分之中文、英文、日文、記號、圖形或其他部分有無填寫</w:t>
      </w:r>
      <w:r w:rsidR="00C00338">
        <w:rPr>
          <w:rFonts w:ascii="標楷體" w:hAnsi="標楷體" w:hint="eastAsia"/>
          <w:color w:val="000000" w:themeColor="text1"/>
        </w:rPr>
        <w:t>，以及</w:t>
      </w:r>
      <w:r w:rsidR="00C00338" w:rsidRPr="00835B20">
        <w:rPr>
          <w:rFonts w:ascii="標楷體" w:hAnsi="標楷體" w:hint="eastAsia"/>
          <w:color w:val="000000" w:themeColor="text1"/>
        </w:rPr>
        <w:t>與申請人主張之事實理由是否相符</w:t>
      </w:r>
      <w:r w:rsidR="00EC6B82" w:rsidRPr="00835B20">
        <w:rPr>
          <w:rFonts w:ascii="標楷體" w:hAnsi="標楷體" w:hint="eastAsia"/>
          <w:color w:val="000000" w:themeColor="text1"/>
        </w:rPr>
        <w:t>。</w:t>
      </w:r>
    </w:p>
    <w:p w:rsidR="00EC6B82" w:rsidRPr="00835B20" w:rsidRDefault="00693F8C"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rPr>
        <w:t>(</w:t>
      </w:r>
      <w:r w:rsidR="00EC6B82" w:rsidRPr="00835B20">
        <w:rPr>
          <w:rFonts w:ascii="標楷體" w:hAnsi="標楷體" w:hint="eastAsia"/>
          <w:color w:val="000000" w:themeColor="text1"/>
        </w:rPr>
        <w:t>3</w:t>
      </w:r>
      <w:r>
        <w:rPr>
          <w:rFonts w:ascii="標楷體" w:hAnsi="標楷體" w:hint="eastAsia"/>
          <w:color w:val="000000" w:themeColor="text1"/>
        </w:rPr>
        <w:t>)</w:t>
      </w:r>
      <w:r w:rsidR="00C00338" w:rsidRPr="00835B20">
        <w:rPr>
          <w:rFonts w:ascii="標楷體" w:hAnsi="標楷體" w:hint="eastAsia"/>
          <w:color w:val="000000" w:themeColor="text1"/>
          <w:szCs w:val="28"/>
        </w:rPr>
        <w:t>被爭議商標之註冊號數與商標名稱</w:t>
      </w:r>
      <w:proofErr w:type="gramStart"/>
      <w:r w:rsidR="00C00338" w:rsidRPr="00835B20">
        <w:rPr>
          <w:rFonts w:ascii="標楷體" w:hAnsi="標楷體" w:hint="eastAsia"/>
          <w:color w:val="000000" w:themeColor="text1"/>
          <w:szCs w:val="28"/>
        </w:rPr>
        <w:t>之間，</w:t>
      </w:r>
      <w:proofErr w:type="gramEnd"/>
      <w:r w:rsidR="00C00338" w:rsidRPr="00835B20">
        <w:rPr>
          <w:rFonts w:ascii="標楷體" w:hAnsi="標楷體" w:hint="eastAsia"/>
          <w:color w:val="000000" w:themeColor="text1"/>
          <w:szCs w:val="28"/>
        </w:rPr>
        <w:t>或主張</w:t>
      </w:r>
      <w:r w:rsidR="00C00338" w:rsidRPr="00835B20">
        <w:rPr>
          <w:rFonts w:ascii="標楷體" w:hAnsi="標楷體" w:hint="eastAsia"/>
          <w:color w:val="000000" w:themeColor="text1"/>
        </w:rPr>
        <w:t>系爭商標圖樣之違法部分，</w:t>
      </w:r>
      <w:r w:rsidR="00C00338" w:rsidRPr="00835B20">
        <w:rPr>
          <w:rFonts w:ascii="標楷體" w:hAnsi="標楷體" w:hint="eastAsia"/>
          <w:color w:val="000000" w:themeColor="text1"/>
          <w:szCs w:val="28"/>
        </w:rPr>
        <w:t>如有明顯錯誤或不符者，應通知</w:t>
      </w:r>
      <w:proofErr w:type="gramStart"/>
      <w:r w:rsidR="00C00338" w:rsidRPr="00835B20">
        <w:rPr>
          <w:rFonts w:ascii="標楷體" w:hAnsi="標楷體" w:hint="eastAsia"/>
          <w:color w:val="000000" w:themeColor="text1"/>
          <w:szCs w:val="28"/>
        </w:rPr>
        <w:t>申請人釋明或</w:t>
      </w:r>
      <w:proofErr w:type="gramEnd"/>
      <w:r w:rsidR="00C00338" w:rsidRPr="00835B20">
        <w:rPr>
          <w:rFonts w:ascii="標楷體" w:hAnsi="標楷體" w:hint="eastAsia"/>
          <w:color w:val="000000" w:themeColor="text1"/>
          <w:szCs w:val="28"/>
        </w:rPr>
        <w:t>更正，以確定爭議標的</w:t>
      </w:r>
      <w:r w:rsidR="00EC6B82" w:rsidRPr="00835B20">
        <w:rPr>
          <w:rFonts w:ascii="標楷體" w:hAnsi="標楷體" w:hint="eastAsia"/>
          <w:color w:val="000000" w:themeColor="text1"/>
          <w:szCs w:val="28"/>
        </w:rPr>
        <w:t>。</w:t>
      </w:r>
    </w:p>
    <w:p w:rsidR="00EC6B82" w:rsidRPr="00BD2F34" w:rsidRDefault="00693F8C" w:rsidP="001F06B8">
      <w:pPr>
        <w:spacing w:afterLines="50" w:after="180" w:line="480" w:lineRule="exact"/>
        <w:ind w:leftChars="90" w:left="714" w:hanging="462"/>
        <w:rPr>
          <w:rFonts w:ascii="標楷體" w:hAnsi="標楷體"/>
        </w:rPr>
      </w:pPr>
      <w:r>
        <w:rPr>
          <w:rFonts w:ascii="標楷體" w:hAnsi="標楷體" w:hint="eastAsia"/>
          <w:color w:val="000000" w:themeColor="text1"/>
          <w:szCs w:val="28"/>
        </w:rPr>
        <w:t>(</w:t>
      </w:r>
      <w:r w:rsidR="00EC6B82" w:rsidRPr="00835B20">
        <w:rPr>
          <w:rFonts w:ascii="標楷體" w:hAnsi="標楷體" w:hint="eastAsia"/>
          <w:color w:val="000000" w:themeColor="text1"/>
          <w:szCs w:val="28"/>
        </w:rPr>
        <w:t>4</w:t>
      </w:r>
      <w:r>
        <w:rPr>
          <w:rFonts w:ascii="標楷體" w:hAnsi="標楷體" w:hint="eastAsia"/>
          <w:color w:val="000000" w:themeColor="text1"/>
          <w:szCs w:val="28"/>
        </w:rPr>
        <w:t>)</w:t>
      </w:r>
      <w:r w:rsidR="00EC6B82" w:rsidRPr="00BD2F34">
        <w:rPr>
          <w:rFonts w:ascii="標楷體" w:hAnsi="標楷體" w:hint="eastAsia"/>
          <w:szCs w:val="28"/>
        </w:rPr>
        <w:t>前述</w:t>
      </w:r>
      <w:r w:rsidR="00EC6B82" w:rsidRPr="00BD2F34">
        <w:rPr>
          <w:rFonts w:ascii="標楷體" w:hAnsi="標楷體" w:hint="eastAsia"/>
        </w:rPr>
        <w:t>各項資料，審查人員可經由</w:t>
      </w:r>
      <w:r w:rsidR="00097B01" w:rsidRPr="00BD2F34">
        <w:rPr>
          <w:rFonts w:ascii="標楷體" w:hAnsi="標楷體" w:hint="eastAsia"/>
        </w:rPr>
        <w:t>行政管理系統之</w:t>
      </w:r>
      <w:r w:rsidR="00097B01" w:rsidRPr="00BD2F34">
        <w:rPr>
          <w:rFonts w:ascii="標楷體" w:hAnsi="標楷體" w:hint="eastAsia"/>
          <w:bdr w:val="single" w:sz="4" w:space="0" w:color="auto"/>
        </w:rPr>
        <w:t>商標權資料查詢作業</w:t>
      </w:r>
      <w:r w:rsidR="00EC6B82" w:rsidRPr="00BD2F34">
        <w:rPr>
          <w:rFonts w:ascii="標楷體" w:hAnsi="標楷體" w:hint="eastAsia"/>
        </w:rPr>
        <w:t>查詢與核對。對於</w:t>
      </w:r>
      <w:r w:rsidR="00030701" w:rsidRPr="00BD2F34">
        <w:rPr>
          <w:rFonts w:ascii="標楷體" w:hAnsi="標楷體" w:hint="eastAsia"/>
        </w:rPr>
        <w:t>申請</w:t>
      </w:r>
      <w:r w:rsidR="00EC6B82" w:rsidRPr="00BD2F34">
        <w:rPr>
          <w:rFonts w:ascii="標楷體" w:hAnsi="標楷體" w:hint="eastAsia"/>
        </w:rPr>
        <w:t>人</w:t>
      </w:r>
      <w:r w:rsidR="00EC6B82" w:rsidRPr="00BD2F34">
        <w:rPr>
          <w:rFonts w:ascii="標楷體" w:hAnsi="標楷體" w:hint="eastAsia"/>
          <w:szCs w:val="28"/>
        </w:rPr>
        <w:t>主張</w:t>
      </w:r>
      <w:r w:rsidR="00EC6B82" w:rsidRPr="00BD2F34">
        <w:rPr>
          <w:rFonts w:ascii="標楷體" w:hAnsi="標楷體" w:hint="eastAsia"/>
        </w:rPr>
        <w:t>系爭商標圖樣</w:t>
      </w:r>
      <w:r w:rsidR="00097B01" w:rsidRPr="00BD2F34">
        <w:rPr>
          <w:rFonts w:ascii="標楷體" w:hAnsi="標楷體" w:hint="eastAsia"/>
        </w:rPr>
        <w:t>有爭議之</w:t>
      </w:r>
      <w:r w:rsidR="00EC6B82" w:rsidRPr="00BD2F34">
        <w:rPr>
          <w:rFonts w:ascii="標楷體" w:hAnsi="標楷體" w:hint="eastAsia"/>
        </w:rPr>
        <w:t>部分，應於</w:t>
      </w:r>
      <w:r w:rsidR="00097B01" w:rsidRPr="00BD2F34">
        <w:rPr>
          <w:rFonts w:ascii="標楷體" w:hAnsi="標楷體" w:hint="eastAsia"/>
        </w:rPr>
        <w:t>行政管理系統</w:t>
      </w:r>
      <w:r w:rsidR="00EC6B82" w:rsidRPr="00BD2F34">
        <w:rPr>
          <w:rFonts w:ascii="標楷體" w:hAnsi="標楷體" w:hint="eastAsia"/>
          <w:bdr w:val="single" w:sz="4" w:space="0" w:color="auto"/>
        </w:rPr>
        <w:t>審查作業</w:t>
      </w:r>
      <w:r w:rsidR="00097B01" w:rsidRPr="00BD2F34">
        <w:rPr>
          <w:rFonts w:ascii="標楷體" w:hAnsi="標楷體" w:hint="eastAsia"/>
        </w:rPr>
        <w:t>項下之</w:t>
      </w:r>
      <w:r w:rsidR="00EC6B82" w:rsidRPr="00BD2F34">
        <w:rPr>
          <w:rFonts w:ascii="標楷體" w:hAnsi="標楷體" w:hint="eastAsia"/>
          <w:bdr w:val="single" w:sz="4" w:space="0" w:color="auto"/>
        </w:rPr>
        <w:t>爭議文字分析</w:t>
      </w:r>
      <w:r w:rsidR="008D06E0" w:rsidRPr="00BD2F34">
        <w:rPr>
          <w:rFonts w:ascii="標楷體" w:hAnsi="標楷體" w:hint="eastAsia"/>
        </w:rPr>
        <w:t>及/或</w:t>
      </w:r>
      <w:r w:rsidR="00097B01" w:rsidRPr="00BD2F34">
        <w:rPr>
          <w:rFonts w:ascii="標楷體" w:hAnsi="標楷體" w:hint="eastAsia"/>
          <w:bdr w:val="single" w:sz="4" w:space="0" w:color="auto"/>
        </w:rPr>
        <w:t>爭</w:t>
      </w:r>
      <w:r w:rsidR="00097B01" w:rsidRPr="00BD2F34">
        <w:rPr>
          <w:rFonts w:ascii="標楷體" w:hAnsi="標楷體" w:hint="eastAsia"/>
          <w:bdr w:val="single" w:sz="4" w:space="0" w:color="auto"/>
        </w:rPr>
        <w:lastRenderedPageBreak/>
        <w:t>議圖樣</w:t>
      </w:r>
      <w:r w:rsidR="00EC6B82" w:rsidRPr="00BD2F34">
        <w:rPr>
          <w:rFonts w:ascii="標楷體" w:hAnsi="標楷體" w:hint="eastAsia"/>
        </w:rPr>
        <w:t>作確認，如有</w:t>
      </w:r>
      <w:r w:rsidR="00EC6B82" w:rsidRPr="00BD2F34">
        <w:rPr>
          <w:rFonts w:ascii="標楷體" w:hAnsi="標楷體" w:hint="eastAsia"/>
          <w:szCs w:val="28"/>
        </w:rPr>
        <w:t>明顯錯誤或</w:t>
      </w:r>
      <w:r w:rsidR="00EC6B82" w:rsidRPr="00BD2F34">
        <w:rPr>
          <w:rFonts w:ascii="標楷體" w:hAnsi="標楷體" w:hint="eastAsia"/>
        </w:rPr>
        <w:t>缺漏，亦應予以更正或填寫，以利商標檢索資料正確性之建立。</w:t>
      </w:r>
    </w:p>
    <w:p w:rsidR="00EC6B82" w:rsidRPr="00835B20" w:rsidRDefault="00693F8C"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rPr>
        <w:t>(</w:t>
      </w:r>
      <w:r w:rsidR="00EC6B82" w:rsidRPr="00835B20">
        <w:rPr>
          <w:rFonts w:ascii="標楷體" w:hAnsi="標楷體" w:hint="eastAsia"/>
          <w:color w:val="000000" w:themeColor="text1"/>
        </w:rPr>
        <w:t>5</w:t>
      </w:r>
      <w:r>
        <w:rPr>
          <w:rFonts w:ascii="標楷體" w:hAnsi="標楷體" w:hint="eastAsia"/>
          <w:color w:val="000000" w:themeColor="text1"/>
        </w:rPr>
        <w:t>)</w:t>
      </w:r>
      <w:r w:rsidR="00EC6B82" w:rsidRPr="001F06B8">
        <w:rPr>
          <w:rFonts w:ascii="標楷體" w:hAnsi="標楷體" w:hint="eastAsia"/>
          <w:szCs w:val="28"/>
        </w:rPr>
        <w:t>商標</w:t>
      </w:r>
      <w:r w:rsidR="00EC6B82" w:rsidRPr="00835B20">
        <w:rPr>
          <w:rFonts w:ascii="標楷體" w:hAnsi="標楷體" w:hint="eastAsia"/>
          <w:color w:val="000000" w:themeColor="text1"/>
          <w:szCs w:val="28"/>
        </w:rPr>
        <w:t>自註冊公告當日起，由權利人取得商標權(商33Ⅰ)，如以申請中尚未獲准註冊之商標，作為</w:t>
      </w:r>
      <w:r w:rsidR="00030701" w:rsidRPr="00835B20">
        <w:rPr>
          <w:rFonts w:ascii="標楷體" w:hAnsi="標楷體" w:hint="eastAsia"/>
          <w:color w:val="000000" w:themeColor="text1"/>
          <w:szCs w:val="28"/>
        </w:rPr>
        <w:t>爭</w:t>
      </w:r>
      <w:r w:rsidR="00EC6B82" w:rsidRPr="00835B20">
        <w:rPr>
          <w:rFonts w:ascii="標楷體" w:hAnsi="標楷體" w:hint="eastAsia"/>
          <w:color w:val="000000" w:themeColor="text1"/>
          <w:szCs w:val="28"/>
        </w:rPr>
        <w:t>議標的，因與法律規定不符，應不受理。</w:t>
      </w:r>
    </w:p>
    <w:p w:rsidR="00EC6B82" w:rsidRPr="001F06B8" w:rsidRDefault="00693F8C" w:rsidP="007A073A">
      <w:pPr>
        <w:spacing w:afterLines="50" w:after="180" w:line="480" w:lineRule="exact"/>
        <w:ind w:leftChars="35" w:left="854" w:hanging="756"/>
        <w:rPr>
          <w:rFonts w:ascii="標楷體" w:hAnsi="標楷體"/>
          <w:b/>
        </w:rPr>
      </w:pPr>
      <w:bookmarkStart w:id="15" w:name="_Toc298503538"/>
      <w:r w:rsidRPr="001F06B8">
        <w:rPr>
          <w:rFonts w:ascii="標楷體" w:hAnsi="標楷體" w:hint="eastAsia"/>
          <w:b/>
        </w:rPr>
        <w:t>2.</w:t>
      </w:r>
      <w:r w:rsidR="00786D51" w:rsidRPr="001F06B8">
        <w:rPr>
          <w:rFonts w:ascii="標楷體" w:hAnsi="標楷體" w:hint="eastAsia"/>
          <w:b/>
        </w:rPr>
        <w:t>6</w:t>
      </w:r>
      <w:r w:rsidRPr="001F06B8">
        <w:rPr>
          <w:rFonts w:ascii="標楷體" w:hAnsi="標楷體" w:hint="eastAsia"/>
          <w:b/>
        </w:rPr>
        <w:t>.</w:t>
      </w:r>
      <w:r w:rsidR="00EC6B82" w:rsidRPr="001F06B8">
        <w:rPr>
          <w:rFonts w:ascii="標楷體" w:hAnsi="標楷體" w:hint="eastAsia"/>
          <w:b/>
        </w:rPr>
        <w:t>2</w:t>
      </w:r>
      <w:r w:rsidR="00EC6B82" w:rsidRPr="001F06B8">
        <w:rPr>
          <w:rFonts w:ascii="標楷體" w:hAnsi="標楷體" w:hint="eastAsia"/>
          <w:b/>
          <w:color w:val="000000" w:themeColor="text1"/>
          <w:szCs w:val="28"/>
        </w:rPr>
        <w:t>標的</w:t>
      </w:r>
      <w:r w:rsidR="00EC6B82" w:rsidRPr="001F06B8">
        <w:rPr>
          <w:rFonts w:ascii="標楷體" w:hAnsi="標楷體" w:hint="eastAsia"/>
          <w:b/>
        </w:rPr>
        <w:t>之分割/減縮</w:t>
      </w:r>
      <w:bookmarkEnd w:id="15"/>
    </w:p>
    <w:p w:rsidR="00EC6B82" w:rsidRPr="00835B20" w:rsidRDefault="00693F8C"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t>(</w:t>
      </w:r>
      <w:r w:rsidR="00EC6B82" w:rsidRPr="00835B20">
        <w:rPr>
          <w:rFonts w:ascii="標楷體" w:hAnsi="標楷體" w:hint="eastAsia"/>
          <w:color w:val="000000" w:themeColor="text1"/>
          <w:szCs w:val="28"/>
        </w:rPr>
        <w:t>1</w:t>
      </w:r>
      <w:r>
        <w:rPr>
          <w:rFonts w:ascii="標楷體" w:hAnsi="標楷體" w:hint="eastAsia"/>
          <w:color w:val="000000" w:themeColor="text1"/>
          <w:szCs w:val="28"/>
        </w:rPr>
        <w:t>)</w:t>
      </w:r>
      <w:r w:rsidR="00030701" w:rsidRPr="001F06B8">
        <w:rPr>
          <w:rFonts w:ascii="標楷體" w:hAnsi="標楷體" w:hint="eastAsia"/>
          <w:szCs w:val="28"/>
        </w:rPr>
        <w:t>爭</w:t>
      </w:r>
      <w:r w:rsidR="00EC6B82" w:rsidRPr="001F06B8">
        <w:rPr>
          <w:rFonts w:ascii="標楷體" w:hAnsi="標楷體" w:hint="eastAsia"/>
          <w:szCs w:val="28"/>
        </w:rPr>
        <w:t>議</w:t>
      </w:r>
      <w:r w:rsidR="00EC6B82" w:rsidRPr="00835B20">
        <w:rPr>
          <w:rFonts w:ascii="標楷體" w:hAnsi="標楷體" w:hint="eastAsia"/>
          <w:color w:val="000000" w:themeColor="text1"/>
        </w:rPr>
        <w:t>程序</w:t>
      </w:r>
      <w:r w:rsidR="00EC6B82" w:rsidRPr="00835B20">
        <w:rPr>
          <w:rFonts w:ascii="標楷體" w:hAnsi="標楷體" w:hint="eastAsia"/>
          <w:color w:val="000000" w:themeColor="text1"/>
          <w:szCs w:val="28"/>
        </w:rPr>
        <w:t>中之</w:t>
      </w:r>
      <w:proofErr w:type="gramStart"/>
      <w:r w:rsidR="00EC6B82" w:rsidRPr="00835B20">
        <w:rPr>
          <w:rFonts w:ascii="標楷體" w:hAnsi="標楷體" w:hint="eastAsia"/>
          <w:color w:val="000000" w:themeColor="text1"/>
        </w:rPr>
        <w:t>系爭標</w:t>
      </w:r>
      <w:r w:rsidR="006F68A6">
        <w:rPr>
          <w:rFonts w:ascii="標楷體" w:hAnsi="標楷體" w:hint="eastAsia"/>
          <w:color w:val="000000" w:themeColor="text1"/>
        </w:rPr>
        <w:t>的</w:t>
      </w:r>
      <w:proofErr w:type="gramEnd"/>
      <w:r w:rsidR="00EC6B82" w:rsidRPr="00835B20">
        <w:rPr>
          <w:rFonts w:ascii="標楷體" w:hAnsi="標楷體" w:hint="eastAsia"/>
          <w:color w:val="000000" w:themeColor="text1"/>
        </w:rPr>
        <w:t>，商標權人得於處分前，申請分割商標</w:t>
      </w:r>
      <w:r w:rsidR="00EC6B82" w:rsidRPr="00835B20">
        <w:rPr>
          <w:rFonts w:ascii="標楷體" w:hAnsi="標楷體" w:hint="eastAsia"/>
          <w:color w:val="000000" w:themeColor="text1"/>
          <w:szCs w:val="28"/>
        </w:rPr>
        <w:t>權及減縮指定使用</w:t>
      </w:r>
      <w:r w:rsidR="006F68A6">
        <w:rPr>
          <w:rFonts w:ascii="標楷體" w:hAnsi="標楷體" w:hint="eastAsia"/>
          <w:color w:val="000000" w:themeColor="text1"/>
          <w:szCs w:val="28"/>
        </w:rPr>
        <w:t>之</w:t>
      </w:r>
      <w:r w:rsidR="00EC6B82" w:rsidRPr="00835B20">
        <w:rPr>
          <w:rFonts w:ascii="標楷體" w:hAnsi="標楷體" w:hint="eastAsia"/>
          <w:color w:val="000000" w:themeColor="text1"/>
          <w:szCs w:val="28"/>
        </w:rPr>
        <w:t>商品/服務(商37、38Ⅲ)。</w:t>
      </w:r>
    </w:p>
    <w:p w:rsidR="00EC6B82" w:rsidRPr="00835B20" w:rsidRDefault="00693F8C"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t>(</w:t>
      </w:r>
      <w:r w:rsidR="00EC6B82" w:rsidRPr="00835B20">
        <w:rPr>
          <w:rFonts w:ascii="標楷體" w:hAnsi="標楷體" w:hint="eastAsia"/>
          <w:color w:val="000000" w:themeColor="text1"/>
          <w:szCs w:val="28"/>
        </w:rPr>
        <w:t>2</w:t>
      </w:r>
      <w:r>
        <w:rPr>
          <w:rFonts w:ascii="標楷體" w:hAnsi="標楷體" w:hint="eastAsia"/>
          <w:color w:val="000000" w:themeColor="text1"/>
          <w:szCs w:val="28"/>
        </w:rPr>
        <w:t>)</w:t>
      </w:r>
      <w:r w:rsidR="006F68A6" w:rsidRPr="00835B20">
        <w:rPr>
          <w:rFonts w:ascii="標楷體" w:hAnsi="標楷體" w:hint="eastAsia"/>
          <w:color w:val="000000" w:themeColor="text1"/>
          <w:szCs w:val="28"/>
        </w:rPr>
        <w:t>系爭</w:t>
      </w:r>
      <w:r w:rsidR="006F68A6" w:rsidRPr="00835B20">
        <w:rPr>
          <w:rFonts w:ascii="標楷體" w:hAnsi="標楷體" w:hint="eastAsia"/>
          <w:color w:val="000000" w:themeColor="text1"/>
        </w:rPr>
        <w:t>商標</w:t>
      </w:r>
      <w:r w:rsidR="006F68A6" w:rsidRPr="00835B20">
        <w:rPr>
          <w:rFonts w:ascii="標楷體" w:hAnsi="標楷體" w:hint="eastAsia"/>
          <w:color w:val="000000" w:themeColor="text1"/>
          <w:szCs w:val="28"/>
        </w:rPr>
        <w:t>分割申請經本局核准者，因系爭商標已分割為數件不同之</w:t>
      </w:r>
      <w:r w:rsidR="006F68A6" w:rsidRPr="00835B20">
        <w:rPr>
          <w:rFonts w:ascii="標楷體" w:hAnsi="標楷體" w:hint="eastAsia"/>
          <w:color w:val="000000" w:themeColor="text1"/>
        </w:rPr>
        <w:t>註</w:t>
      </w:r>
      <w:r w:rsidR="006F68A6" w:rsidRPr="00835B20">
        <w:rPr>
          <w:rFonts w:ascii="標楷體" w:hAnsi="標楷體" w:hint="eastAsia"/>
          <w:color w:val="000000" w:themeColor="text1"/>
          <w:szCs w:val="28"/>
        </w:rPr>
        <w:t>冊商標，</w:t>
      </w:r>
      <w:r w:rsidR="006F68A6" w:rsidRPr="00835B20">
        <w:rPr>
          <w:rFonts w:ascii="標楷體" w:hAnsi="標楷體" w:hint="eastAsia"/>
          <w:color w:val="000000" w:themeColor="text1"/>
        </w:rPr>
        <w:t>申請</w:t>
      </w:r>
      <w:r w:rsidR="006F68A6" w:rsidRPr="00835B20">
        <w:rPr>
          <w:rFonts w:ascii="標楷體" w:hAnsi="標楷體" w:hint="eastAsia"/>
          <w:color w:val="000000" w:themeColor="text1"/>
          <w:szCs w:val="28"/>
        </w:rPr>
        <w:t>人原主張之註冊商標即無從成為審理對象，應通知限期聲明是否係對分割後之全部商標續行爭議，亦或僅就分割後之部分商標續行爭議；屆期未聲明者，應就分割後之</w:t>
      </w:r>
      <w:r w:rsidR="006F68A6">
        <w:rPr>
          <w:rFonts w:ascii="標楷體" w:hAnsi="標楷體" w:hint="eastAsia"/>
          <w:color w:val="000000" w:themeColor="text1"/>
          <w:szCs w:val="28"/>
        </w:rPr>
        <w:t>所有註冊</w:t>
      </w:r>
      <w:r w:rsidR="006F68A6" w:rsidRPr="00835B20">
        <w:rPr>
          <w:rFonts w:ascii="標楷體" w:hAnsi="標楷體" w:hint="eastAsia"/>
          <w:color w:val="000000" w:themeColor="text1"/>
          <w:szCs w:val="28"/>
        </w:rPr>
        <w:t>商標續行爭議</w:t>
      </w:r>
      <w:r w:rsidR="006F68A6">
        <w:rPr>
          <w:rStyle w:val="a5"/>
          <w:rFonts w:ascii="標楷體" w:hAnsi="標楷體"/>
          <w:color w:val="000000" w:themeColor="text1"/>
          <w:szCs w:val="28"/>
        </w:rPr>
        <w:footnoteReference w:id="14"/>
      </w:r>
      <w:r w:rsidR="006F68A6" w:rsidRPr="00835B20">
        <w:rPr>
          <w:rFonts w:ascii="標楷體" w:hAnsi="標楷體" w:hint="eastAsia"/>
          <w:color w:val="000000" w:themeColor="text1"/>
          <w:szCs w:val="28"/>
        </w:rPr>
        <w:t>(商施45；商施46</w:t>
      </w:r>
      <w:proofErr w:type="gramStart"/>
      <w:r w:rsidR="006F68A6" w:rsidRPr="00835B20">
        <w:rPr>
          <w:rFonts w:ascii="標楷體" w:hAnsi="標楷體" w:hint="eastAsia"/>
          <w:color w:val="000000" w:themeColor="text1"/>
          <w:szCs w:val="28"/>
        </w:rPr>
        <w:t>準</w:t>
      </w:r>
      <w:proofErr w:type="gramEnd"/>
      <w:r w:rsidR="006F68A6" w:rsidRPr="00835B20">
        <w:rPr>
          <w:rFonts w:ascii="標楷體" w:hAnsi="標楷體" w:hint="eastAsia"/>
          <w:color w:val="000000" w:themeColor="text1"/>
          <w:szCs w:val="28"/>
        </w:rPr>
        <w:t>用45)</w:t>
      </w:r>
      <w:r w:rsidR="00EC6B82" w:rsidRPr="00835B20">
        <w:rPr>
          <w:rFonts w:ascii="標楷體" w:hAnsi="標楷體" w:hint="eastAsia"/>
          <w:color w:val="000000" w:themeColor="text1"/>
          <w:szCs w:val="28"/>
        </w:rPr>
        <w:t>。</w:t>
      </w:r>
    </w:p>
    <w:p w:rsidR="00EC6B82" w:rsidRPr="00BA2378" w:rsidRDefault="00693F8C" w:rsidP="001F06B8">
      <w:pPr>
        <w:spacing w:afterLines="50" w:after="180" w:line="480" w:lineRule="exact"/>
        <w:ind w:leftChars="90" w:left="714" w:hanging="462"/>
        <w:rPr>
          <w:rFonts w:ascii="標楷體" w:hAnsi="標楷體"/>
          <w:b/>
          <w:szCs w:val="28"/>
        </w:rPr>
      </w:pPr>
      <w:r>
        <w:rPr>
          <w:rFonts w:ascii="標楷體" w:hAnsi="標楷體" w:hint="eastAsia"/>
          <w:color w:val="000000" w:themeColor="text1"/>
          <w:szCs w:val="28"/>
        </w:rPr>
        <w:t>(</w:t>
      </w:r>
      <w:r w:rsidR="00EC6B82" w:rsidRPr="00835B20">
        <w:rPr>
          <w:rFonts w:ascii="標楷體" w:hAnsi="標楷體" w:hint="eastAsia"/>
          <w:color w:val="000000" w:themeColor="text1"/>
          <w:szCs w:val="28"/>
        </w:rPr>
        <w:t>3</w:t>
      </w:r>
      <w:r>
        <w:rPr>
          <w:rFonts w:ascii="標楷體" w:hAnsi="標楷體" w:hint="eastAsia"/>
          <w:color w:val="000000" w:themeColor="text1"/>
          <w:szCs w:val="28"/>
        </w:rPr>
        <w:t>)</w:t>
      </w:r>
      <w:r w:rsidR="00EC6B82" w:rsidRPr="00BA2378">
        <w:rPr>
          <w:rFonts w:ascii="標楷體" w:hAnsi="標楷體" w:hint="eastAsia"/>
          <w:szCs w:val="28"/>
        </w:rPr>
        <w:t>系爭商標</w:t>
      </w:r>
      <w:r w:rsidR="00AF25F8">
        <w:rPr>
          <w:rFonts w:ascii="標楷體" w:hAnsi="標楷體" w:hint="eastAsia"/>
          <w:szCs w:val="28"/>
        </w:rPr>
        <w:t>另案申請</w:t>
      </w:r>
      <w:r w:rsidR="00EC6B82" w:rsidRPr="00BA2378">
        <w:rPr>
          <w:rFonts w:ascii="標楷體" w:hAnsi="標楷體" w:hint="eastAsia"/>
          <w:szCs w:val="28"/>
        </w:rPr>
        <w:t>減縮指定使用商品/服務，</w:t>
      </w:r>
      <w:r w:rsidR="00AF25F8">
        <w:rPr>
          <w:rFonts w:ascii="標楷體" w:hAnsi="標楷體" w:hint="eastAsia"/>
          <w:szCs w:val="28"/>
        </w:rPr>
        <w:t>經承</w:t>
      </w:r>
      <w:r w:rsidR="00AF25F8" w:rsidRPr="00BA2378">
        <w:rPr>
          <w:rFonts w:ascii="標楷體" w:hAnsi="標楷體" w:hint="eastAsia"/>
          <w:szCs w:val="28"/>
        </w:rPr>
        <w:t>辦商品/服務減縮案件之人員，</w:t>
      </w:r>
      <w:r w:rsidR="00AF25F8">
        <w:rPr>
          <w:rFonts w:ascii="標楷體" w:hAnsi="標楷體" w:hint="eastAsia"/>
          <w:szCs w:val="28"/>
        </w:rPr>
        <w:t>在</w:t>
      </w:r>
      <w:r w:rsidR="00AF25F8" w:rsidRPr="00BA2378">
        <w:rPr>
          <w:rFonts w:ascii="標楷體" w:hAnsi="標楷體" w:hint="eastAsia"/>
          <w:szCs w:val="28"/>
        </w:rPr>
        <w:t>系統作業上查</w:t>
      </w:r>
      <w:r w:rsidR="00AF25F8">
        <w:rPr>
          <w:rFonts w:ascii="標楷體" w:hAnsi="標楷體" w:hint="eastAsia"/>
          <w:szCs w:val="28"/>
        </w:rPr>
        <w:t>到</w:t>
      </w:r>
      <w:r w:rsidR="00AF25F8" w:rsidRPr="00BA2378">
        <w:rPr>
          <w:rFonts w:ascii="標楷體" w:hAnsi="標楷體" w:hint="eastAsia"/>
          <w:szCs w:val="28"/>
        </w:rPr>
        <w:t>系爭商標涉有爭議案</w:t>
      </w:r>
      <w:r w:rsidR="00AF25F8">
        <w:rPr>
          <w:rFonts w:ascii="標楷體" w:hAnsi="標楷體" w:hint="eastAsia"/>
          <w:szCs w:val="28"/>
        </w:rPr>
        <w:t>者</w:t>
      </w:r>
      <w:r w:rsidR="00AF25F8" w:rsidRPr="00BA2378">
        <w:rPr>
          <w:rFonts w:ascii="標楷體" w:hAnsi="標楷體" w:hint="eastAsia"/>
          <w:szCs w:val="28"/>
        </w:rPr>
        <w:t>，</w:t>
      </w:r>
      <w:r w:rsidR="00AF25F8">
        <w:rPr>
          <w:rFonts w:ascii="標楷體" w:hAnsi="標楷體" w:hint="eastAsia"/>
          <w:szCs w:val="28"/>
        </w:rPr>
        <w:t>應</w:t>
      </w:r>
      <w:r w:rsidR="00AF25F8" w:rsidRPr="00BA2378">
        <w:rPr>
          <w:rFonts w:ascii="標楷體" w:hAnsi="標楷體" w:hint="eastAsia"/>
          <w:szCs w:val="28"/>
        </w:rPr>
        <w:t>將核准減縮商品/服務之</w:t>
      </w:r>
      <w:r w:rsidR="00AF25F8">
        <w:rPr>
          <w:rFonts w:ascii="標楷體" w:hAnsi="標楷體" w:hint="eastAsia"/>
          <w:szCs w:val="28"/>
        </w:rPr>
        <w:t>處分</w:t>
      </w:r>
      <w:r w:rsidR="00AF25F8" w:rsidRPr="00BA2378">
        <w:rPr>
          <w:rFonts w:ascii="標楷體" w:hAnsi="標楷體" w:hint="eastAsia"/>
          <w:szCs w:val="28"/>
        </w:rPr>
        <w:t>，以副本方式通知爭議案件之</w:t>
      </w:r>
      <w:r w:rsidR="00AF25F8" w:rsidRPr="00BA2378">
        <w:rPr>
          <w:rFonts w:ascii="標楷體" w:hAnsi="標楷體" w:hint="eastAsia"/>
        </w:rPr>
        <w:t>申請</w:t>
      </w:r>
      <w:r w:rsidR="00AF25F8" w:rsidRPr="00BA2378">
        <w:rPr>
          <w:rFonts w:ascii="標楷體" w:hAnsi="標楷體" w:hint="eastAsia"/>
          <w:szCs w:val="28"/>
        </w:rPr>
        <w:t>人，使</w:t>
      </w:r>
      <w:r w:rsidR="00AF25F8">
        <w:rPr>
          <w:rFonts w:ascii="標楷體" w:hAnsi="標楷體" w:hint="eastAsia"/>
          <w:szCs w:val="28"/>
        </w:rPr>
        <w:t>其</w:t>
      </w:r>
      <w:r w:rsidR="00AF25F8" w:rsidRPr="00BA2378">
        <w:rPr>
          <w:rFonts w:ascii="標楷體" w:hAnsi="標楷體" w:hint="eastAsia"/>
          <w:szCs w:val="28"/>
        </w:rPr>
        <w:t>檢視是否續行該爭議程序</w:t>
      </w:r>
      <w:r w:rsidR="00AF25F8">
        <w:rPr>
          <w:rFonts w:ascii="標楷體" w:hAnsi="標楷體" w:hint="eastAsia"/>
          <w:szCs w:val="28"/>
        </w:rPr>
        <w:t>，因</w:t>
      </w:r>
      <w:r w:rsidR="00EC6B82" w:rsidRPr="00BA2378">
        <w:rPr>
          <w:rFonts w:ascii="標楷體" w:hAnsi="標楷體" w:hint="eastAsia"/>
          <w:szCs w:val="28"/>
        </w:rPr>
        <w:t>系爭商標之註冊號數並無改變，</w:t>
      </w:r>
      <w:proofErr w:type="gramStart"/>
      <w:r w:rsidR="00EC6B82" w:rsidRPr="00BA2378">
        <w:rPr>
          <w:rFonts w:ascii="標楷體" w:hAnsi="標楷體" w:hint="eastAsia"/>
          <w:szCs w:val="28"/>
        </w:rPr>
        <w:t>僅其指定</w:t>
      </w:r>
      <w:proofErr w:type="gramEnd"/>
      <w:r w:rsidR="00EC6B82" w:rsidRPr="00BA2378">
        <w:rPr>
          <w:rFonts w:ascii="標楷體" w:hAnsi="標楷體" w:hint="eastAsia"/>
          <w:szCs w:val="28"/>
        </w:rPr>
        <w:t>使用之商品/服務減少，</w:t>
      </w:r>
      <w:r w:rsidR="00AF25F8">
        <w:rPr>
          <w:rFonts w:ascii="標楷體" w:hAnsi="標楷體" w:hint="eastAsia"/>
          <w:szCs w:val="28"/>
        </w:rPr>
        <w:t>爭議程序中</w:t>
      </w:r>
      <w:r w:rsidR="00EC6B82" w:rsidRPr="00BA2378">
        <w:rPr>
          <w:rFonts w:ascii="標楷體" w:hAnsi="標楷體" w:hint="eastAsia"/>
          <w:szCs w:val="28"/>
        </w:rPr>
        <w:t>毋庸通知</w:t>
      </w:r>
      <w:r w:rsidR="00030701" w:rsidRPr="00BA2378">
        <w:rPr>
          <w:rFonts w:ascii="標楷體" w:hAnsi="標楷體" w:hint="eastAsia"/>
        </w:rPr>
        <w:t>申請</w:t>
      </w:r>
      <w:r w:rsidR="00EC6B82" w:rsidRPr="00BA2378">
        <w:rPr>
          <w:rFonts w:ascii="標楷體" w:hAnsi="標楷體" w:hint="eastAsia"/>
          <w:szCs w:val="28"/>
        </w:rPr>
        <w:t>人聲明是否續行</w:t>
      </w:r>
      <w:r w:rsidR="00BA2378" w:rsidRPr="00BA2378">
        <w:rPr>
          <w:rFonts w:ascii="標楷體" w:hAnsi="標楷體" w:hint="eastAsia"/>
          <w:szCs w:val="28"/>
        </w:rPr>
        <w:t>。</w:t>
      </w:r>
    </w:p>
    <w:p w:rsidR="00EC6B82" w:rsidRPr="001F06B8" w:rsidRDefault="00693F8C" w:rsidP="007A073A">
      <w:pPr>
        <w:spacing w:afterLines="50" w:after="180" w:line="480" w:lineRule="exact"/>
        <w:ind w:leftChars="35" w:left="854" w:hanging="756"/>
        <w:rPr>
          <w:rFonts w:ascii="標楷體" w:hAnsi="標楷體"/>
          <w:b/>
        </w:rPr>
      </w:pPr>
      <w:bookmarkStart w:id="16" w:name="_Toc298503539"/>
      <w:r w:rsidRPr="001F06B8">
        <w:rPr>
          <w:rFonts w:ascii="標楷體" w:hAnsi="標楷體" w:hint="eastAsia"/>
          <w:b/>
        </w:rPr>
        <w:t>2.</w:t>
      </w:r>
      <w:r w:rsidR="00786D51" w:rsidRPr="001F06B8">
        <w:rPr>
          <w:rFonts w:ascii="標楷體" w:hAnsi="標楷體" w:hint="eastAsia"/>
          <w:b/>
        </w:rPr>
        <w:t>6</w:t>
      </w:r>
      <w:r w:rsidR="00EC6B82" w:rsidRPr="001F06B8">
        <w:rPr>
          <w:rFonts w:ascii="標楷體" w:hAnsi="標楷體" w:hint="eastAsia"/>
          <w:b/>
        </w:rPr>
        <w:t>.3標的之移轉</w:t>
      </w:r>
      <w:bookmarkEnd w:id="16"/>
    </w:p>
    <w:p w:rsidR="00EC6B82" w:rsidRPr="00835B20" w:rsidRDefault="00693F8C"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t>(</w:t>
      </w:r>
      <w:r w:rsidR="00EC6B82" w:rsidRPr="00835B20">
        <w:rPr>
          <w:rFonts w:ascii="標楷體" w:hAnsi="標楷體" w:hint="eastAsia"/>
          <w:color w:val="000000" w:themeColor="text1"/>
          <w:szCs w:val="28"/>
        </w:rPr>
        <w:t>1</w:t>
      </w:r>
      <w:r>
        <w:rPr>
          <w:rFonts w:ascii="標楷體" w:hAnsi="標楷體" w:hint="eastAsia"/>
          <w:color w:val="000000" w:themeColor="text1"/>
          <w:szCs w:val="28"/>
        </w:rPr>
        <w:t>)</w:t>
      </w:r>
      <w:r w:rsidR="00030701" w:rsidRPr="003755C5">
        <w:rPr>
          <w:rFonts w:ascii="標楷體" w:hAnsi="標楷體" w:hint="eastAsia"/>
          <w:szCs w:val="28"/>
        </w:rPr>
        <w:t>爭</w:t>
      </w:r>
      <w:r w:rsidR="00EC6B82" w:rsidRPr="003755C5">
        <w:rPr>
          <w:rFonts w:ascii="標楷體" w:hAnsi="標楷體" w:hint="eastAsia"/>
          <w:szCs w:val="28"/>
        </w:rPr>
        <w:t>議</w:t>
      </w:r>
      <w:r w:rsidR="00EC6B82" w:rsidRPr="00835B20">
        <w:rPr>
          <w:rFonts w:ascii="標楷體" w:hAnsi="標楷體" w:hint="eastAsia"/>
          <w:color w:val="000000" w:themeColor="text1"/>
          <w:szCs w:val="28"/>
        </w:rPr>
        <w:t>程序進行中，被</w:t>
      </w:r>
      <w:r w:rsidR="00030701" w:rsidRPr="00835B20">
        <w:rPr>
          <w:rFonts w:ascii="標楷體" w:hAnsi="標楷體" w:hint="eastAsia"/>
          <w:color w:val="000000" w:themeColor="text1"/>
          <w:szCs w:val="28"/>
        </w:rPr>
        <w:t>爭</w:t>
      </w:r>
      <w:r w:rsidR="00EC6B82" w:rsidRPr="00835B20">
        <w:rPr>
          <w:rFonts w:ascii="標楷體" w:hAnsi="標楷體" w:hint="eastAsia"/>
          <w:color w:val="000000" w:themeColor="text1"/>
          <w:szCs w:val="28"/>
        </w:rPr>
        <w:t>議之商標權移轉者，因</w:t>
      </w:r>
      <w:r w:rsidR="00030701" w:rsidRPr="00835B20">
        <w:rPr>
          <w:rFonts w:ascii="標楷體" w:hAnsi="標楷體" w:hint="eastAsia"/>
          <w:color w:val="000000" w:themeColor="text1"/>
          <w:szCs w:val="28"/>
        </w:rPr>
        <w:t>爭</w:t>
      </w:r>
      <w:r w:rsidR="00EC6B82" w:rsidRPr="00835B20">
        <w:rPr>
          <w:rFonts w:ascii="標楷體" w:hAnsi="標楷體" w:hint="eastAsia"/>
          <w:color w:val="000000" w:themeColor="text1"/>
          <w:szCs w:val="28"/>
        </w:rPr>
        <w:t>議案件之標的為經核准註冊之商標權，商標權屬誰尚非所問，</w:t>
      </w:r>
      <w:r w:rsidR="00AF25F8" w:rsidRPr="00835B20">
        <w:rPr>
          <w:rFonts w:ascii="標楷體" w:hAnsi="標楷體" w:hint="eastAsia"/>
          <w:color w:val="000000" w:themeColor="text1"/>
          <w:szCs w:val="28"/>
        </w:rPr>
        <w:t>爭議程序不因商標權之移轉</w:t>
      </w:r>
      <w:r w:rsidR="00AF25F8">
        <w:rPr>
          <w:rFonts w:ascii="標楷體" w:hAnsi="標楷體" w:hint="eastAsia"/>
          <w:color w:val="000000" w:themeColor="text1"/>
          <w:szCs w:val="28"/>
        </w:rPr>
        <w:t>而</w:t>
      </w:r>
      <w:r w:rsidR="00AF25F8" w:rsidRPr="00835B20">
        <w:rPr>
          <w:rFonts w:ascii="標楷體" w:hAnsi="標楷體" w:hint="eastAsia"/>
          <w:color w:val="000000" w:themeColor="text1"/>
          <w:szCs w:val="28"/>
        </w:rPr>
        <w:t>受影響(商52Ⅰ；商62、67Ⅰ</w:t>
      </w:r>
      <w:proofErr w:type="gramStart"/>
      <w:r w:rsidR="00AF25F8" w:rsidRPr="00835B20">
        <w:rPr>
          <w:rFonts w:ascii="標楷體" w:hAnsi="標楷體" w:hint="eastAsia"/>
          <w:color w:val="000000" w:themeColor="text1"/>
          <w:szCs w:val="28"/>
        </w:rPr>
        <w:t>準</w:t>
      </w:r>
      <w:proofErr w:type="gramEnd"/>
      <w:r w:rsidR="00AF25F8" w:rsidRPr="00835B20">
        <w:rPr>
          <w:rFonts w:ascii="標楷體" w:hAnsi="標楷體" w:hint="eastAsia"/>
          <w:color w:val="000000" w:themeColor="text1"/>
          <w:szCs w:val="28"/>
        </w:rPr>
        <w:t>用52Ⅰ)。</w:t>
      </w:r>
    </w:p>
    <w:p w:rsidR="00AF25F8" w:rsidRDefault="00693F8C"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lastRenderedPageBreak/>
        <w:t>(</w:t>
      </w:r>
      <w:r w:rsidR="00EC6B82" w:rsidRPr="00835B20">
        <w:rPr>
          <w:rFonts w:ascii="標楷體" w:hAnsi="標楷體" w:hint="eastAsia"/>
          <w:color w:val="000000" w:themeColor="text1"/>
          <w:szCs w:val="28"/>
        </w:rPr>
        <w:t>2</w:t>
      </w:r>
      <w:r>
        <w:rPr>
          <w:rFonts w:ascii="標楷體" w:hAnsi="標楷體" w:hint="eastAsia"/>
          <w:color w:val="000000" w:themeColor="text1"/>
          <w:szCs w:val="28"/>
        </w:rPr>
        <w:t>)</w:t>
      </w:r>
      <w:r w:rsidR="00EC6B82" w:rsidRPr="001F06B8">
        <w:rPr>
          <w:rFonts w:ascii="標楷體" w:hAnsi="標楷體" w:hint="eastAsia"/>
          <w:szCs w:val="28"/>
        </w:rPr>
        <w:t>商標權</w:t>
      </w:r>
      <w:r w:rsidR="00EC6B82" w:rsidRPr="00835B20">
        <w:rPr>
          <w:rFonts w:ascii="標楷體" w:hAnsi="標楷體" w:hint="eastAsia"/>
          <w:color w:val="000000" w:themeColor="text1"/>
          <w:szCs w:val="28"/>
        </w:rPr>
        <w:t>移轉之後，商標權</w:t>
      </w:r>
      <w:r w:rsidR="00AF25F8">
        <w:rPr>
          <w:rFonts w:ascii="標楷體" w:hAnsi="標楷體" w:hint="eastAsia"/>
          <w:color w:val="000000" w:themeColor="text1"/>
          <w:szCs w:val="28"/>
        </w:rPr>
        <w:t>之</w:t>
      </w:r>
      <w:r w:rsidR="00EC6B82" w:rsidRPr="00835B20">
        <w:rPr>
          <w:rFonts w:ascii="標楷體" w:hAnsi="標楷體" w:hint="eastAsia"/>
          <w:color w:val="000000" w:themeColor="text1"/>
          <w:szCs w:val="28"/>
        </w:rPr>
        <w:t>存</w:t>
      </w:r>
      <w:r w:rsidR="00AF25F8">
        <w:rPr>
          <w:rFonts w:ascii="標楷體" w:hAnsi="標楷體" w:hint="eastAsia"/>
          <w:color w:val="000000" w:themeColor="text1"/>
          <w:szCs w:val="28"/>
        </w:rPr>
        <w:t>續</w:t>
      </w:r>
      <w:r w:rsidR="00EC6B82" w:rsidRPr="00835B20">
        <w:rPr>
          <w:rFonts w:ascii="標楷體" w:hAnsi="標楷體" w:hint="eastAsia"/>
          <w:color w:val="000000" w:themeColor="text1"/>
          <w:szCs w:val="28"/>
        </w:rPr>
        <w:t>影響最</w:t>
      </w:r>
      <w:proofErr w:type="gramStart"/>
      <w:r w:rsidR="00EC6B82" w:rsidRPr="00835B20">
        <w:rPr>
          <w:rFonts w:ascii="標楷體" w:hAnsi="標楷體" w:hint="eastAsia"/>
          <w:color w:val="000000" w:themeColor="text1"/>
          <w:szCs w:val="28"/>
        </w:rPr>
        <w:t>鉅</w:t>
      </w:r>
      <w:proofErr w:type="gramEnd"/>
      <w:r w:rsidR="00EC6B82" w:rsidRPr="00835B20">
        <w:rPr>
          <w:rFonts w:ascii="標楷體" w:hAnsi="標楷體" w:hint="eastAsia"/>
          <w:color w:val="000000" w:themeColor="text1"/>
          <w:szCs w:val="28"/>
        </w:rPr>
        <w:t>者，為商標權之受讓人，</w:t>
      </w:r>
      <w:r w:rsidR="00AF25F8">
        <w:rPr>
          <w:rFonts w:ascii="標楷體" w:hAnsi="標楷體" w:hint="eastAsia"/>
          <w:color w:val="000000" w:themeColor="text1"/>
          <w:szCs w:val="28"/>
        </w:rPr>
        <w:t>故</w:t>
      </w:r>
      <w:r w:rsidR="00EC6B82" w:rsidRPr="00835B20">
        <w:rPr>
          <w:rFonts w:ascii="標楷體" w:hAnsi="標楷體" w:hint="eastAsia"/>
          <w:color w:val="000000" w:themeColor="text1"/>
          <w:szCs w:val="28"/>
        </w:rPr>
        <w:t>商標權</w:t>
      </w:r>
      <w:r w:rsidR="00AF25F8">
        <w:rPr>
          <w:rFonts w:ascii="標楷體" w:hAnsi="標楷體" w:hint="eastAsia"/>
          <w:color w:val="000000" w:themeColor="text1"/>
          <w:szCs w:val="28"/>
        </w:rPr>
        <w:t>之</w:t>
      </w:r>
      <w:r w:rsidR="00EC6B82" w:rsidRPr="00835B20">
        <w:rPr>
          <w:rFonts w:ascii="標楷體" w:hAnsi="標楷體" w:hint="eastAsia"/>
          <w:color w:val="000000" w:themeColor="text1"/>
          <w:szCs w:val="28"/>
        </w:rPr>
        <w:t>受讓人得聲明承受被</w:t>
      </w:r>
      <w:r w:rsidR="00F43D4C" w:rsidRPr="00835B20">
        <w:rPr>
          <w:rFonts w:ascii="標楷體" w:hAnsi="標楷體" w:hint="eastAsia"/>
          <w:color w:val="000000" w:themeColor="text1"/>
          <w:szCs w:val="28"/>
        </w:rPr>
        <w:t>爭</w:t>
      </w:r>
      <w:r w:rsidR="00EC6B82" w:rsidRPr="00835B20">
        <w:rPr>
          <w:rFonts w:ascii="標楷體" w:hAnsi="標楷體" w:hint="eastAsia"/>
          <w:color w:val="000000" w:themeColor="text1"/>
          <w:szCs w:val="28"/>
        </w:rPr>
        <w:t>議人之地位，續行</w:t>
      </w:r>
      <w:r w:rsidR="00F43D4C" w:rsidRPr="00835B20">
        <w:rPr>
          <w:rFonts w:ascii="標楷體" w:hAnsi="標楷體" w:hint="eastAsia"/>
          <w:color w:val="000000" w:themeColor="text1"/>
          <w:szCs w:val="28"/>
        </w:rPr>
        <w:t>爭</w:t>
      </w:r>
      <w:r w:rsidR="00EC6B82" w:rsidRPr="00835B20">
        <w:rPr>
          <w:rFonts w:ascii="標楷體" w:hAnsi="標楷體" w:hint="eastAsia"/>
          <w:color w:val="000000" w:themeColor="text1"/>
          <w:szCs w:val="28"/>
        </w:rPr>
        <w:t>議程序(商52Ⅱ</w:t>
      </w:r>
      <w:r w:rsidR="00030701" w:rsidRPr="00835B20">
        <w:rPr>
          <w:rFonts w:ascii="標楷體" w:hAnsi="標楷體" w:hint="eastAsia"/>
          <w:color w:val="000000" w:themeColor="text1"/>
          <w:szCs w:val="28"/>
        </w:rPr>
        <w:t>；商62、67Ⅰ</w:t>
      </w:r>
      <w:proofErr w:type="gramStart"/>
      <w:r w:rsidR="00030701" w:rsidRPr="00835B20">
        <w:rPr>
          <w:rFonts w:ascii="標楷體" w:hAnsi="標楷體" w:hint="eastAsia"/>
          <w:color w:val="000000" w:themeColor="text1"/>
          <w:szCs w:val="28"/>
        </w:rPr>
        <w:t>準</w:t>
      </w:r>
      <w:proofErr w:type="gramEnd"/>
      <w:r w:rsidR="00030701" w:rsidRPr="00835B20">
        <w:rPr>
          <w:rFonts w:ascii="標楷體" w:hAnsi="標楷體" w:hint="eastAsia"/>
          <w:color w:val="000000" w:themeColor="text1"/>
          <w:szCs w:val="28"/>
        </w:rPr>
        <w:t>用52Ⅱ</w:t>
      </w:r>
      <w:r w:rsidR="00EC6B82" w:rsidRPr="00835B20">
        <w:rPr>
          <w:rFonts w:ascii="標楷體" w:hAnsi="標楷體" w:hint="eastAsia"/>
          <w:color w:val="000000" w:themeColor="text1"/>
          <w:szCs w:val="28"/>
        </w:rPr>
        <w:t>)。</w:t>
      </w:r>
    </w:p>
    <w:p w:rsidR="00AF25F8" w:rsidRPr="00AF25F8" w:rsidRDefault="00EC6B82" w:rsidP="001F06B8">
      <w:pPr>
        <w:spacing w:afterLines="50" w:after="180" w:line="480" w:lineRule="exact"/>
        <w:ind w:left="714" w:firstLine="14"/>
        <w:rPr>
          <w:rFonts w:ascii="標楷體" w:hAnsi="標楷體"/>
          <w:szCs w:val="28"/>
        </w:rPr>
      </w:pPr>
      <w:r w:rsidRPr="00835B20">
        <w:rPr>
          <w:rFonts w:ascii="標楷體" w:hAnsi="標楷體" w:hint="eastAsia"/>
          <w:color w:val="000000" w:themeColor="text1"/>
          <w:szCs w:val="28"/>
        </w:rPr>
        <w:t>實務上，系爭商標</w:t>
      </w:r>
      <w:r w:rsidR="00AF25F8">
        <w:rPr>
          <w:rFonts w:ascii="標楷體" w:hAnsi="標楷體" w:hint="eastAsia"/>
          <w:color w:val="000000" w:themeColor="text1"/>
          <w:szCs w:val="28"/>
        </w:rPr>
        <w:t>如</w:t>
      </w:r>
      <w:r w:rsidRPr="00835B20">
        <w:rPr>
          <w:rFonts w:ascii="標楷體" w:hAnsi="標楷體" w:hint="eastAsia"/>
          <w:color w:val="000000" w:themeColor="text1"/>
          <w:szCs w:val="28"/>
        </w:rPr>
        <w:t>移轉予第三人（後手），為保障商標受讓人的權益，審查人員應通知後手來函表示是否承受</w:t>
      </w:r>
      <w:r w:rsidR="00F43D4C" w:rsidRPr="00835B20">
        <w:rPr>
          <w:rFonts w:ascii="標楷體" w:hAnsi="標楷體" w:hint="eastAsia"/>
          <w:color w:val="000000" w:themeColor="text1"/>
          <w:szCs w:val="28"/>
        </w:rPr>
        <w:t>爭</w:t>
      </w:r>
      <w:r w:rsidRPr="00835B20">
        <w:rPr>
          <w:rFonts w:ascii="標楷體" w:hAnsi="標楷體" w:hint="eastAsia"/>
          <w:color w:val="000000" w:themeColor="text1"/>
          <w:szCs w:val="28"/>
        </w:rPr>
        <w:t>議程序，如經聲明承受者，該商標</w:t>
      </w:r>
      <w:r w:rsidR="00F43D4C" w:rsidRPr="00835B20">
        <w:rPr>
          <w:rFonts w:ascii="標楷體" w:hAnsi="標楷體" w:hint="eastAsia"/>
          <w:color w:val="000000" w:themeColor="text1"/>
          <w:szCs w:val="28"/>
        </w:rPr>
        <w:t>爭</w:t>
      </w:r>
      <w:r w:rsidRPr="00835B20">
        <w:rPr>
          <w:rFonts w:ascii="標楷體" w:hAnsi="標楷體" w:hint="eastAsia"/>
          <w:color w:val="000000" w:themeColor="text1"/>
          <w:szCs w:val="28"/>
        </w:rPr>
        <w:t>議案之原商標權人即脫離</w:t>
      </w:r>
      <w:r w:rsidR="00F43D4C" w:rsidRPr="00835B20">
        <w:rPr>
          <w:rFonts w:ascii="標楷體" w:hAnsi="標楷體" w:hint="eastAsia"/>
          <w:color w:val="000000" w:themeColor="text1"/>
          <w:szCs w:val="28"/>
        </w:rPr>
        <w:t>爭</w:t>
      </w:r>
      <w:r w:rsidRPr="00835B20">
        <w:rPr>
          <w:rFonts w:ascii="標楷體" w:hAnsi="標楷體" w:hint="eastAsia"/>
          <w:color w:val="000000" w:themeColor="text1"/>
          <w:szCs w:val="28"/>
        </w:rPr>
        <w:t>議程序，後續</w:t>
      </w:r>
      <w:r w:rsidR="00F43D4C" w:rsidRPr="00835B20">
        <w:rPr>
          <w:rFonts w:ascii="標楷體" w:hAnsi="標楷體" w:hint="eastAsia"/>
          <w:color w:val="000000" w:themeColor="text1"/>
          <w:szCs w:val="28"/>
        </w:rPr>
        <w:t>爭</w:t>
      </w:r>
      <w:r w:rsidRPr="00835B20">
        <w:rPr>
          <w:rFonts w:ascii="標楷體" w:hAnsi="標楷體" w:hint="eastAsia"/>
          <w:color w:val="000000" w:themeColor="text1"/>
          <w:szCs w:val="28"/>
        </w:rPr>
        <w:t>議程序之進行，應以系爭商標之受讓人為對象</w:t>
      </w:r>
      <w:r w:rsidR="00287524">
        <w:rPr>
          <w:rStyle w:val="a5"/>
          <w:rFonts w:ascii="標楷體" w:hAnsi="標楷體"/>
          <w:color w:val="000000" w:themeColor="text1"/>
          <w:szCs w:val="28"/>
        </w:rPr>
        <w:footnoteReference w:id="15"/>
      </w:r>
      <w:r w:rsidR="00AF25F8">
        <w:rPr>
          <w:rFonts w:ascii="標楷體" w:hAnsi="標楷體" w:hint="eastAsia"/>
          <w:color w:val="000000" w:themeColor="text1"/>
          <w:szCs w:val="28"/>
        </w:rPr>
        <w:t>；</w:t>
      </w:r>
      <w:r w:rsidRPr="00835B20">
        <w:rPr>
          <w:rFonts w:ascii="標楷體" w:hAnsi="標楷體" w:hint="eastAsia"/>
          <w:color w:val="000000" w:themeColor="text1"/>
          <w:szCs w:val="28"/>
        </w:rPr>
        <w:t>未聲明承受者，原商標權人之地位亦不因移轉而受影響，後續</w:t>
      </w:r>
      <w:r w:rsidR="00F43D4C" w:rsidRPr="00835B20">
        <w:rPr>
          <w:rFonts w:ascii="標楷體" w:hAnsi="標楷體" w:hint="eastAsia"/>
          <w:color w:val="000000" w:themeColor="text1"/>
          <w:szCs w:val="28"/>
        </w:rPr>
        <w:t>爭</w:t>
      </w:r>
      <w:r w:rsidRPr="00835B20">
        <w:rPr>
          <w:rFonts w:ascii="標楷體" w:hAnsi="標楷體" w:hint="eastAsia"/>
          <w:color w:val="000000" w:themeColor="text1"/>
          <w:szCs w:val="28"/>
        </w:rPr>
        <w:t>議程序之</w:t>
      </w:r>
      <w:r w:rsidRPr="00AF25F8">
        <w:rPr>
          <w:rFonts w:ascii="標楷體" w:hAnsi="標楷體" w:hint="eastAsia"/>
          <w:szCs w:val="28"/>
        </w:rPr>
        <w:t>進行，仍應以原商標權人為對象</w:t>
      </w:r>
      <w:r w:rsidR="00287524" w:rsidRPr="00AF25F8">
        <w:rPr>
          <w:rStyle w:val="a5"/>
          <w:rFonts w:ascii="標楷體" w:hAnsi="標楷體"/>
          <w:szCs w:val="28"/>
        </w:rPr>
        <w:footnoteReference w:id="16"/>
      </w:r>
      <w:r w:rsidR="00AF25F8" w:rsidRPr="00AF25F8">
        <w:rPr>
          <w:rFonts w:ascii="標楷體" w:hAnsi="標楷體" w:hint="eastAsia"/>
          <w:szCs w:val="28"/>
        </w:rPr>
        <w:t>，</w:t>
      </w:r>
      <w:r w:rsidR="00AF25F8" w:rsidRPr="00AF25F8">
        <w:rPr>
          <w:rFonts w:ascii="標楷體" w:hAnsi="標楷體" w:cs="細明體" w:hint="eastAsia"/>
          <w:kern w:val="0"/>
          <w:szCs w:val="24"/>
        </w:rPr>
        <w:t>並不影響爭議程序之進行，此為當事人恆定原則</w:t>
      </w:r>
      <w:r w:rsidRPr="00AF25F8">
        <w:rPr>
          <w:rFonts w:ascii="標楷體" w:hAnsi="標楷體" w:hint="eastAsia"/>
          <w:szCs w:val="28"/>
        </w:rPr>
        <w:t>。</w:t>
      </w:r>
    </w:p>
    <w:p w:rsidR="00EC6B82" w:rsidRPr="00835B20" w:rsidRDefault="00AF25F8" w:rsidP="001F06B8">
      <w:pPr>
        <w:spacing w:afterLines="50" w:after="180" w:line="480" w:lineRule="exact"/>
        <w:ind w:leftChars="90" w:left="714" w:hanging="462"/>
        <w:rPr>
          <w:rFonts w:ascii="標楷體" w:hAnsi="標楷體"/>
          <w:b/>
          <w:color w:val="000000" w:themeColor="text1"/>
          <w:szCs w:val="28"/>
        </w:rPr>
      </w:pPr>
      <w:r>
        <w:rPr>
          <w:rFonts w:ascii="標楷體" w:hAnsi="標楷體" w:hint="eastAsia"/>
          <w:color w:val="000000" w:themeColor="text1"/>
          <w:szCs w:val="28"/>
        </w:rPr>
        <w:t xml:space="preserve"> </w:t>
      </w:r>
      <w:r w:rsidR="00693F8C">
        <w:rPr>
          <w:rFonts w:ascii="標楷體" w:hAnsi="標楷體" w:hint="eastAsia"/>
          <w:color w:val="000000" w:themeColor="text1"/>
          <w:szCs w:val="28"/>
        </w:rPr>
        <w:t>(</w:t>
      </w:r>
      <w:r w:rsidR="00EC6B82" w:rsidRPr="00835B20">
        <w:rPr>
          <w:rFonts w:ascii="標楷體" w:hAnsi="標楷體" w:hint="eastAsia"/>
          <w:color w:val="000000" w:themeColor="text1"/>
          <w:szCs w:val="28"/>
        </w:rPr>
        <w:t>3</w:t>
      </w:r>
      <w:r w:rsidR="00693F8C">
        <w:rPr>
          <w:rFonts w:ascii="標楷體" w:hAnsi="標楷體" w:hint="eastAsia"/>
          <w:color w:val="000000" w:themeColor="text1"/>
          <w:szCs w:val="28"/>
        </w:rPr>
        <w:t>)</w:t>
      </w:r>
      <w:r w:rsidR="00F43D4C" w:rsidRPr="00835B20">
        <w:rPr>
          <w:rFonts w:ascii="標楷體" w:hAnsi="標楷體" w:hint="eastAsia"/>
          <w:color w:val="000000" w:themeColor="text1"/>
          <w:szCs w:val="28"/>
        </w:rPr>
        <w:t>爭</w:t>
      </w:r>
      <w:r w:rsidR="00EC6B82" w:rsidRPr="00835B20">
        <w:rPr>
          <w:rFonts w:ascii="標楷體" w:hAnsi="標楷體" w:hint="eastAsia"/>
          <w:color w:val="000000" w:themeColor="text1"/>
          <w:szCs w:val="28"/>
        </w:rPr>
        <w:t>議程序進行中，系爭商標移轉予</w:t>
      </w:r>
      <w:r w:rsidR="00F43D4C" w:rsidRPr="00835B20">
        <w:rPr>
          <w:rFonts w:ascii="標楷體" w:hAnsi="標楷體" w:hint="eastAsia"/>
          <w:color w:val="000000" w:themeColor="text1"/>
          <w:szCs w:val="28"/>
        </w:rPr>
        <w:t>申請</w:t>
      </w:r>
      <w:r w:rsidR="00EC6B82" w:rsidRPr="00835B20">
        <w:rPr>
          <w:rFonts w:ascii="標楷體" w:hAnsi="標楷體" w:hint="eastAsia"/>
          <w:color w:val="000000" w:themeColor="text1"/>
          <w:szCs w:val="28"/>
        </w:rPr>
        <w:t>人時，因商標權已歸屬同一人所有，</w:t>
      </w:r>
      <w:r w:rsidR="00F43D4C" w:rsidRPr="00835B20">
        <w:rPr>
          <w:rFonts w:ascii="標楷體" w:hAnsi="標楷體" w:hint="eastAsia"/>
          <w:color w:val="000000" w:themeColor="text1"/>
          <w:szCs w:val="28"/>
        </w:rPr>
        <w:t>申請</w:t>
      </w:r>
      <w:r w:rsidR="00EC6B82" w:rsidRPr="00835B20">
        <w:rPr>
          <w:rFonts w:ascii="標楷體" w:hAnsi="標楷體" w:hint="eastAsia"/>
          <w:color w:val="000000" w:themeColor="text1"/>
          <w:szCs w:val="28"/>
        </w:rPr>
        <w:t>人得來文撤回該</w:t>
      </w:r>
      <w:r w:rsidR="00F43D4C" w:rsidRPr="00835B20">
        <w:rPr>
          <w:rFonts w:ascii="標楷體" w:hAnsi="標楷體" w:hint="eastAsia"/>
          <w:color w:val="000000" w:themeColor="text1"/>
          <w:szCs w:val="28"/>
        </w:rPr>
        <w:t>爭</w:t>
      </w:r>
      <w:r w:rsidR="00EC6B82" w:rsidRPr="00835B20">
        <w:rPr>
          <w:rFonts w:ascii="標楷體" w:hAnsi="標楷體" w:hint="eastAsia"/>
          <w:color w:val="000000" w:themeColor="text1"/>
          <w:szCs w:val="28"/>
        </w:rPr>
        <w:t>議案，其如未積極主動來文撤回，商標審查人員得</w:t>
      </w:r>
      <w:proofErr w:type="gramStart"/>
      <w:r w:rsidR="00EC6B82" w:rsidRPr="00835B20">
        <w:rPr>
          <w:rFonts w:ascii="標楷體" w:hAnsi="標楷體" w:hint="eastAsia"/>
          <w:color w:val="000000" w:themeColor="text1"/>
          <w:szCs w:val="28"/>
        </w:rPr>
        <w:t>逕</w:t>
      </w:r>
      <w:proofErr w:type="gramEnd"/>
      <w:r w:rsidR="00EC6B82" w:rsidRPr="00835B20">
        <w:rPr>
          <w:rFonts w:ascii="標楷體" w:hAnsi="標楷體" w:hint="eastAsia"/>
          <w:color w:val="000000" w:themeColor="text1"/>
          <w:szCs w:val="28"/>
        </w:rPr>
        <w:t>為不成立之處分。例如，異議人主張系爭商標有違商標法第30條第1項第10款規定，</w:t>
      </w:r>
      <w:proofErr w:type="gramStart"/>
      <w:r w:rsidR="00EC6B82" w:rsidRPr="00835B20">
        <w:rPr>
          <w:rFonts w:ascii="標楷體" w:hAnsi="標楷體" w:hint="eastAsia"/>
          <w:color w:val="000000" w:themeColor="text1"/>
          <w:szCs w:val="28"/>
        </w:rPr>
        <w:t>嗣後系</w:t>
      </w:r>
      <w:proofErr w:type="gramEnd"/>
      <w:r w:rsidR="00EC6B82" w:rsidRPr="00835B20">
        <w:rPr>
          <w:rFonts w:ascii="標楷體" w:hAnsi="標楷體" w:hint="eastAsia"/>
          <w:color w:val="000000" w:themeColor="text1"/>
          <w:szCs w:val="28"/>
        </w:rPr>
        <w:t>爭商標移轉予異議人，因兩造商標已</w:t>
      </w:r>
      <w:r w:rsidR="00D560BD">
        <w:rPr>
          <w:rFonts w:ascii="標楷體" w:hAnsi="標楷體" w:hint="eastAsia"/>
          <w:color w:val="000000" w:themeColor="text1"/>
          <w:szCs w:val="28"/>
        </w:rPr>
        <w:t>同</w:t>
      </w:r>
      <w:r w:rsidR="00EC6B82" w:rsidRPr="00835B20">
        <w:rPr>
          <w:rFonts w:ascii="標楷體" w:hAnsi="標楷體" w:hint="eastAsia"/>
          <w:color w:val="000000" w:themeColor="text1"/>
          <w:szCs w:val="28"/>
        </w:rPr>
        <w:t>歸一人所有，系爭商標無相同或近似「他人」註冊商標或申請在先之商標</w:t>
      </w:r>
      <w:r w:rsidR="00D560BD">
        <w:rPr>
          <w:rFonts w:ascii="標楷體" w:hAnsi="標楷體" w:hint="eastAsia"/>
          <w:color w:val="000000" w:themeColor="text1"/>
          <w:szCs w:val="28"/>
        </w:rPr>
        <w:t>之情形</w:t>
      </w:r>
      <w:r w:rsidR="00EC6B82" w:rsidRPr="00835B20">
        <w:rPr>
          <w:rFonts w:ascii="標楷體" w:hAnsi="標楷體" w:hint="eastAsia"/>
          <w:color w:val="000000" w:themeColor="text1"/>
          <w:szCs w:val="28"/>
        </w:rPr>
        <w:t>，商標審查人員自得</w:t>
      </w:r>
      <w:proofErr w:type="gramStart"/>
      <w:r w:rsidR="00EC6B82" w:rsidRPr="00835B20">
        <w:rPr>
          <w:rFonts w:ascii="標楷體" w:hAnsi="標楷體" w:hint="eastAsia"/>
          <w:color w:val="000000" w:themeColor="text1"/>
          <w:szCs w:val="28"/>
        </w:rPr>
        <w:t>逕</w:t>
      </w:r>
      <w:proofErr w:type="gramEnd"/>
      <w:r w:rsidR="00EC6B82" w:rsidRPr="00835B20">
        <w:rPr>
          <w:rFonts w:ascii="標楷體" w:hAnsi="標楷體" w:hint="eastAsia"/>
          <w:color w:val="000000" w:themeColor="text1"/>
          <w:szCs w:val="28"/>
        </w:rPr>
        <w:t>為異議不成立之處分。</w:t>
      </w:r>
    </w:p>
    <w:p w:rsidR="00EC6B82" w:rsidRPr="001F06B8" w:rsidRDefault="00693F8C" w:rsidP="007A073A">
      <w:pPr>
        <w:spacing w:afterLines="50" w:after="180" w:line="480" w:lineRule="exact"/>
        <w:ind w:leftChars="35" w:left="854" w:hanging="756"/>
        <w:rPr>
          <w:rFonts w:ascii="標楷體" w:hAnsi="標楷體"/>
          <w:b/>
        </w:rPr>
      </w:pPr>
      <w:bookmarkStart w:id="17" w:name="_Toc298503540"/>
      <w:r w:rsidRPr="001F06B8">
        <w:rPr>
          <w:rFonts w:ascii="標楷體" w:hAnsi="標楷體" w:hint="eastAsia"/>
          <w:b/>
        </w:rPr>
        <w:t>2.</w:t>
      </w:r>
      <w:r w:rsidR="00786D51" w:rsidRPr="001F06B8">
        <w:rPr>
          <w:rFonts w:ascii="標楷體" w:hAnsi="標楷體" w:hint="eastAsia"/>
          <w:b/>
        </w:rPr>
        <w:t>6</w:t>
      </w:r>
      <w:r w:rsidR="00EC6B82" w:rsidRPr="001F06B8">
        <w:rPr>
          <w:rFonts w:ascii="標楷體" w:hAnsi="標楷體" w:hint="eastAsia"/>
          <w:b/>
        </w:rPr>
        <w:t>.4標</w:t>
      </w:r>
      <w:proofErr w:type="gramStart"/>
      <w:r w:rsidR="00EC6B82" w:rsidRPr="001F06B8">
        <w:rPr>
          <w:rFonts w:ascii="標楷體" w:hAnsi="標楷體" w:hint="eastAsia"/>
          <w:b/>
        </w:rPr>
        <w:t>的</w:t>
      </w:r>
      <w:r w:rsidR="00EC6B82" w:rsidRPr="001F06B8">
        <w:rPr>
          <w:rFonts w:hint="eastAsia"/>
          <w:b/>
          <w:bCs/>
        </w:rPr>
        <w:t>之</w:t>
      </w:r>
      <w:r w:rsidR="00EC6B82" w:rsidRPr="001F06B8">
        <w:rPr>
          <w:rFonts w:ascii="標楷體" w:hAnsi="標楷體" w:hint="eastAsia"/>
          <w:b/>
        </w:rPr>
        <w:t>滅失</w:t>
      </w:r>
      <w:bookmarkEnd w:id="17"/>
      <w:proofErr w:type="gramEnd"/>
    </w:p>
    <w:p w:rsidR="00413196" w:rsidRDefault="00413196" w:rsidP="001F06B8">
      <w:pPr>
        <w:spacing w:afterLines="50" w:after="180" w:line="480" w:lineRule="exact"/>
        <w:ind w:left="714" w:firstLine="14"/>
        <w:rPr>
          <w:rFonts w:ascii="標楷體" w:hAnsi="標楷體"/>
          <w:color w:val="000000" w:themeColor="text1"/>
          <w:szCs w:val="28"/>
        </w:rPr>
      </w:pPr>
      <w:r w:rsidRPr="00835B20">
        <w:rPr>
          <w:rFonts w:ascii="標楷體" w:hAnsi="標楷體" w:hint="eastAsia"/>
          <w:color w:val="000000" w:themeColor="text1"/>
          <w:szCs w:val="28"/>
        </w:rPr>
        <w:t>申請人</w:t>
      </w:r>
      <w:r>
        <w:rPr>
          <w:rFonts w:ascii="標楷體" w:hAnsi="標楷體" w:hint="eastAsia"/>
          <w:color w:val="000000" w:themeColor="text1"/>
          <w:szCs w:val="28"/>
        </w:rPr>
        <w:t>所主張</w:t>
      </w:r>
      <w:r w:rsidRPr="00835B20">
        <w:rPr>
          <w:rFonts w:ascii="標楷體" w:hAnsi="標楷體" w:hint="eastAsia"/>
          <w:color w:val="000000" w:themeColor="text1"/>
          <w:szCs w:val="28"/>
        </w:rPr>
        <w:t>撤銷或廢止</w:t>
      </w:r>
      <w:r>
        <w:rPr>
          <w:rFonts w:ascii="標楷體" w:hAnsi="標楷體" w:hint="eastAsia"/>
          <w:color w:val="000000" w:themeColor="text1"/>
          <w:szCs w:val="28"/>
        </w:rPr>
        <w:t>之註冊</w:t>
      </w:r>
      <w:r w:rsidRPr="00835B20">
        <w:rPr>
          <w:rFonts w:ascii="標楷體" w:hAnsi="標楷體" w:hint="eastAsia"/>
          <w:color w:val="000000" w:themeColor="text1"/>
          <w:szCs w:val="28"/>
        </w:rPr>
        <w:t>商標</w:t>
      </w:r>
      <w:r w:rsidR="00217724">
        <w:rPr>
          <w:rFonts w:ascii="標楷體" w:hAnsi="標楷體" w:hint="eastAsia"/>
          <w:color w:val="000000" w:themeColor="text1"/>
          <w:szCs w:val="28"/>
        </w:rPr>
        <w:t>，</w:t>
      </w:r>
      <w:r w:rsidR="00894CEC">
        <w:rPr>
          <w:rFonts w:ascii="標楷體" w:hAnsi="標楷體" w:hint="eastAsia"/>
          <w:color w:val="000000" w:themeColor="text1"/>
          <w:szCs w:val="28"/>
        </w:rPr>
        <w:t>若基於</w:t>
      </w:r>
      <w:r w:rsidR="00217724">
        <w:rPr>
          <w:rFonts w:ascii="標楷體" w:hAnsi="標楷體" w:hint="eastAsia"/>
          <w:color w:val="000000" w:themeColor="text1"/>
          <w:szCs w:val="28"/>
        </w:rPr>
        <w:t>事實</w:t>
      </w:r>
      <w:r w:rsidR="00D560BD">
        <w:rPr>
          <w:rFonts w:ascii="標楷體" w:hAnsi="標楷體" w:hint="eastAsia"/>
          <w:color w:val="000000" w:themeColor="text1"/>
          <w:szCs w:val="28"/>
        </w:rPr>
        <w:t>上</w:t>
      </w:r>
      <w:r w:rsidR="00217724">
        <w:rPr>
          <w:rFonts w:ascii="標楷體" w:hAnsi="標楷體" w:hint="eastAsia"/>
          <w:color w:val="000000" w:themeColor="text1"/>
          <w:szCs w:val="28"/>
        </w:rPr>
        <w:t>或法律上</w:t>
      </w:r>
      <w:r w:rsidR="00D560BD">
        <w:rPr>
          <w:rFonts w:ascii="標楷體" w:hAnsi="標楷體" w:hint="eastAsia"/>
          <w:color w:val="000000" w:themeColor="text1"/>
          <w:szCs w:val="28"/>
        </w:rPr>
        <w:t>之</w:t>
      </w:r>
      <w:r w:rsidR="00217724">
        <w:rPr>
          <w:rFonts w:ascii="標楷體" w:hAnsi="標楷體" w:hint="eastAsia"/>
          <w:color w:val="000000" w:themeColor="text1"/>
          <w:szCs w:val="28"/>
        </w:rPr>
        <w:t>原因致其權利消</w:t>
      </w:r>
      <w:r>
        <w:rPr>
          <w:rFonts w:ascii="標楷體" w:hAnsi="標楷體" w:hint="eastAsia"/>
          <w:color w:val="000000" w:themeColor="text1"/>
          <w:szCs w:val="28"/>
        </w:rPr>
        <w:t>滅</w:t>
      </w:r>
      <w:r w:rsidR="00217724">
        <w:rPr>
          <w:rFonts w:ascii="標楷體" w:hAnsi="標楷體" w:hint="eastAsia"/>
          <w:color w:val="000000" w:themeColor="text1"/>
          <w:szCs w:val="28"/>
        </w:rPr>
        <w:t>者</w:t>
      </w:r>
      <w:r>
        <w:rPr>
          <w:rFonts w:ascii="標楷體" w:hAnsi="標楷體" w:hint="eastAsia"/>
          <w:color w:val="000000" w:themeColor="text1"/>
          <w:szCs w:val="28"/>
        </w:rPr>
        <w:t>，</w:t>
      </w:r>
      <w:r w:rsidR="00D560BD">
        <w:rPr>
          <w:rFonts w:ascii="標楷體" w:hAnsi="標楷體" w:hint="eastAsia"/>
          <w:color w:val="000000" w:themeColor="text1"/>
          <w:szCs w:val="28"/>
        </w:rPr>
        <w:t>因</w:t>
      </w:r>
      <w:proofErr w:type="gramStart"/>
      <w:r w:rsidR="00D560BD">
        <w:rPr>
          <w:rFonts w:ascii="標楷體" w:hAnsi="標楷體" w:hint="eastAsia"/>
          <w:color w:val="000000" w:themeColor="text1"/>
          <w:szCs w:val="28"/>
        </w:rPr>
        <w:t>系爭標</w:t>
      </w:r>
      <w:r w:rsidR="00894CEC">
        <w:rPr>
          <w:rFonts w:ascii="標楷體" w:hAnsi="標楷體" w:hint="eastAsia"/>
          <w:color w:val="000000" w:themeColor="text1"/>
          <w:szCs w:val="28"/>
        </w:rPr>
        <w:t>的</w:t>
      </w:r>
      <w:proofErr w:type="gramEnd"/>
      <w:r w:rsidR="00894CEC">
        <w:rPr>
          <w:rFonts w:ascii="標楷體" w:hAnsi="標楷體" w:hint="eastAsia"/>
          <w:color w:val="000000" w:themeColor="text1"/>
          <w:szCs w:val="28"/>
        </w:rPr>
        <w:t>已不</w:t>
      </w:r>
      <w:r w:rsidR="00217724">
        <w:rPr>
          <w:rFonts w:ascii="標楷體" w:hAnsi="標楷體" w:hint="eastAsia"/>
          <w:color w:val="000000" w:themeColor="text1"/>
          <w:szCs w:val="28"/>
        </w:rPr>
        <w:t>存在，該</w:t>
      </w:r>
      <w:r w:rsidR="00217724" w:rsidRPr="00835B20">
        <w:rPr>
          <w:rFonts w:ascii="標楷體" w:hAnsi="標楷體" w:hint="eastAsia"/>
          <w:color w:val="000000" w:themeColor="text1"/>
          <w:szCs w:val="28"/>
        </w:rPr>
        <w:t>爭議案</w:t>
      </w:r>
      <w:r w:rsidR="00217724">
        <w:rPr>
          <w:rFonts w:ascii="標楷體" w:hAnsi="標楷體" w:hint="eastAsia"/>
          <w:color w:val="000000" w:themeColor="text1"/>
          <w:szCs w:val="28"/>
        </w:rPr>
        <w:t>原則上</w:t>
      </w:r>
      <w:r w:rsidR="00894CEC">
        <w:rPr>
          <w:rFonts w:ascii="標楷體" w:hAnsi="標楷體" w:hint="eastAsia"/>
          <w:color w:val="000000" w:themeColor="text1"/>
          <w:szCs w:val="28"/>
        </w:rPr>
        <w:t>即</w:t>
      </w:r>
      <w:r w:rsidR="00217724" w:rsidRPr="00835B20">
        <w:rPr>
          <w:rFonts w:ascii="標楷體" w:hAnsi="標楷體" w:hint="eastAsia"/>
          <w:color w:val="000000" w:themeColor="text1"/>
          <w:szCs w:val="28"/>
        </w:rPr>
        <w:t>無審理之必要</w:t>
      </w:r>
      <w:r w:rsidR="00217724">
        <w:rPr>
          <w:rFonts w:ascii="標楷體" w:hAnsi="標楷體" w:hint="eastAsia"/>
          <w:color w:val="000000" w:themeColor="text1"/>
          <w:szCs w:val="28"/>
        </w:rPr>
        <w:t>。</w:t>
      </w:r>
    </w:p>
    <w:p w:rsidR="00EC6B82" w:rsidRPr="00835B20" w:rsidRDefault="00693F8C"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lastRenderedPageBreak/>
        <w:t>(</w:t>
      </w:r>
      <w:r w:rsidR="00EC6B82" w:rsidRPr="00835B20">
        <w:rPr>
          <w:rFonts w:ascii="標楷體" w:hAnsi="標楷體" w:hint="eastAsia"/>
          <w:color w:val="000000" w:themeColor="text1"/>
          <w:szCs w:val="28"/>
        </w:rPr>
        <w:t>1</w:t>
      </w:r>
      <w:r>
        <w:rPr>
          <w:rFonts w:ascii="標楷體" w:hAnsi="標楷體" w:hint="eastAsia"/>
          <w:color w:val="000000" w:themeColor="text1"/>
          <w:szCs w:val="28"/>
        </w:rPr>
        <w:t>)</w:t>
      </w:r>
      <w:r w:rsidR="00D560BD">
        <w:rPr>
          <w:rFonts w:ascii="標楷體" w:hAnsi="標楷體" w:hint="eastAsia"/>
          <w:color w:val="000000" w:themeColor="text1"/>
          <w:szCs w:val="28"/>
        </w:rPr>
        <w:t>同</w:t>
      </w:r>
      <w:r w:rsidR="00EC6B82" w:rsidRPr="00835B20">
        <w:rPr>
          <w:rFonts w:ascii="標楷體" w:hAnsi="標楷體" w:hint="eastAsia"/>
          <w:color w:val="000000" w:themeColor="text1"/>
          <w:szCs w:val="28"/>
        </w:rPr>
        <w:t>一註冊商標</w:t>
      </w:r>
      <w:proofErr w:type="gramStart"/>
      <w:r w:rsidR="00EC6B82" w:rsidRPr="00835B20">
        <w:rPr>
          <w:rFonts w:ascii="標楷體" w:hAnsi="標楷體" w:hint="eastAsia"/>
          <w:color w:val="000000" w:themeColor="text1"/>
          <w:szCs w:val="28"/>
        </w:rPr>
        <w:t>繫</w:t>
      </w:r>
      <w:proofErr w:type="gramEnd"/>
      <w:r w:rsidR="00EC6B82" w:rsidRPr="00835B20">
        <w:rPr>
          <w:rFonts w:ascii="標楷體" w:hAnsi="標楷體" w:hint="eastAsia"/>
          <w:color w:val="000000" w:themeColor="text1"/>
          <w:szCs w:val="28"/>
        </w:rPr>
        <w:t>屬二以上之商標爭議案件，由於該等商標爭議案件所審理之標的皆屬同一，如其中</w:t>
      </w:r>
      <w:proofErr w:type="gramStart"/>
      <w:r w:rsidR="00EC6B82" w:rsidRPr="00835B20">
        <w:rPr>
          <w:rFonts w:ascii="標楷體" w:hAnsi="標楷體" w:hint="eastAsia"/>
          <w:color w:val="000000" w:themeColor="text1"/>
          <w:szCs w:val="28"/>
        </w:rPr>
        <w:t>一</w:t>
      </w:r>
      <w:proofErr w:type="gramEnd"/>
      <w:r w:rsidR="00EC6B82" w:rsidRPr="00835B20">
        <w:rPr>
          <w:rFonts w:ascii="標楷體" w:hAnsi="標楷體" w:hint="eastAsia"/>
          <w:color w:val="000000" w:themeColor="text1"/>
          <w:szCs w:val="28"/>
        </w:rPr>
        <w:t>案件將該註冊商標指定使用商品/服務之全部予以撤銷確定，該註冊商標</w:t>
      </w:r>
      <w:proofErr w:type="gramStart"/>
      <w:r w:rsidR="00EC6B82" w:rsidRPr="00835B20">
        <w:rPr>
          <w:rFonts w:ascii="標楷體" w:hAnsi="標楷體" w:hint="eastAsia"/>
          <w:color w:val="000000" w:themeColor="text1"/>
          <w:szCs w:val="28"/>
        </w:rPr>
        <w:t>不論係溯及既往失其</w:t>
      </w:r>
      <w:proofErr w:type="gramEnd"/>
      <w:r w:rsidR="00EC6B82" w:rsidRPr="00835B20">
        <w:rPr>
          <w:rFonts w:ascii="標楷體" w:hAnsi="標楷體" w:hint="eastAsia"/>
          <w:color w:val="000000" w:themeColor="text1"/>
          <w:szCs w:val="28"/>
        </w:rPr>
        <w:t>效力，或</w:t>
      </w:r>
      <w:r w:rsidR="00D560BD">
        <w:rPr>
          <w:rFonts w:ascii="標楷體" w:hAnsi="標楷體" w:hint="eastAsia"/>
          <w:color w:val="000000" w:themeColor="text1"/>
          <w:szCs w:val="28"/>
        </w:rPr>
        <w:t>因</w:t>
      </w:r>
      <w:r w:rsidR="00EC6B82" w:rsidRPr="00835B20">
        <w:rPr>
          <w:rFonts w:ascii="標楷體" w:hAnsi="標楷體" w:hint="eastAsia"/>
          <w:color w:val="000000" w:themeColor="text1"/>
          <w:szCs w:val="28"/>
        </w:rPr>
        <w:t>廢止而</w:t>
      </w:r>
      <w:r w:rsidR="00A236BF">
        <w:rPr>
          <w:rFonts w:ascii="標楷體" w:hAnsi="標楷體" w:hint="eastAsia"/>
          <w:color w:val="000000" w:themeColor="text1"/>
          <w:szCs w:val="28"/>
        </w:rPr>
        <w:t>使註冊</w:t>
      </w:r>
      <w:r w:rsidR="00D560BD">
        <w:rPr>
          <w:rFonts w:ascii="標楷體" w:hAnsi="標楷體" w:hint="eastAsia"/>
          <w:color w:val="000000" w:themeColor="text1"/>
          <w:szCs w:val="28"/>
        </w:rPr>
        <w:t>往</w:t>
      </w:r>
      <w:r w:rsidR="00EC6B82" w:rsidRPr="00835B20">
        <w:rPr>
          <w:rFonts w:ascii="標楷體" w:hAnsi="標楷體" w:hint="eastAsia"/>
          <w:color w:val="000000" w:themeColor="text1"/>
          <w:szCs w:val="28"/>
        </w:rPr>
        <w:t>後失其效力，其他</w:t>
      </w:r>
      <w:proofErr w:type="gramStart"/>
      <w:r w:rsidR="00EC6B82" w:rsidRPr="00835B20">
        <w:rPr>
          <w:rFonts w:ascii="標楷體" w:hAnsi="標楷體" w:hint="eastAsia"/>
          <w:color w:val="000000" w:themeColor="text1"/>
          <w:szCs w:val="28"/>
        </w:rPr>
        <w:t>案件均</w:t>
      </w:r>
      <w:r w:rsidR="00A236BF">
        <w:rPr>
          <w:rFonts w:ascii="標楷體" w:hAnsi="標楷體" w:hint="eastAsia"/>
          <w:color w:val="000000" w:themeColor="text1"/>
          <w:szCs w:val="28"/>
        </w:rPr>
        <w:t>得</w:t>
      </w:r>
      <w:r w:rsidR="00EC6B82" w:rsidRPr="00835B20">
        <w:rPr>
          <w:rFonts w:ascii="標楷體" w:hAnsi="標楷體" w:hint="eastAsia"/>
          <w:color w:val="000000" w:themeColor="text1"/>
          <w:szCs w:val="28"/>
        </w:rPr>
        <w:t>因</w:t>
      </w:r>
      <w:r w:rsidR="00D560BD">
        <w:rPr>
          <w:rFonts w:ascii="標楷體" w:hAnsi="標楷體" w:hint="eastAsia"/>
          <w:color w:val="000000" w:themeColor="text1"/>
          <w:szCs w:val="28"/>
        </w:rPr>
        <w:t>系爭</w:t>
      </w:r>
      <w:r w:rsidR="00EC6B82" w:rsidRPr="00835B20">
        <w:rPr>
          <w:rFonts w:ascii="標楷體" w:hAnsi="標楷體" w:hint="eastAsia"/>
          <w:color w:val="000000" w:themeColor="text1"/>
          <w:szCs w:val="28"/>
        </w:rPr>
        <w:t>標的</w:t>
      </w:r>
      <w:proofErr w:type="gramEnd"/>
      <w:r w:rsidR="00D560BD">
        <w:rPr>
          <w:rFonts w:ascii="標楷體" w:hAnsi="標楷體" w:hint="eastAsia"/>
          <w:color w:val="000000" w:themeColor="text1"/>
          <w:szCs w:val="28"/>
        </w:rPr>
        <w:t>滅失</w:t>
      </w:r>
      <w:r w:rsidR="00EC6B82" w:rsidRPr="00835B20">
        <w:rPr>
          <w:rFonts w:ascii="標楷體" w:hAnsi="標楷體" w:hint="eastAsia"/>
          <w:color w:val="000000" w:themeColor="text1"/>
          <w:szCs w:val="28"/>
        </w:rPr>
        <w:t>，</w:t>
      </w:r>
      <w:r w:rsidR="00D560BD">
        <w:rPr>
          <w:rFonts w:ascii="標楷體" w:hAnsi="標楷體" w:hint="eastAsia"/>
          <w:color w:val="000000" w:themeColor="text1"/>
          <w:szCs w:val="28"/>
        </w:rPr>
        <w:t>而無</w:t>
      </w:r>
      <w:r w:rsidR="00EC6B82" w:rsidRPr="00835B20">
        <w:rPr>
          <w:rFonts w:ascii="標楷體" w:hAnsi="標楷體" w:hint="eastAsia"/>
          <w:color w:val="000000" w:themeColor="text1"/>
          <w:szCs w:val="28"/>
        </w:rPr>
        <w:t>續行</w:t>
      </w:r>
      <w:r w:rsidR="00D560BD">
        <w:rPr>
          <w:rFonts w:ascii="標楷體" w:hAnsi="標楷體" w:hint="eastAsia"/>
          <w:color w:val="000000" w:themeColor="text1"/>
          <w:szCs w:val="28"/>
        </w:rPr>
        <w:t>爭議程序之</w:t>
      </w:r>
      <w:r w:rsidR="00EC6B82" w:rsidRPr="00835B20">
        <w:rPr>
          <w:rFonts w:ascii="標楷體" w:hAnsi="標楷體" w:hint="eastAsia"/>
          <w:color w:val="000000" w:themeColor="text1"/>
          <w:szCs w:val="28"/>
        </w:rPr>
        <w:t>必要。</w:t>
      </w:r>
      <w:r w:rsidR="00F43D4C" w:rsidRPr="00835B20">
        <w:rPr>
          <w:rFonts w:ascii="標楷體" w:hAnsi="標楷體" w:hint="eastAsia"/>
          <w:color w:val="000000" w:themeColor="text1"/>
          <w:szCs w:val="28"/>
        </w:rPr>
        <w:t>例</w:t>
      </w:r>
      <w:r w:rsidR="00EC6B82" w:rsidRPr="00835B20">
        <w:rPr>
          <w:rFonts w:ascii="標楷體" w:hAnsi="標楷體" w:hint="eastAsia"/>
          <w:color w:val="000000" w:themeColor="text1"/>
          <w:szCs w:val="28"/>
        </w:rPr>
        <w:t>如於異議案件</w:t>
      </w:r>
      <w:r w:rsidR="00D560BD">
        <w:rPr>
          <w:rFonts w:ascii="標楷體" w:hAnsi="標楷體" w:hint="eastAsia"/>
          <w:color w:val="000000" w:themeColor="text1"/>
          <w:szCs w:val="28"/>
        </w:rPr>
        <w:t>於</w:t>
      </w:r>
      <w:r w:rsidR="00EC6B82" w:rsidRPr="00835B20">
        <w:rPr>
          <w:rFonts w:ascii="標楷體" w:hAnsi="標楷體" w:hint="eastAsia"/>
          <w:color w:val="000000" w:themeColor="text1"/>
          <w:szCs w:val="28"/>
        </w:rPr>
        <w:t>處分前</w:t>
      </w:r>
      <w:r w:rsidR="00D560BD">
        <w:rPr>
          <w:rFonts w:ascii="標楷體" w:hAnsi="標楷體" w:hint="eastAsia"/>
          <w:color w:val="000000" w:themeColor="text1"/>
          <w:szCs w:val="28"/>
        </w:rPr>
        <w:t>，</w:t>
      </w:r>
      <w:r w:rsidR="00EC6B82" w:rsidRPr="00835B20">
        <w:rPr>
          <w:rFonts w:ascii="標楷體" w:hAnsi="標楷體" w:hint="eastAsia"/>
          <w:color w:val="000000" w:themeColor="text1"/>
          <w:szCs w:val="28"/>
        </w:rPr>
        <w:t>已有他</w:t>
      </w:r>
      <w:proofErr w:type="gramStart"/>
      <w:r w:rsidR="00EC6B82" w:rsidRPr="00835B20">
        <w:rPr>
          <w:rFonts w:ascii="標楷體" w:hAnsi="標楷體" w:hint="eastAsia"/>
          <w:color w:val="000000" w:themeColor="text1"/>
          <w:szCs w:val="28"/>
        </w:rPr>
        <w:t>案將系爭</w:t>
      </w:r>
      <w:proofErr w:type="gramEnd"/>
      <w:r w:rsidR="00EC6B82" w:rsidRPr="00835B20">
        <w:rPr>
          <w:rFonts w:ascii="標楷體" w:hAnsi="標楷體" w:hint="eastAsia"/>
          <w:color w:val="000000" w:themeColor="text1"/>
          <w:szCs w:val="28"/>
        </w:rPr>
        <w:t>商標撤銷</w:t>
      </w:r>
      <w:r w:rsidR="00D560BD">
        <w:rPr>
          <w:rFonts w:ascii="標楷體" w:hAnsi="標楷體" w:hint="eastAsia"/>
          <w:color w:val="000000" w:themeColor="text1"/>
          <w:szCs w:val="28"/>
        </w:rPr>
        <w:t>註冊</w:t>
      </w:r>
      <w:r w:rsidR="00EC6B82" w:rsidRPr="00835B20">
        <w:rPr>
          <w:rFonts w:ascii="標楷體" w:hAnsi="標楷體" w:hint="eastAsia"/>
          <w:color w:val="000000" w:themeColor="text1"/>
          <w:szCs w:val="28"/>
        </w:rPr>
        <w:t>確定</w:t>
      </w:r>
      <w:r w:rsidR="00D560BD">
        <w:rPr>
          <w:rFonts w:ascii="標楷體" w:hAnsi="標楷體" w:hint="eastAsia"/>
          <w:color w:val="000000" w:themeColor="text1"/>
          <w:szCs w:val="28"/>
        </w:rPr>
        <w:t>者</w:t>
      </w:r>
      <w:r w:rsidR="00EC6B82" w:rsidRPr="00835B20">
        <w:rPr>
          <w:rFonts w:ascii="標楷體" w:hAnsi="標楷體" w:hint="eastAsia"/>
          <w:color w:val="000000" w:themeColor="text1"/>
          <w:szCs w:val="28"/>
        </w:rPr>
        <w:t>，該</w:t>
      </w:r>
      <w:r w:rsidR="00D560BD">
        <w:rPr>
          <w:rFonts w:ascii="標楷體" w:hAnsi="標楷體" w:hint="eastAsia"/>
          <w:color w:val="000000" w:themeColor="text1"/>
          <w:szCs w:val="28"/>
        </w:rPr>
        <w:t>異議</w:t>
      </w:r>
      <w:r w:rsidR="00EC6B82" w:rsidRPr="00835B20">
        <w:rPr>
          <w:rFonts w:ascii="標楷體" w:hAnsi="標楷體" w:hint="eastAsia"/>
          <w:color w:val="000000" w:themeColor="text1"/>
          <w:szCs w:val="28"/>
        </w:rPr>
        <w:t>案件即因標的滅失而不受理。</w:t>
      </w:r>
    </w:p>
    <w:p w:rsidR="00EC6B82" w:rsidRPr="00835B20" w:rsidRDefault="00693F8C" w:rsidP="001F06B8">
      <w:pPr>
        <w:spacing w:afterLines="50" w:after="180" w:line="480" w:lineRule="exact"/>
        <w:ind w:leftChars="90" w:left="714" w:hanging="462"/>
        <w:rPr>
          <w:rFonts w:ascii="標楷體" w:hAnsi="標楷體"/>
          <w:color w:val="000000" w:themeColor="text1"/>
          <w:szCs w:val="28"/>
        </w:rPr>
      </w:pPr>
      <w:r>
        <w:rPr>
          <w:rFonts w:ascii="標楷體" w:hAnsi="標楷體" w:hint="eastAsia"/>
          <w:color w:val="000000" w:themeColor="text1"/>
          <w:szCs w:val="28"/>
        </w:rPr>
        <w:t>(</w:t>
      </w:r>
      <w:r w:rsidR="00EC6B82" w:rsidRPr="00835B20">
        <w:rPr>
          <w:rFonts w:ascii="標楷體" w:hAnsi="標楷體" w:hint="eastAsia"/>
          <w:color w:val="000000" w:themeColor="text1"/>
          <w:szCs w:val="28"/>
        </w:rPr>
        <w:t>2</w:t>
      </w:r>
      <w:r>
        <w:rPr>
          <w:rFonts w:ascii="標楷體" w:hAnsi="標楷體" w:hint="eastAsia"/>
          <w:color w:val="000000" w:themeColor="text1"/>
          <w:szCs w:val="28"/>
        </w:rPr>
        <w:t>)</w:t>
      </w:r>
      <w:r w:rsidR="00D560BD" w:rsidRPr="001F06B8">
        <w:rPr>
          <w:rFonts w:ascii="標楷體" w:hAnsi="標楷體" w:hint="eastAsia"/>
          <w:szCs w:val="28"/>
        </w:rPr>
        <w:t>商標權</w:t>
      </w:r>
      <w:r w:rsidR="00D560BD" w:rsidRPr="00835B20">
        <w:rPr>
          <w:rFonts w:ascii="標楷體" w:hAnsi="標楷體" w:hint="eastAsia"/>
          <w:color w:val="000000" w:themeColor="text1"/>
          <w:szCs w:val="28"/>
        </w:rPr>
        <w:t>之拋棄(商45)，原則上，</w:t>
      </w:r>
      <w:r w:rsidR="00D560BD">
        <w:rPr>
          <w:rFonts w:ascii="標楷體" w:hAnsi="標楷體" w:hint="eastAsia"/>
          <w:color w:val="000000" w:themeColor="text1"/>
          <w:szCs w:val="28"/>
        </w:rPr>
        <w:t>屬於</w:t>
      </w:r>
      <w:r w:rsidR="00D560BD" w:rsidRPr="00835B20">
        <w:rPr>
          <w:rFonts w:ascii="標楷體" w:hAnsi="標楷體" w:hint="eastAsia"/>
          <w:color w:val="000000" w:themeColor="text1"/>
          <w:szCs w:val="28"/>
        </w:rPr>
        <w:t>商標權人</w:t>
      </w:r>
      <w:r w:rsidR="00D560BD">
        <w:rPr>
          <w:rFonts w:ascii="標楷體" w:hAnsi="標楷體" w:hint="eastAsia"/>
          <w:color w:val="000000" w:themeColor="text1"/>
          <w:szCs w:val="28"/>
        </w:rPr>
        <w:t>自由處分</w:t>
      </w:r>
      <w:r w:rsidR="00D560BD" w:rsidRPr="00835B20">
        <w:rPr>
          <w:rFonts w:ascii="標楷體" w:hAnsi="標楷體" w:hint="eastAsia"/>
          <w:color w:val="000000" w:themeColor="text1"/>
          <w:szCs w:val="28"/>
        </w:rPr>
        <w:t>之</w:t>
      </w:r>
      <w:r w:rsidR="00D560BD">
        <w:rPr>
          <w:rFonts w:ascii="標楷體" w:hAnsi="標楷體" w:hint="eastAsia"/>
          <w:color w:val="000000" w:themeColor="text1"/>
          <w:szCs w:val="28"/>
        </w:rPr>
        <w:t>範疇</w:t>
      </w:r>
      <w:r w:rsidR="00D560BD" w:rsidRPr="00835B20">
        <w:rPr>
          <w:rFonts w:ascii="標楷體" w:hAnsi="標楷體" w:hint="eastAsia"/>
          <w:color w:val="000000" w:themeColor="text1"/>
          <w:szCs w:val="28"/>
        </w:rPr>
        <w:t>，商標權人如於處分書送達前，以書面向本局</w:t>
      </w:r>
      <w:r w:rsidR="00D560BD">
        <w:rPr>
          <w:rFonts w:ascii="標楷體" w:hAnsi="標楷體" w:hint="eastAsia"/>
          <w:color w:val="000000" w:themeColor="text1"/>
          <w:szCs w:val="28"/>
        </w:rPr>
        <w:t>表示</w:t>
      </w:r>
      <w:r w:rsidR="00D560BD" w:rsidRPr="00835B20">
        <w:rPr>
          <w:rFonts w:ascii="標楷體" w:hAnsi="標楷體" w:hint="eastAsia"/>
          <w:color w:val="000000" w:themeColor="text1"/>
          <w:szCs w:val="28"/>
        </w:rPr>
        <w:t>拋棄商標權</w:t>
      </w:r>
      <w:r w:rsidR="00D560BD">
        <w:rPr>
          <w:rFonts w:ascii="標楷體" w:hAnsi="標楷體" w:hint="eastAsia"/>
          <w:color w:val="000000" w:themeColor="text1"/>
          <w:szCs w:val="28"/>
        </w:rPr>
        <w:t>者，</w:t>
      </w:r>
      <w:r w:rsidR="00D560BD" w:rsidRPr="00835B20">
        <w:rPr>
          <w:rFonts w:ascii="標楷體" w:hAnsi="標楷體" w:hint="eastAsia"/>
          <w:color w:val="000000" w:themeColor="text1"/>
          <w:szCs w:val="28"/>
        </w:rPr>
        <w:t>由於爭議標的已經滅失，該商標爭議案件自無審理之必要，應不受</w:t>
      </w:r>
      <w:r w:rsidR="00EC6B82" w:rsidRPr="00835B20">
        <w:rPr>
          <w:rFonts w:ascii="標楷體" w:hAnsi="標楷體" w:hint="eastAsia"/>
          <w:color w:val="000000" w:themeColor="text1"/>
          <w:szCs w:val="28"/>
        </w:rPr>
        <w:t>理。</w:t>
      </w:r>
    </w:p>
    <w:p w:rsidR="004307FB" w:rsidRPr="003D2758" w:rsidRDefault="00693F8C" w:rsidP="001F06B8">
      <w:pPr>
        <w:spacing w:afterLines="50" w:after="180" w:line="480" w:lineRule="exact"/>
        <w:ind w:leftChars="90" w:left="714" w:hanging="462"/>
        <w:rPr>
          <w:rFonts w:ascii="標楷體"/>
        </w:rPr>
      </w:pPr>
      <w:r>
        <w:rPr>
          <w:rFonts w:ascii="標楷體" w:hAnsi="標楷體" w:hint="eastAsia"/>
          <w:color w:val="000000" w:themeColor="text1"/>
          <w:szCs w:val="28"/>
        </w:rPr>
        <w:t>(</w:t>
      </w:r>
      <w:r w:rsidR="004B5C43" w:rsidRPr="00835B20">
        <w:rPr>
          <w:rFonts w:ascii="標楷體" w:hAnsi="標楷體" w:hint="eastAsia"/>
          <w:color w:val="000000" w:themeColor="text1"/>
          <w:szCs w:val="28"/>
        </w:rPr>
        <w:t>3</w:t>
      </w:r>
      <w:r>
        <w:rPr>
          <w:rFonts w:ascii="標楷體" w:hAnsi="標楷體" w:hint="eastAsia"/>
          <w:color w:val="000000" w:themeColor="text1"/>
          <w:szCs w:val="28"/>
        </w:rPr>
        <w:t>)</w:t>
      </w:r>
      <w:r w:rsidR="004B5C43" w:rsidRPr="003D2758">
        <w:rPr>
          <w:rFonts w:ascii="標楷體" w:hAnsi="標楷體" w:hint="eastAsia"/>
          <w:szCs w:val="28"/>
        </w:rPr>
        <w:t>爭議標的經</w:t>
      </w:r>
      <w:r w:rsidR="004B5C43" w:rsidRPr="003D2758">
        <w:rPr>
          <w:rFonts w:ascii="標楷體" w:hint="eastAsia"/>
        </w:rPr>
        <w:t>商標權人拋棄</w:t>
      </w:r>
      <w:r w:rsidR="00820C80" w:rsidRPr="003D2758">
        <w:rPr>
          <w:rFonts w:ascii="標楷體" w:hint="eastAsia"/>
        </w:rPr>
        <w:t>、</w:t>
      </w:r>
      <w:r w:rsidR="004B5C43" w:rsidRPr="003D2758">
        <w:rPr>
          <w:rFonts w:ascii="標楷體" w:hint="eastAsia"/>
        </w:rPr>
        <w:t>另案</w:t>
      </w:r>
      <w:r w:rsidR="001B0C81" w:rsidRPr="003D2758">
        <w:rPr>
          <w:rFonts w:ascii="標楷體" w:hint="eastAsia"/>
        </w:rPr>
        <w:t>撤銷或</w:t>
      </w:r>
      <w:r w:rsidR="004B5C43" w:rsidRPr="003D2758">
        <w:rPr>
          <w:rFonts w:ascii="標楷體" w:hint="eastAsia"/>
        </w:rPr>
        <w:t>廢止註冊確定</w:t>
      </w:r>
      <w:r w:rsidR="00820C80" w:rsidRPr="003D2758">
        <w:rPr>
          <w:rFonts w:ascii="標楷體" w:hint="eastAsia"/>
        </w:rPr>
        <w:t>、</w:t>
      </w:r>
      <w:r w:rsidR="004B5C43" w:rsidRPr="003D2758">
        <w:rPr>
          <w:rFonts w:ascii="標楷體" w:hint="eastAsia"/>
        </w:rPr>
        <w:t>專用期間屆滿</w:t>
      </w:r>
      <w:r w:rsidR="00820C80" w:rsidRPr="003D2758">
        <w:rPr>
          <w:rFonts w:ascii="標楷體" w:hint="eastAsia"/>
        </w:rPr>
        <w:t>而當然</w:t>
      </w:r>
      <w:r w:rsidR="004B5C43" w:rsidRPr="003D2758">
        <w:rPr>
          <w:rFonts w:ascii="標楷體" w:hint="eastAsia"/>
        </w:rPr>
        <w:t>消滅</w:t>
      </w:r>
      <w:r w:rsidR="004307FB" w:rsidRPr="003D2758">
        <w:rPr>
          <w:rFonts w:ascii="標楷體" w:hint="eastAsia"/>
        </w:rPr>
        <w:t>者</w:t>
      </w:r>
      <w:r w:rsidR="004B5C43" w:rsidRPr="003D2758">
        <w:rPr>
          <w:rFonts w:ascii="標楷體" w:hint="eastAsia"/>
        </w:rPr>
        <w:t>，應通知</w:t>
      </w:r>
      <w:proofErr w:type="gramStart"/>
      <w:r w:rsidR="004B5C43" w:rsidRPr="003D2758">
        <w:rPr>
          <w:rFonts w:ascii="標楷體" w:hint="eastAsia"/>
        </w:rPr>
        <w:t>申請人釋明</w:t>
      </w:r>
      <w:r w:rsidR="001D5F33" w:rsidRPr="003D2758">
        <w:rPr>
          <w:rFonts w:hint="eastAsia"/>
        </w:rPr>
        <w:t>有</w:t>
      </w:r>
      <w:proofErr w:type="gramEnd"/>
      <w:r w:rsidR="001D5F33" w:rsidRPr="003D2758">
        <w:rPr>
          <w:rFonts w:hint="eastAsia"/>
        </w:rPr>
        <w:t>無大法官會議釋字第</w:t>
      </w:r>
      <w:r w:rsidR="001D5F33" w:rsidRPr="003D2758">
        <w:rPr>
          <w:rFonts w:hint="eastAsia"/>
        </w:rPr>
        <w:t>213</w:t>
      </w:r>
      <w:r w:rsidR="001D5F33" w:rsidRPr="003D2758">
        <w:rPr>
          <w:rFonts w:hint="eastAsia"/>
        </w:rPr>
        <w:t>號解釋</w:t>
      </w:r>
      <w:r w:rsidR="00820C80" w:rsidRPr="003D2758">
        <w:rPr>
          <w:rFonts w:hint="eastAsia"/>
        </w:rPr>
        <w:t>有</w:t>
      </w:r>
      <w:r w:rsidR="007C5597" w:rsidRPr="003D2758">
        <w:rPr>
          <w:rFonts w:hint="eastAsia"/>
        </w:rPr>
        <w:t>關</w:t>
      </w:r>
      <w:r w:rsidR="001D5F33" w:rsidRPr="003D2758">
        <w:rPr>
          <w:rFonts w:ascii="Arial" w:hAnsi="Arial" w:cs="Arial"/>
        </w:rPr>
        <w:t>法律上</w:t>
      </w:r>
      <w:r w:rsidR="001D5F33" w:rsidRPr="003D2758">
        <w:rPr>
          <w:rFonts w:ascii="Arial" w:hAnsi="Arial" w:cs="Arial" w:hint="eastAsia"/>
        </w:rPr>
        <w:t>可回復</w:t>
      </w:r>
      <w:r w:rsidR="001D5F33" w:rsidRPr="003D2758">
        <w:rPr>
          <w:rFonts w:ascii="Arial" w:hAnsi="Arial" w:cs="Arial"/>
        </w:rPr>
        <w:t>利益</w:t>
      </w:r>
      <w:r w:rsidR="001D5F33" w:rsidRPr="003D2758">
        <w:rPr>
          <w:rFonts w:ascii="Arial" w:hAnsi="Arial" w:cs="Arial" w:hint="eastAsia"/>
        </w:rPr>
        <w:t>之適用</w:t>
      </w:r>
      <w:r w:rsidR="004B5C43" w:rsidRPr="003D2758">
        <w:rPr>
          <w:rFonts w:ascii="標楷體" w:hint="eastAsia"/>
        </w:rPr>
        <w:t>，逾期</w:t>
      </w:r>
      <w:proofErr w:type="gramStart"/>
      <w:r w:rsidR="004B5C43" w:rsidRPr="003D2758">
        <w:rPr>
          <w:rFonts w:ascii="標楷體" w:hint="eastAsia"/>
        </w:rPr>
        <w:t>未釋明</w:t>
      </w:r>
      <w:proofErr w:type="gramEnd"/>
      <w:r w:rsidR="00FC5C8A" w:rsidRPr="003D2758">
        <w:rPr>
          <w:rFonts w:ascii="標楷體" w:hint="eastAsia"/>
        </w:rPr>
        <w:t>補正者</w:t>
      </w:r>
      <w:r w:rsidR="004B5C43" w:rsidRPr="003D2758">
        <w:rPr>
          <w:rFonts w:ascii="標楷體" w:hint="eastAsia"/>
        </w:rPr>
        <w:t>，該爭議案應無繼續審理之必要，應不受理。</w:t>
      </w:r>
    </w:p>
    <w:p w:rsidR="00786D51" w:rsidRPr="00835B20" w:rsidRDefault="00786D51" w:rsidP="00786D51">
      <w:pPr>
        <w:pStyle w:val="2"/>
        <w:spacing w:after="180"/>
      </w:pPr>
      <w:bookmarkStart w:id="18" w:name="_Toc494963911"/>
      <w:r>
        <w:rPr>
          <w:rFonts w:hint="eastAsia"/>
          <w:lang w:eastAsia="zh-TW"/>
        </w:rPr>
        <w:t>2.7</w:t>
      </w:r>
      <w:r w:rsidRPr="00835B20">
        <w:rPr>
          <w:rFonts w:hint="eastAsia"/>
        </w:rPr>
        <w:t>提起爭議之期間</w:t>
      </w:r>
      <w:bookmarkEnd w:id="18"/>
    </w:p>
    <w:p w:rsidR="003D2758" w:rsidRDefault="00AB0272" w:rsidP="00AB4A00">
      <w:pPr>
        <w:spacing w:afterLines="50" w:after="180" w:line="480" w:lineRule="exact"/>
        <w:ind w:leftChars="202" w:left="566" w:firstLineChars="202" w:firstLine="566"/>
        <w:rPr>
          <w:rFonts w:ascii="標楷體" w:hAnsi="標楷體"/>
          <w:color w:val="000000" w:themeColor="text1"/>
          <w:szCs w:val="28"/>
        </w:rPr>
      </w:pPr>
      <w:r w:rsidRPr="00835B20">
        <w:rPr>
          <w:rFonts w:ascii="標楷體" w:hAnsi="標楷體" w:hint="eastAsia"/>
          <w:color w:val="000000" w:themeColor="text1"/>
          <w:szCs w:val="28"/>
        </w:rPr>
        <w:t>商標爭議案件</w:t>
      </w:r>
      <w:r w:rsidR="003D2758">
        <w:rPr>
          <w:rFonts w:ascii="標楷體" w:hAnsi="標楷體" w:hint="eastAsia"/>
          <w:color w:val="000000" w:themeColor="text1"/>
          <w:szCs w:val="28"/>
        </w:rPr>
        <w:t>之提起，影響註冊商標權利取得之安定性，</w:t>
      </w:r>
      <w:r w:rsidRPr="00835B20">
        <w:rPr>
          <w:rFonts w:ascii="標楷體" w:hAnsi="標楷體" w:hint="eastAsia"/>
          <w:color w:val="000000" w:themeColor="text1"/>
          <w:szCs w:val="28"/>
        </w:rPr>
        <w:t>應先審核申請</w:t>
      </w:r>
      <w:r>
        <w:rPr>
          <w:rFonts w:ascii="標楷體" w:hAnsi="標楷體" w:hint="eastAsia"/>
          <w:color w:val="000000" w:themeColor="text1"/>
          <w:szCs w:val="28"/>
        </w:rPr>
        <w:t>人提起爭議之時間</w:t>
      </w:r>
      <w:r w:rsidRPr="00835B20">
        <w:rPr>
          <w:rFonts w:ascii="標楷體" w:hAnsi="標楷體" w:hint="eastAsia"/>
          <w:color w:val="000000" w:themeColor="text1"/>
          <w:szCs w:val="28"/>
        </w:rPr>
        <w:t>是否已逾</w:t>
      </w:r>
      <w:r>
        <w:rPr>
          <w:rFonts w:ascii="標楷體" w:hAnsi="標楷體" w:hint="eastAsia"/>
          <w:color w:val="000000" w:themeColor="text1"/>
          <w:szCs w:val="28"/>
        </w:rPr>
        <w:t>法定</w:t>
      </w:r>
      <w:r w:rsidRPr="00835B20">
        <w:rPr>
          <w:rFonts w:ascii="標楷體" w:hAnsi="標楷體" w:hint="eastAsia"/>
          <w:color w:val="000000" w:themeColor="text1"/>
          <w:szCs w:val="28"/>
        </w:rPr>
        <w:t>期間</w:t>
      </w:r>
      <w:r w:rsidR="003D2758">
        <w:rPr>
          <w:rFonts w:ascii="標楷體" w:hAnsi="標楷體" w:hint="eastAsia"/>
          <w:color w:val="000000" w:themeColor="text1"/>
          <w:szCs w:val="28"/>
        </w:rPr>
        <w:t>。</w:t>
      </w:r>
      <w:r w:rsidRPr="00835B20">
        <w:rPr>
          <w:rFonts w:ascii="標楷體" w:hAnsi="標楷體" w:hint="eastAsia"/>
          <w:color w:val="000000" w:themeColor="text1"/>
          <w:szCs w:val="28"/>
        </w:rPr>
        <w:t>申請日是否逾期，原則上係</w:t>
      </w:r>
      <w:r w:rsidR="003D2758">
        <w:rPr>
          <w:rFonts w:ascii="標楷體" w:hAnsi="標楷體" w:hint="eastAsia"/>
          <w:color w:val="000000" w:themeColor="text1"/>
          <w:szCs w:val="28"/>
        </w:rPr>
        <w:t>以</w:t>
      </w:r>
      <w:r w:rsidRPr="00835B20">
        <w:rPr>
          <w:rFonts w:ascii="標楷體" w:hAnsi="標楷體" w:hint="eastAsia"/>
          <w:color w:val="000000" w:themeColor="text1"/>
          <w:szCs w:val="28"/>
        </w:rPr>
        <w:t>申請書到達本局之日為</w:t>
      </w:r>
      <w:proofErr w:type="gramStart"/>
      <w:r w:rsidRPr="00835B20">
        <w:rPr>
          <w:rFonts w:ascii="標楷體" w:hAnsi="標楷體" w:hint="eastAsia"/>
          <w:color w:val="000000" w:themeColor="text1"/>
          <w:szCs w:val="28"/>
        </w:rPr>
        <w:t>準</w:t>
      </w:r>
      <w:proofErr w:type="gramEnd"/>
      <w:r w:rsidRPr="00835B20">
        <w:rPr>
          <w:rFonts w:ascii="標楷體" w:hAnsi="標楷體" w:hint="eastAsia"/>
          <w:color w:val="000000" w:themeColor="text1"/>
          <w:szCs w:val="28"/>
        </w:rPr>
        <w:t>，申請人如以郵寄方式寄交申請書者，應以郵寄地郵戳所載日期為</w:t>
      </w:r>
      <w:proofErr w:type="gramStart"/>
      <w:r w:rsidRPr="00835B20">
        <w:rPr>
          <w:rFonts w:ascii="標楷體" w:hAnsi="標楷體" w:hint="eastAsia"/>
          <w:color w:val="000000" w:themeColor="text1"/>
          <w:szCs w:val="28"/>
        </w:rPr>
        <w:t>準</w:t>
      </w:r>
      <w:proofErr w:type="gramEnd"/>
      <w:r w:rsidRPr="00835B20">
        <w:rPr>
          <w:rFonts w:ascii="標楷體" w:hAnsi="標楷體" w:hint="eastAsia"/>
          <w:color w:val="000000" w:themeColor="text1"/>
          <w:szCs w:val="28"/>
        </w:rPr>
        <w:t>(商9)。</w:t>
      </w:r>
    </w:p>
    <w:p w:rsidR="00AB0272" w:rsidRDefault="00AB0272" w:rsidP="00AB4A00">
      <w:pPr>
        <w:spacing w:afterLines="50" w:after="180" w:line="480" w:lineRule="exact"/>
        <w:ind w:leftChars="202" w:left="566" w:firstLineChars="202" w:firstLine="566"/>
        <w:rPr>
          <w:rFonts w:ascii="標楷體" w:hAnsi="標楷體"/>
          <w:color w:val="000000" w:themeColor="text1"/>
          <w:szCs w:val="28"/>
        </w:rPr>
      </w:pPr>
      <w:r w:rsidRPr="00835B20">
        <w:rPr>
          <w:rFonts w:ascii="標楷體" w:hAnsi="標楷體" w:hint="eastAsia"/>
          <w:color w:val="000000" w:themeColor="text1"/>
          <w:szCs w:val="28"/>
        </w:rPr>
        <w:t>申請人如係親送申請書至本局服務櫃台收件時，申請書之收文日即係申請日；如係郵寄</w:t>
      </w:r>
      <w:r w:rsidR="003D2758">
        <w:rPr>
          <w:rFonts w:ascii="標楷體" w:hAnsi="標楷體" w:hint="eastAsia"/>
          <w:color w:val="000000" w:themeColor="text1"/>
          <w:szCs w:val="28"/>
        </w:rPr>
        <w:t>者</w:t>
      </w:r>
      <w:r w:rsidRPr="00835B20">
        <w:rPr>
          <w:rFonts w:ascii="標楷體" w:hAnsi="標楷體" w:hint="eastAsia"/>
          <w:color w:val="000000" w:themeColor="text1"/>
          <w:szCs w:val="28"/>
        </w:rPr>
        <w:t>，郵寄信封通常附於案卷內，若未附</w:t>
      </w:r>
      <w:r>
        <w:rPr>
          <w:rFonts w:ascii="標楷體" w:hAnsi="標楷體" w:hint="eastAsia"/>
          <w:color w:val="000000" w:themeColor="text1"/>
          <w:szCs w:val="28"/>
        </w:rPr>
        <w:t>卷</w:t>
      </w:r>
      <w:r w:rsidRPr="00835B20">
        <w:rPr>
          <w:rFonts w:ascii="標楷體" w:hAnsi="標楷體" w:hint="eastAsia"/>
          <w:color w:val="000000" w:themeColor="text1"/>
          <w:szCs w:val="28"/>
        </w:rPr>
        <w:t>，收文人員</w:t>
      </w:r>
      <w:r w:rsidR="003D2758">
        <w:rPr>
          <w:rFonts w:ascii="標楷體" w:hAnsi="標楷體" w:hint="eastAsia"/>
          <w:color w:val="000000" w:themeColor="text1"/>
          <w:szCs w:val="28"/>
        </w:rPr>
        <w:t>應</w:t>
      </w:r>
      <w:r w:rsidRPr="00835B20">
        <w:rPr>
          <w:rFonts w:ascii="標楷體" w:hAnsi="標楷體" w:hint="eastAsia"/>
          <w:color w:val="000000" w:themeColor="text1"/>
          <w:szCs w:val="28"/>
        </w:rPr>
        <w:t>於申請書下方註記</w:t>
      </w:r>
      <w:r w:rsidR="003D2758">
        <w:rPr>
          <w:rFonts w:ascii="標楷體" w:hAnsi="標楷體" w:hint="eastAsia"/>
          <w:color w:val="000000" w:themeColor="text1"/>
          <w:szCs w:val="28"/>
        </w:rPr>
        <w:t>信封</w:t>
      </w:r>
      <w:r w:rsidRPr="00835B20">
        <w:rPr>
          <w:rFonts w:ascii="標楷體" w:hAnsi="標楷體" w:hint="eastAsia"/>
          <w:color w:val="000000" w:themeColor="text1"/>
          <w:szCs w:val="28"/>
        </w:rPr>
        <w:t>附於</w:t>
      </w:r>
      <w:r w:rsidR="003D2758">
        <w:rPr>
          <w:rFonts w:ascii="標楷體" w:hAnsi="標楷體" w:hint="eastAsia"/>
          <w:color w:val="000000" w:themeColor="text1"/>
          <w:szCs w:val="28"/>
        </w:rPr>
        <w:t>何</w:t>
      </w:r>
      <w:proofErr w:type="gramStart"/>
      <w:r w:rsidR="003D2758">
        <w:rPr>
          <w:rFonts w:ascii="標楷體" w:hAnsi="標楷體" w:hint="eastAsia"/>
          <w:color w:val="000000" w:themeColor="text1"/>
          <w:szCs w:val="28"/>
        </w:rPr>
        <w:t>一</w:t>
      </w:r>
      <w:proofErr w:type="gramEnd"/>
      <w:r w:rsidRPr="00835B20">
        <w:rPr>
          <w:rFonts w:ascii="標楷體" w:hAnsi="標楷體" w:hint="eastAsia"/>
          <w:color w:val="000000" w:themeColor="text1"/>
          <w:szCs w:val="28"/>
        </w:rPr>
        <w:t>案卷</w:t>
      </w:r>
      <w:r w:rsidR="003D2758">
        <w:rPr>
          <w:rFonts w:ascii="標楷體" w:hAnsi="標楷體" w:hint="eastAsia"/>
          <w:color w:val="000000" w:themeColor="text1"/>
          <w:szCs w:val="28"/>
        </w:rPr>
        <w:t>，以便查證</w:t>
      </w:r>
      <w:r w:rsidRPr="00835B20">
        <w:rPr>
          <w:rFonts w:ascii="標楷體" w:hAnsi="標楷體" w:hint="eastAsia"/>
          <w:color w:val="000000" w:themeColor="text1"/>
          <w:szCs w:val="28"/>
        </w:rPr>
        <w:t>。若收文日期</w:t>
      </w:r>
      <w:r w:rsidR="003D2758">
        <w:rPr>
          <w:rFonts w:ascii="標楷體" w:hAnsi="標楷體" w:hint="eastAsia"/>
          <w:color w:val="000000" w:themeColor="text1"/>
          <w:szCs w:val="28"/>
        </w:rPr>
        <w:t>顯有</w:t>
      </w:r>
      <w:r w:rsidRPr="00835B20">
        <w:rPr>
          <w:rFonts w:ascii="標楷體" w:hAnsi="標楷體" w:hint="eastAsia"/>
          <w:color w:val="000000" w:themeColor="text1"/>
          <w:szCs w:val="28"/>
        </w:rPr>
        <w:t>逾</w:t>
      </w:r>
      <w:r>
        <w:rPr>
          <w:rFonts w:ascii="標楷體" w:hAnsi="標楷體" w:hint="eastAsia"/>
          <w:color w:val="000000" w:themeColor="text1"/>
          <w:szCs w:val="28"/>
        </w:rPr>
        <w:t>法定提起爭議之</w:t>
      </w:r>
      <w:r w:rsidRPr="00835B20">
        <w:rPr>
          <w:rFonts w:ascii="標楷體" w:hAnsi="標楷體" w:hint="eastAsia"/>
          <w:color w:val="000000" w:themeColor="text1"/>
          <w:szCs w:val="28"/>
        </w:rPr>
        <w:t>期間</w:t>
      </w:r>
      <w:r w:rsidR="003D2758">
        <w:rPr>
          <w:rFonts w:ascii="標楷體" w:hAnsi="標楷體" w:hint="eastAsia"/>
          <w:color w:val="000000" w:themeColor="text1"/>
          <w:szCs w:val="28"/>
        </w:rPr>
        <w:t>時</w:t>
      </w:r>
      <w:r w:rsidRPr="00835B20">
        <w:rPr>
          <w:rFonts w:ascii="標楷體" w:hAnsi="標楷體" w:hint="eastAsia"/>
          <w:color w:val="000000" w:themeColor="text1"/>
          <w:szCs w:val="28"/>
        </w:rPr>
        <w:t>，審查人員應影印郵寄信封附卷</w:t>
      </w:r>
      <w:r w:rsidR="003D2758">
        <w:rPr>
          <w:rFonts w:ascii="標楷體" w:hAnsi="標楷體" w:hint="eastAsia"/>
          <w:color w:val="000000" w:themeColor="text1"/>
          <w:szCs w:val="28"/>
        </w:rPr>
        <w:t>以為確認</w:t>
      </w:r>
      <w:r w:rsidRPr="00835B20">
        <w:rPr>
          <w:rFonts w:ascii="標楷體" w:hAnsi="標楷體" w:hint="eastAsia"/>
          <w:color w:val="000000" w:themeColor="text1"/>
          <w:szCs w:val="28"/>
        </w:rPr>
        <w:t>。</w:t>
      </w:r>
    </w:p>
    <w:p w:rsidR="00AB0272" w:rsidRDefault="00AB0272" w:rsidP="00AB4A00">
      <w:pPr>
        <w:spacing w:afterLines="50" w:after="180" w:line="480" w:lineRule="exact"/>
        <w:ind w:leftChars="202" w:left="566" w:firstLineChars="202" w:firstLine="566"/>
        <w:rPr>
          <w:rFonts w:ascii="標楷體" w:hAnsi="標楷體" w:cs="細明體"/>
          <w:kern w:val="0"/>
          <w:szCs w:val="28"/>
        </w:rPr>
      </w:pPr>
      <w:r>
        <w:rPr>
          <w:rFonts w:ascii="標楷體" w:hAnsi="標楷體" w:hint="eastAsia"/>
          <w:color w:val="000000" w:themeColor="text1"/>
          <w:szCs w:val="28"/>
        </w:rPr>
        <w:t>期間的</w:t>
      </w:r>
      <w:r w:rsidRPr="00835B20">
        <w:rPr>
          <w:rFonts w:ascii="標楷體" w:hAnsi="標楷體" w:hint="eastAsia"/>
          <w:color w:val="000000" w:themeColor="text1"/>
          <w:szCs w:val="28"/>
        </w:rPr>
        <w:t>末日如為星期日、國定假日或其他</w:t>
      </w:r>
      <w:proofErr w:type="gramStart"/>
      <w:r w:rsidRPr="00835B20">
        <w:rPr>
          <w:rFonts w:ascii="標楷體" w:hAnsi="標楷體" w:hint="eastAsia"/>
          <w:color w:val="000000" w:themeColor="text1"/>
          <w:szCs w:val="28"/>
        </w:rPr>
        <w:t>休息日者</w:t>
      </w:r>
      <w:proofErr w:type="gramEnd"/>
      <w:r w:rsidRPr="00835B20">
        <w:rPr>
          <w:rFonts w:ascii="標楷體" w:hAnsi="標楷體" w:hint="eastAsia"/>
          <w:color w:val="000000" w:themeColor="text1"/>
          <w:szCs w:val="28"/>
        </w:rPr>
        <w:t>，以該日</w:t>
      </w:r>
      <w:r w:rsidRPr="00835B20">
        <w:rPr>
          <w:rFonts w:ascii="標楷體" w:hAnsi="標楷體" w:hint="eastAsia"/>
          <w:color w:val="000000" w:themeColor="text1"/>
          <w:szCs w:val="28"/>
        </w:rPr>
        <w:lastRenderedPageBreak/>
        <w:t>之次日為期間之末日；如為星期六者，則以次星期一為期間末日</w:t>
      </w:r>
      <w:r>
        <w:rPr>
          <w:rStyle w:val="a5"/>
          <w:rFonts w:ascii="標楷體" w:hAnsi="標楷體"/>
          <w:color w:val="000000" w:themeColor="text1"/>
          <w:szCs w:val="28"/>
        </w:rPr>
        <w:footnoteReference w:id="17"/>
      </w:r>
      <w:r w:rsidRPr="00835B20">
        <w:rPr>
          <w:rFonts w:ascii="標楷體" w:hAnsi="標楷體" w:hint="eastAsia"/>
          <w:color w:val="000000" w:themeColor="text1"/>
          <w:szCs w:val="28"/>
        </w:rPr>
        <w:t>。</w:t>
      </w:r>
      <w:proofErr w:type="gramStart"/>
      <w:r>
        <w:rPr>
          <w:rFonts w:ascii="標楷體" w:hAnsi="標楷體" w:hint="eastAsia"/>
          <w:color w:val="000000" w:themeColor="text1"/>
          <w:szCs w:val="28"/>
        </w:rPr>
        <w:t>惟</w:t>
      </w:r>
      <w:proofErr w:type="gramEnd"/>
      <w:r w:rsidRPr="00507068">
        <w:rPr>
          <w:rFonts w:ascii="標楷體" w:hAnsi="標楷體" w:cs="細明體"/>
          <w:kern w:val="0"/>
          <w:szCs w:val="28"/>
        </w:rPr>
        <w:t>星期六</w:t>
      </w:r>
      <w:r>
        <w:rPr>
          <w:rFonts w:ascii="標楷體" w:hAnsi="標楷體" w:cs="細明體" w:hint="eastAsia"/>
          <w:kern w:val="0"/>
          <w:szCs w:val="28"/>
        </w:rPr>
        <w:t>如</w:t>
      </w:r>
      <w:r w:rsidRPr="00507068">
        <w:rPr>
          <w:rFonts w:ascii="標楷體" w:hAnsi="標楷體" w:cs="細明體"/>
          <w:kern w:val="0"/>
          <w:szCs w:val="28"/>
        </w:rPr>
        <w:t>配合政府政策公告調整為上班日而非</w:t>
      </w:r>
      <w:proofErr w:type="gramStart"/>
      <w:r w:rsidRPr="00507068">
        <w:rPr>
          <w:rFonts w:ascii="標楷體" w:hAnsi="標楷體" w:cs="細明體"/>
          <w:kern w:val="0"/>
          <w:szCs w:val="28"/>
        </w:rPr>
        <w:t>休息日</w:t>
      </w:r>
      <w:r w:rsidR="003D2758">
        <w:rPr>
          <w:rFonts w:ascii="標楷體" w:hAnsi="標楷體" w:cs="細明體" w:hint="eastAsia"/>
          <w:kern w:val="0"/>
          <w:szCs w:val="28"/>
        </w:rPr>
        <w:t>者</w:t>
      </w:r>
      <w:proofErr w:type="gramEnd"/>
      <w:r w:rsidRPr="00507068">
        <w:rPr>
          <w:rFonts w:ascii="標楷體" w:hAnsi="標楷體" w:cs="細明體"/>
          <w:kern w:val="0"/>
          <w:szCs w:val="28"/>
        </w:rPr>
        <w:t>，</w:t>
      </w:r>
      <w:r>
        <w:rPr>
          <w:rFonts w:ascii="標楷體" w:hAnsi="標楷體" w:cs="細明體" w:hint="eastAsia"/>
          <w:kern w:val="0"/>
          <w:szCs w:val="28"/>
        </w:rPr>
        <w:t>由於</w:t>
      </w:r>
      <w:r w:rsidRPr="00507068">
        <w:rPr>
          <w:rFonts w:ascii="標楷體" w:hAnsi="標楷體" w:cs="細明體"/>
          <w:kern w:val="0"/>
          <w:szCs w:val="28"/>
        </w:rPr>
        <w:t>行政機關仍照常上班並未放假，</w:t>
      </w:r>
      <w:r>
        <w:rPr>
          <w:rFonts w:ascii="標楷體" w:hAnsi="標楷體" w:cs="細明體" w:hint="eastAsia"/>
          <w:kern w:val="0"/>
          <w:szCs w:val="28"/>
        </w:rPr>
        <w:t>則不適用前述期間末日之計算方式</w:t>
      </w:r>
      <w:r>
        <w:rPr>
          <w:rStyle w:val="a5"/>
          <w:rFonts w:ascii="標楷體" w:hAnsi="標楷體" w:cs="細明體"/>
          <w:kern w:val="0"/>
          <w:szCs w:val="28"/>
        </w:rPr>
        <w:footnoteReference w:id="18"/>
      </w:r>
      <w:r>
        <w:rPr>
          <w:rFonts w:ascii="標楷體" w:hAnsi="標楷體" w:cs="細明體" w:hint="eastAsia"/>
          <w:kern w:val="0"/>
          <w:szCs w:val="28"/>
        </w:rPr>
        <w:t>。</w:t>
      </w:r>
    </w:p>
    <w:p w:rsidR="00786D51" w:rsidRPr="003D2758" w:rsidRDefault="00AB0272" w:rsidP="00AB4A00">
      <w:pPr>
        <w:spacing w:afterLines="50" w:after="180" w:line="480" w:lineRule="exact"/>
        <w:ind w:leftChars="202" w:left="566" w:firstLineChars="202" w:firstLine="566"/>
        <w:rPr>
          <w:rFonts w:ascii="標楷體" w:hAnsi="標楷體"/>
          <w:b/>
          <w:szCs w:val="28"/>
        </w:rPr>
      </w:pPr>
      <w:r w:rsidRPr="003D2758">
        <w:rPr>
          <w:rFonts w:ascii="標楷體" w:hAnsi="標楷體" w:cs="細明體" w:hint="eastAsia"/>
          <w:kern w:val="0"/>
          <w:szCs w:val="28"/>
        </w:rPr>
        <w:t>商標爭議案件之申請日期，如有前述情事，審查人員</w:t>
      </w:r>
      <w:r w:rsidR="00EF5162" w:rsidRPr="003D2758">
        <w:rPr>
          <w:rFonts w:ascii="標楷體" w:hAnsi="標楷體" w:cs="細明體" w:hint="eastAsia"/>
          <w:kern w:val="0"/>
          <w:szCs w:val="28"/>
        </w:rPr>
        <w:t>除</w:t>
      </w:r>
      <w:r w:rsidRPr="003D2758">
        <w:rPr>
          <w:rFonts w:ascii="標楷體" w:hAnsi="標楷體" w:cs="細明體" w:hint="eastAsia"/>
          <w:kern w:val="0"/>
          <w:szCs w:val="28"/>
        </w:rPr>
        <w:t>於申請書上註記相關期日</w:t>
      </w:r>
      <w:r w:rsidR="00EF5162" w:rsidRPr="003D2758">
        <w:rPr>
          <w:rFonts w:ascii="標楷體" w:hAnsi="標楷體" w:cs="細明體" w:hint="eastAsia"/>
          <w:kern w:val="0"/>
          <w:szCs w:val="28"/>
        </w:rPr>
        <w:t>以為提醒之外</w:t>
      </w:r>
      <w:r w:rsidRPr="003D2758">
        <w:rPr>
          <w:rFonts w:ascii="標楷體" w:hAnsi="標楷體" w:cs="細明體" w:hint="eastAsia"/>
          <w:kern w:val="0"/>
          <w:szCs w:val="28"/>
        </w:rPr>
        <w:t>，</w:t>
      </w:r>
      <w:r w:rsidR="00EF5162" w:rsidRPr="003D2758">
        <w:rPr>
          <w:rFonts w:ascii="標楷體" w:hAnsi="標楷體" w:cs="細明體" w:hint="eastAsia"/>
          <w:kern w:val="0"/>
          <w:szCs w:val="28"/>
        </w:rPr>
        <w:t>應</w:t>
      </w:r>
      <w:r w:rsidRPr="003D2758">
        <w:rPr>
          <w:rFonts w:ascii="標楷體" w:hAnsi="標楷體" w:cs="細明體" w:hint="eastAsia"/>
          <w:kern w:val="0"/>
          <w:szCs w:val="28"/>
        </w:rPr>
        <w:t>於處分書之「事實」部分</w:t>
      </w:r>
      <w:r w:rsidR="00EF5162" w:rsidRPr="003D2758">
        <w:rPr>
          <w:rFonts w:ascii="標楷體" w:hAnsi="標楷體" w:cs="細明體" w:hint="eastAsia"/>
          <w:kern w:val="0"/>
          <w:szCs w:val="28"/>
        </w:rPr>
        <w:t>加</w:t>
      </w:r>
      <w:r w:rsidRPr="003D2758">
        <w:rPr>
          <w:rFonts w:ascii="標楷體" w:hAnsi="標楷體" w:cs="細明體" w:hint="eastAsia"/>
          <w:kern w:val="0"/>
          <w:szCs w:val="28"/>
        </w:rPr>
        <w:t>以敘明，以便於</w:t>
      </w:r>
      <w:r w:rsidR="00EF5162" w:rsidRPr="003D2758">
        <w:rPr>
          <w:rFonts w:ascii="標楷體" w:hAnsi="標楷體" w:cs="細明體" w:hint="eastAsia"/>
          <w:kern w:val="0"/>
          <w:szCs w:val="28"/>
        </w:rPr>
        <w:t>確認</w:t>
      </w:r>
      <w:r w:rsidRPr="003D2758">
        <w:rPr>
          <w:rFonts w:ascii="標楷體" w:hAnsi="標楷體" w:cs="細明體" w:hint="eastAsia"/>
          <w:kern w:val="0"/>
          <w:szCs w:val="28"/>
        </w:rPr>
        <w:t>該爭議案</w:t>
      </w:r>
      <w:r w:rsidR="00EF5162" w:rsidRPr="003D2758">
        <w:rPr>
          <w:rFonts w:ascii="標楷體" w:hAnsi="標楷體" w:cs="細明體" w:hint="eastAsia"/>
          <w:kern w:val="0"/>
          <w:szCs w:val="28"/>
        </w:rPr>
        <w:t>是否</w:t>
      </w:r>
      <w:r w:rsidRPr="003D2758">
        <w:rPr>
          <w:rFonts w:ascii="標楷體" w:hAnsi="標楷體" w:cs="細明體" w:hint="eastAsia"/>
          <w:kern w:val="0"/>
          <w:szCs w:val="28"/>
        </w:rPr>
        <w:t>逾越法定期間</w:t>
      </w:r>
      <w:r w:rsidR="00EF5162" w:rsidRPr="003D2758">
        <w:rPr>
          <w:rFonts w:ascii="標楷體" w:hAnsi="標楷體" w:cs="細明體" w:hint="eastAsia"/>
          <w:kern w:val="0"/>
          <w:szCs w:val="28"/>
        </w:rPr>
        <w:t>無誤</w:t>
      </w:r>
      <w:r w:rsidRPr="003D2758">
        <w:rPr>
          <w:rFonts w:ascii="標楷體" w:hAnsi="標楷體" w:cs="細明體" w:hint="eastAsia"/>
          <w:kern w:val="0"/>
          <w:szCs w:val="28"/>
        </w:rPr>
        <w:t>。</w:t>
      </w:r>
    </w:p>
    <w:p w:rsidR="00786D51" w:rsidRPr="00691CB8" w:rsidRDefault="00786D51" w:rsidP="007A073A">
      <w:pPr>
        <w:spacing w:afterLines="50" w:after="180" w:line="480" w:lineRule="exact"/>
        <w:ind w:leftChars="35" w:left="854" w:hanging="756"/>
        <w:rPr>
          <w:rFonts w:ascii="標楷體" w:hAnsi="標楷體"/>
          <w:b/>
        </w:rPr>
      </w:pPr>
      <w:r w:rsidRPr="00691CB8">
        <w:rPr>
          <w:rFonts w:ascii="標楷體" w:hAnsi="標楷體" w:hint="eastAsia"/>
          <w:b/>
        </w:rPr>
        <w:t>2.7.1</w:t>
      </w:r>
      <w:r w:rsidRPr="007A073A">
        <w:rPr>
          <w:rFonts w:ascii="標楷體" w:hAnsi="標楷體" w:hint="eastAsia"/>
          <w:color w:val="000000" w:themeColor="text1"/>
          <w:szCs w:val="28"/>
        </w:rPr>
        <w:t>異議</w:t>
      </w:r>
    </w:p>
    <w:p w:rsidR="00AB0272" w:rsidRPr="003755C5" w:rsidRDefault="00AB0272" w:rsidP="001F06B8">
      <w:pPr>
        <w:pStyle w:val="af0"/>
        <w:numPr>
          <w:ilvl w:val="0"/>
          <w:numId w:val="42"/>
        </w:numPr>
        <w:spacing w:afterLines="50" w:after="180" w:line="480" w:lineRule="exact"/>
        <w:ind w:leftChars="0" w:left="742" w:hanging="448"/>
        <w:rPr>
          <w:rFonts w:ascii="標楷體" w:hAnsi="標楷體"/>
          <w:color w:val="000000" w:themeColor="text1"/>
          <w:szCs w:val="28"/>
        </w:rPr>
      </w:pPr>
      <w:r w:rsidRPr="003755C5">
        <w:rPr>
          <w:rFonts w:ascii="標楷體" w:hAnsi="標楷體" w:hint="eastAsia"/>
          <w:color w:val="000000" w:themeColor="text1"/>
          <w:szCs w:val="28"/>
        </w:rPr>
        <w:t>商標異議是公眾審查制度，</w:t>
      </w:r>
      <w:r w:rsidRPr="003755C5">
        <w:rPr>
          <w:rFonts w:ascii="標楷體" w:hAnsi="標楷體"/>
          <w:color w:val="000000" w:themeColor="text1"/>
          <w:szCs w:val="28"/>
        </w:rPr>
        <w:t>任何人</w:t>
      </w:r>
      <w:r w:rsidRPr="003755C5">
        <w:rPr>
          <w:rFonts w:ascii="標楷體" w:hAnsi="標楷體" w:hint="eastAsia"/>
          <w:color w:val="000000" w:themeColor="text1"/>
          <w:szCs w:val="28"/>
        </w:rPr>
        <w:t>認為商標之註冊有違反商標法</w:t>
      </w:r>
      <w:r w:rsidRPr="003755C5">
        <w:rPr>
          <w:rFonts w:ascii="標楷體" w:hAnsi="標楷體"/>
          <w:color w:val="000000" w:themeColor="text1"/>
          <w:szCs w:val="28"/>
        </w:rPr>
        <w:t>第</w:t>
      </w:r>
      <w:r w:rsidRPr="003755C5">
        <w:rPr>
          <w:rFonts w:ascii="標楷體" w:hAnsi="標楷體" w:hint="eastAsia"/>
          <w:color w:val="000000" w:themeColor="text1"/>
          <w:szCs w:val="28"/>
        </w:rPr>
        <w:t>29</w:t>
      </w:r>
      <w:r w:rsidRPr="003755C5">
        <w:rPr>
          <w:rFonts w:ascii="標楷體" w:hAnsi="標楷體"/>
          <w:color w:val="000000" w:themeColor="text1"/>
          <w:szCs w:val="28"/>
        </w:rPr>
        <w:t>條第</w:t>
      </w:r>
      <w:r w:rsidRPr="003755C5">
        <w:rPr>
          <w:rFonts w:ascii="標楷體" w:hAnsi="標楷體" w:hint="eastAsia"/>
          <w:color w:val="000000" w:themeColor="text1"/>
          <w:szCs w:val="28"/>
        </w:rPr>
        <w:t>1</w:t>
      </w:r>
      <w:r w:rsidRPr="003755C5">
        <w:rPr>
          <w:rFonts w:ascii="標楷體" w:hAnsi="標楷體"/>
          <w:color w:val="000000" w:themeColor="text1"/>
          <w:szCs w:val="28"/>
        </w:rPr>
        <w:t>項、第</w:t>
      </w:r>
      <w:r w:rsidRPr="003755C5">
        <w:rPr>
          <w:rFonts w:ascii="標楷體" w:hAnsi="標楷體" w:hint="eastAsia"/>
          <w:color w:val="000000" w:themeColor="text1"/>
          <w:szCs w:val="28"/>
        </w:rPr>
        <w:t>30</w:t>
      </w:r>
      <w:r w:rsidRPr="003755C5">
        <w:rPr>
          <w:rFonts w:ascii="標楷體" w:hAnsi="標楷體"/>
          <w:color w:val="000000" w:themeColor="text1"/>
          <w:szCs w:val="28"/>
        </w:rPr>
        <w:t>條第</w:t>
      </w:r>
      <w:r w:rsidRPr="003755C5">
        <w:rPr>
          <w:rFonts w:ascii="標楷體" w:hAnsi="標楷體" w:hint="eastAsia"/>
          <w:color w:val="000000" w:themeColor="text1"/>
          <w:szCs w:val="28"/>
        </w:rPr>
        <w:t>1</w:t>
      </w:r>
      <w:r w:rsidRPr="003755C5">
        <w:rPr>
          <w:rFonts w:ascii="標楷體" w:hAnsi="標楷體"/>
          <w:color w:val="000000" w:themeColor="text1"/>
          <w:szCs w:val="28"/>
        </w:rPr>
        <w:t>項</w:t>
      </w:r>
      <w:r w:rsidRPr="003755C5">
        <w:rPr>
          <w:rFonts w:ascii="標楷體" w:hAnsi="標楷體" w:hint="eastAsia"/>
          <w:color w:val="000000" w:themeColor="text1"/>
          <w:szCs w:val="28"/>
        </w:rPr>
        <w:t>或</w:t>
      </w:r>
      <w:r w:rsidRPr="003755C5">
        <w:rPr>
          <w:rFonts w:ascii="標楷體" w:hAnsi="標楷體"/>
          <w:color w:val="000000" w:themeColor="text1"/>
          <w:szCs w:val="28"/>
        </w:rPr>
        <w:t>第</w:t>
      </w:r>
      <w:r w:rsidRPr="003755C5">
        <w:rPr>
          <w:rFonts w:ascii="標楷體" w:hAnsi="標楷體" w:hint="eastAsia"/>
          <w:color w:val="000000" w:themeColor="text1"/>
          <w:szCs w:val="28"/>
        </w:rPr>
        <w:t>65</w:t>
      </w:r>
      <w:r w:rsidRPr="003755C5">
        <w:rPr>
          <w:rFonts w:ascii="標楷體" w:hAnsi="標楷體"/>
          <w:color w:val="000000" w:themeColor="text1"/>
          <w:szCs w:val="28"/>
        </w:rPr>
        <w:t>條第</w:t>
      </w:r>
      <w:r w:rsidRPr="003755C5">
        <w:rPr>
          <w:rFonts w:ascii="標楷體" w:hAnsi="標楷體" w:hint="eastAsia"/>
          <w:color w:val="000000" w:themeColor="text1"/>
          <w:szCs w:val="28"/>
        </w:rPr>
        <w:t>3</w:t>
      </w:r>
      <w:r w:rsidRPr="003755C5">
        <w:rPr>
          <w:rFonts w:ascii="標楷體" w:hAnsi="標楷體"/>
          <w:color w:val="000000" w:themeColor="text1"/>
          <w:szCs w:val="28"/>
        </w:rPr>
        <w:t>項</w:t>
      </w:r>
      <w:r w:rsidRPr="003755C5">
        <w:rPr>
          <w:rFonts w:ascii="標楷體" w:hAnsi="標楷體" w:hint="eastAsia"/>
          <w:color w:val="000000" w:themeColor="text1"/>
          <w:szCs w:val="28"/>
        </w:rPr>
        <w:t>規定之情事者，</w:t>
      </w:r>
      <w:r w:rsidRPr="003755C5">
        <w:rPr>
          <w:rFonts w:ascii="標楷體" w:hAnsi="標楷體"/>
          <w:color w:val="000000" w:themeColor="text1"/>
          <w:szCs w:val="28"/>
        </w:rPr>
        <w:t>得自商標註冊公告日後</w:t>
      </w:r>
      <w:r w:rsidRPr="003755C5">
        <w:rPr>
          <w:rFonts w:ascii="標楷體" w:hAnsi="標楷體" w:hint="eastAsia"/>
          <w:color w:val="000000" w:themeColor="text1"/>
          <w:szCs w:val="28"/>
        </w:rPr>
        <w:t>3</w:t>
      </w:r>
      <w:r w:rsidRPr="003755C5">
        <w:rPr>
          <w:rFonts w:ascii="標楷體" w:hAnsi="標楷體"/>
          <w:color w:val="000000" w:themeColor="text1"/>
          <w:szCs w:val="28"/>
        </w:rPr>
        <w:t>個月內提出異議</w:t>
      </w:r>
      <w:r w:rsidRPr="003755C5">
        <w:rPr>
          <w:rFonts w:ascii="標楷體" w:hAnsi="標楷體" w:hint="eastAsia"/>
          <w:color w:val="000000" w:themeColor="text1"/>
          <w:szCs w:val="28"/>
        </w:rPr>
        <w:t>(商48)。</w:t>
      </w:r>
    </w:p>
    <w:p w:rsidR="00AB0272" w:rsidRDefault="00AB0272" w:rsidP="001F06B8">
      <w:pPr>
        <w:pStyle w:val="af0"/>
        <w:numPr>
          <w:ilvl w:val="0"/>
          <w:numId w:val="42"/>
        </w:numPr>
        <w:spacing w:afterLines="50" w:after="180" w:line="480" w:lineRule="exact"/>
        <w:ind w:leftChars="0" w:left="742" w:hanging="448"/>
        <w:rPr>
          <w:rFonts w:ascii="標楷體" w:hAnsi="標楷體"/>
          <w:color w:val="000000" w:themeColor="text1"/>
          <w:szCs w:val="28"/>
        </w:rPr>
      </w:pPr>
      <w:r w:rsidRPr="00835B20">
        <w:rPr>
          <w:rFonts w:ascii="標楷體" w:hAnsi="標楷體" w:hint="eastAsia"/>
          <w:color w:val="000000" w:themeColor="text1"/>
          <w:szCs w:val="28"/>
        </w:rPr>
        <w:t>異議3個月期間之計算，始日不計算在內(商16)。期間不以月之始日起算者，以最後之</w:t>
      </w:r>
      <w:proofErr w:type="gramStart"/>
      <w:r w:rsidRPr="00835B20">
        <w:rPr>
          <w:rFonts w:ascii="標楷體" w:hAnsi="標楷體" w:hint="eastAsia"/>
          <w:color w:val="000000" w:themeColor="text1"/>
          <w:szCs w:val="28"/>
        </w:rPr>
        <w:t>月與起算</w:t>
      </w:r>
      <w:proofErr w:type="gramEnd"/>
      <w:r w:rsidRPr="00835B20">
        <w:rPr>
          <w:rFonts w:ascii="標楷體" w:hAnsi="標楷體" w:hint="eastAsia"/>
          <w:color w:val="000000" w:themeColor="text1"/>
          <w:szCs w:val="28"/>
        </w:rPr>
        <w:t>日相當日之前1日為期間之末日。例如，系爭商標於3月1日註冊公告</w:t>
      </w:r>
      <w:r w:rsidR="004535E8">
        <w:rPr>
          <w:rFonts w:ascii="標楷體" w:hAnsi="標楷體" w:hint="eastAsia"/>
          <w:color w:val="000000" w:themeColor="text1"/>
          <w:szCs w:val="28"/>
        </w:rPr>
        <w:t>者</w:t>
      </w:r>
      <w:r w:rsidRPr="00835B20">
        <w:rPr>
          <w:rFonts w:ascii="標楷體" w:hAnsi="標楷體" w:hint="eastAsia"/>
          <w:color w:val="000000" w:themeColor="text1"/>
          <w:szCs w:val="28"/>
        </w:rPr>
        <w:t>，</w:t>
      </w:r>
      <w:r w:rsidRPr="00835B20">
        <w:rPr>
          <w:rFonts w:ascii="標楷體" w:hAnsi="標楷體"/>
          <w:color w:val="000000" w:themeColor="text1"/>
          <w:szCs w:val="28"/>
        </w:rPr>
        <w:t>異議期間</w:t>
      </w:r>
      <w:r w:rsidR="004535E8">
        <w:rPr>
          <w:rFonts w:ascii="標楷體" w:hAnsi="標楷體" w:hint="eastAsia"/>
          <w:color w:val="000000" w:themeColor="text1"/>
          <w:szCs w:val="28"/>
        </w:rPr>
        <w:t>應</w:t>
      </w:r>
      <w:r w:rsidRPr="00835B20">
        <w:rPr>
          <w:rFonts w:ascii="標楷體" w:hAnsi="標楷體"/>
          <w:color w:val="000000" w:themeColor="text1"/>
          <w:szCs w:val="28"/>
        </w:rPr>
        <w:t>自</w:t>
      </w:r>
      <w:r w:rsidRPr="00835B20">
        <w:rPr>
          <w:rFonts w:ascii="標楷體" w:hAnsi="標楷體" w:hint="eastAsia"/>
          <w:color w:val="000000" w:themeColor="text1"/>
          <w:szCs w:val="28"/>
        </w:rPr>
        <w:t>3</w:t>
      </w:r>
      <w:r w:rsidRPr="00835B20">
        <w:rPr>
          <w:rFonts w:ascii="標楷體" w:hAnsi="標楷體"/>
          <w:color w:val="000000" w:themeColor="text1"/>
          <w:szCs w:val="28"/>
        </w:rPr>
        <w:t>月</w:t>
      </w:r>
      <w:r w:rsidRPr="00835B20">
        <w:rPr>
          <w:rFonts w:ascii="標楷體" w:hAnsi="標楷體" w:hint="eastAsia"/>
          <w:color w:val="000000" w:themeColor="text1"/>
          <w:szCs w:val="28"/>
        </w:rPr>
        <w:t>2</w:t>
      </w:r>
      <w:r w:rsidRPr="00835B20">
        <w:rPr>
          <w:rFonts w:ascii="標楷體" w:hAnsi="標楷體"/>
          <w:color w:val="000000" w:themeColor="text1"/>
          <w:szCs w:val="28"/>
        </w:rPr>
        <w:t>日起算，至</w:t>
      </w:r>
      <w:r w:rsidRPr="00835B20">
        <w:rPr>
          <w:rFonts w:ascii="標楷體" w:hAnsi="標楷體" w:hint="eastAsia"/>
          <w:color w:val="000000" w:themeColor="text1"/>
          <w:szCs w:val="28"/>
        </w:rPr>
        <w:t>6</w:t>
      </w:r>
      <w:r w:rsidRPr="00835B20">
        <w:rPr>
          <w:rFonts w:ascii="標楷體" w:hAnsi="標楷體"/>
          <w:color w:val="000000" w:themeColor="text1"/>
          <w:szCs w:val="28"/>
        </w:rPr>
        <w:t>月</w:t>
      </w:r>
      <w:r w:rsidRPr="00835B20">
        <w:rPr>
          <w:rFonts w:ascii="標楷體" w:hAnsi="標楷體" w:hint="eastAsia"/>
          <w:color w:val="000000" w:themeColor="text1"/>
          <w:szCs w:val="28"/>
        </w:rPr>
        <w:t>1</w:t>
      </w:r>
      <w:r w:rsidRPr="00835B20">
        <w:rPr>
          <w:rFonts w:ascii="標楷體" w:hAnsi="標楷體"/>
          <w:color w:val="000000" w:themeColor="text1"/>
          <w:szCs w:val="28"/>
        </w:rPr>
        <w:t>日期滿；</w:t>
      </w:r>
      <w:r w:rsidRPr="00835B20">
        <w:rPr>
          <w:rFonts w:ascii="標楷體" w:hAnsi="標楷體" w:hint="eastAsia"/>
          <w:color w:val="000000" w:themeColor="text1"/>
          <w:szCs w:val="28"/>
        </w:rPr>
        <w:t>3</w:t>
      </w:r>
      <w:r w:rsidRPr="00835B20">
        <w:rPr>
          <w:rFonts w:ascii="標楷體" w:hAnsi="標楷體"/>
          <w:color w:val="000000" w:themeColor="text1"/>
          <w:szCs w:val="28"/>
        </w:rPr>
        <w:t>月16日註冊</w:t>
      </w:r>
      <w:r w:rsidR="004535E8">
        <w:rPr>
          <w:rFonts w:ascii="標楷體" w:hAnsi="標楷體" w:hint="eastAsia"/>
          <w:color w:val="000000" w:themeColor="text1"/>
          <w:szCs w:val="28"/>
        </w:rPr>
        <w:t>公告</w:t>
      </w:r>
      <w:r w:rsidRPr="00835B20">
        <w:rPr>
          <w:rFonts w:ascii="標楷體" w:hAnsi="標楷體"/>
          <w:color w:val="000000" w:themeColor="text1"/>
          <w:szCs w:val="28"/>
        </w:rPr>
        <w:t>者，自當</w:t>
      </w:r>
      <w:r w:rsidRPr="00835B20">
        <w:rPr>
          <w:rFonts w:ascii="標楷體" w:hAnsi="標楷體" w:hint="eastAsia"/>
          <w:color w:val="000000" w:themeColor="text1"/>
          <w:szCs w:val="28"/>
        </w:rPr>
        <w:t>月</w:t>
      </w:r>
      <w:r w:rsidRPr="00835B20">
        <w:rPr>
          <w:rFonts w:ascii="標楷體" w:hAnsi="標楷體"/>
          <w:color w:val="000000" w:themeColor="text1"/>
          <w:szCs w:val="28"/>
        </w:rPr>
        <w:t>1</w:t>
      </w:r>
      <w:r w:rsidRPr="00835B20">
        <w:rPr>
          <w:rFonts w:ascii="標楷體" w:hAnsi="標楷體" w:hint="eastAsia"/>
          <w:color w:val="000000" w:themeColor="text1"/>
          <w:szCs w:val="28"/>
        </w:rPr>
        <w:t>7</w:t>
      </w:r>
      <w:r w:rsidRPr="00835B20">
        <w:rPr>
          <w:rFonts w:ascii="標楷體" w:hAnsi="標楷體"/>
          <w:color w:val="000000" w:themeColor="text1"/>
          <w:szCs w:val="28"/>
        </w:rPr>
        <w:t>日起算，至</w:t>
      </w:r>
      <w:r w:rsidRPr="00835B20">
        <w:rPr>
          <w:rFonts w:ascii="標楷體" w:hAnsi="標楷體" w:hint="eastAsia"/>
          <w:color w:val="000000" w:themeColor="text1"/>
          <w:szCs w:val="28"/>
        </w:rPr>
        <w:t>6</w:t>
      </w:r>
      <w:r w:rsidRPr="00835B20">
        <w:rPr>
          <w:rFonts w:ascii="標楷體" w:hAnsi="標楷體"/>
          <w:color w:val="000000" w:themeColor="text1"/>
          <w:szCs w:val="28"/>
        </w:rPr>
        <w:t>月1</w:t>
      </w:r>
      <w:r w:rsidRPr="00835B20">
        <w:rPr>
          <w:rFonts w:ascii="標楷體" w:hAnsi="標楷體" w:hint="eastAsia"/>
          <w:color w:val="000000" w:themeColor="text1"/>
          <w:szCs w:val="28"/>
        </w:rPr>
        <w:t>6</w:t>
      </w:r>
      <w:r w:rsidRPr="00835B20">
        <w:rPr>
          <w:rFonts w:ascii="標楷體" w:hAnsi="標楷體"/>
          <w:color w:val="000000" w:themeColor="text1"/>
          <w:szCs w:val="28"/>
        </w:rPr>
        <w:t>日期滿。</w:t>
      </w:r>
    </w:p>
    <w:p w:rsidR="00AB0272" w:rsidRPr="00255072" w:rsidRDefault="004535E8" w:rsidP="001F06B8">
      <w:pPr>
        <w:pStyle w:val="af0"/>
        <w:numPr>
          <w:ilvl w:val="0"/>
          <w:numId w:val="42"/>
        </w:numPr>
        <w:spacing w:afterLines="50" w:after="180" w:line="480" w:lineRule="exact"/>
        <w:ind w:leftChars="0" w:left="742" w:hanging="448"/>
        <w:rPr>
          <w:rFonts w:ascii="標楷體" w:hAnsi="標楷體"/>
          <w:color w:val="000000" w:themeColor="text1"/>
          <w:szCs w:val="28"/>
        </w:rPr>
      </w:pPr>
      <w:r>
        <w:rPr>
          <w:rFonts w:ascii="標楷體" w:hAnsi="標楷體" w:hint="eastAsia"/>
          <w:color w:val="000000" w:themeColor="text1"/>
          <w:szCs w:val="28"/>
        </w:rPr>
        <w:t>異議</w:t>
      </w:r>
      <w:r w:rsidR="00AB0272" w:rsidRPr="00255072">
        <w:rPr>
          <w:rFonts w:ascii="標楷體" w:hAnsi="標楷體" w:hint="eastAsia"/>
          <w:color w:val="000000" w:themeColor="text1"/>
          <w:szCs w:val="28"/>
        </w:rPr>
        <w:t>期間為法定不變</w:t>
      </w:r>
      <w:proofErr w:type="gramStart"/>
      <w:r w:rsidR="00AB0272" w:rsidRPr="00255072">
        <w:rPr>
          <w:rFonts w:ascii="標楷體" w:hAnsi="標楷體" w:hint="eastAsia"/>
          <w:color w:val="000000" w:themeColor="text1"/>
          <w:szCs w:val="28"/>
        </w:rPr>
        <w:t>期間，</w:t>
      </w:r>
      <w:proofErr w:type="gramEnd"/>
      <w:r w:rsidR="00AB0272" w:rsidRPr="00255072">
        <w:rPr>
          <w:rFonts w:ascii="標楷體" w:hAnsi="標楷體" w:hint="eastAsia"/>
          <w:color w:val="000000" w:themeColor="text1"/>
          <w:szCs w:val="28"/>
        </w:rPr>
        <w:t>除有因天災或不可歸責於己事由</w:t>
      </w:r>
      <w:r>
        <w:rPr>
          <w:rFonts w:ascii="標楷體" w:hAnsi="標楷體" w:hint="eastAsia"/>
          <w:color w:val="000000" w:themeColor="text1"/>
          <w:szCs w:val="28"/>
        </w:rPr>
        <w:t>之</w:t>
      </w:r>
      <w:r w:rsidR="00AB0272" w:rsidRPr="00255072">
        <w:rPr>
          <w:rFonts w:ascii="標楷體" w:hAnsi="標楷體" w:hint="eastAsia"/>
          <w:color w:val="000000" w:themeColor="text1"/>
          <w:szCs w:val="28"/>
        </w:rPr>
        <w:t>遲誤，而得申請回復原狀者外(商8Ⅱ)，於期間經過後即不得提</w:t>
      </w:r>
      <w:r>
        <w:rPr>
          <w:rFonts w:ascii="標楷體" w:hAnsi="標楷體" w:hint="eastAsia"/>
          <w:color w:val="000000" w:themeColor="text1"/>
          <w:szCs w:val="28"/>
        </w:rPr>
        <w:t>起</w:t>
      </w:r>
      <w:r w:rsidR="00AB0272" w:rsidRPr="00255072">
        <w:rPr>
          <w:rFonts w:ascii="標楷體" w:hAnsi="標楷體" w:hint="eastAsia"/>
          <w:color w:val="000000" w:themeColor="text1"/>
          <w:szCs w:val="28"/>
        </w:rPr>
        <w:t>異議。異議期間屆滿後始提出異議者，應不受理(商8)。</w:t>
      </w:r>
    </w:p>
    <w:p w:rsidR="00786D51" w:rsidRPr="00835B20" w:rsidRDefault="00AB0272" w:rsidP="001F06B8">
      <w:pPr>
        <w:pStyle w:val="af0"/>
        <w:numPr>
          <w:ilvl w:val="0"/>
          <w:numId w:val="42"/>
        </w:numPr>
        <w:spacing w:afterLines="50" w:after="180" w:line="480" w:lineRule="exact"/>
        <w:ind w:leftChars="0" w:left="742" w:hanging="448"/>
        <w:rPr>
          <w:rFonts w:ascii="標楷體" w:hAnsi="標楷體"/>
          <w:color w:val="000000" w:themeColor="text1"/>
          <w:szCs w:val="28"/>
        </w:rPr>
      </w:pPr>
      <w:r w:rsidRPr="001F06B8">
        <w:rPr>
          <w:rFonts w:ascii="標楷體" w:hAnsi="標楷體" w:hint="eastAsia"/>
          <w:color w:val="000000" w:themeColor="text1"/>
          <w:szCs w:val="28"/>
        </w:rPr>
        <w:lastRenderedPageBreak/>
        <w:t>異議</w:t>
      </w:r>
      <w:r w:rsidRPr="00255072">
        <w:rPr>
          <w:rFonts w:ascii="標楷體" w:hAnsi="標楷體" w:hint="eastAsia"/>
          <w:color w:val="000000" w:themeColor="text1"/>
          <w:szCs w:val="28"/>
        </w:rPr>
        <w:t>人逾法定期間始提出異議，依法固應不受理，惟商標法另設有商標</w:t>
      </w:r>
      <w:r w:rsidRPr="00255072">
        <w:rPr>
          <w:rFonts w:ascii="標楷體" w:hAnsi="標楷體"/>
          <w:color w:val="000000" w:themeColor="text1"/>
          <w:szCs w:val="28"/>
        </w:rPr>
        <w:t>評定</w:t>
      </w:r>
      <w:r w:rsidRPr="00255072">
        <w:rPr>
          <w:rFonts w:ascii="標楷體" w:hAnsi="標楷體" w:hint="eastAsia"/>
          <w:color w:val="000000" w:themeColor="text1"/>
          <w:szCs w:val="28"/>
        </w:rPr>
        <w:t>制度，給予</w:t>
      </w:r>
      <w:r w:rsidRPr="00255072">
        <w:rPr>
          <w:rFonts w:ascii="標楷體" w:hAnsi="標楷體"/>
          <w:color w:val="000000" w:themeColor="text1"/>
          <w:szCs w:val="28"/>
        </w:rPr>
        <w:t>利害關係人</w:t>
      </w:r>
      <w:r w:rsidRPr="00255072">
        <w:rPr>
          <w:rFonts w:ascii="標楷體" w:hAnsi="標楷體" w:hint="eastAsia"/>
          <w:color w:val="000000" w:themeColor="text1"/>
          <w:szCs w:val="28"/>
        </w:rPr>
        <w:t>對於</w:t>
      </w:r>
      <w:r w:rsidRPr="00255072">
        <w:rPr>
          <w:rFonts w:ascii="標楷體" w:hAnsi="標楷體"/>
          <w:color w:val="000000" w:themeColor="text1"/>
          <w:szCs w:val="28"/>
        </w:rPr>
        <w:t>註冊商標提出爭議</w:t>
      </w:r>
      <w:r w:rsidRPr="00255072">
        <w:rPr>
          <w:rFonts w:ascii="標楷體" w:hAnsi="標楷體" w:hint="eastAsia"/>
          <w:color w:val="000000" w:themeColor="text1"/>
          <w:szCs w:val="28"/>
        </w:rPr>
        <w:t>之</w:t>
      </w:r>
      <w:r w:rsidRPr="00255072">
        <w:rPr>
          <w:rFonts w:ascii="標楷體" w:hAnsi="標楷體"/>
          <w:color w:val="000000" w:themeColor="text1"/>
          <w:szCs w:val="28"/>
        </w:rPr>
        <w:t>機會及程序</w:t>
      </w:r>
      <w:r w:rsidRPr="00255072">
        <w:rPr>
          <w:rFonts w:ascii="標楷體" w:hAnsi="標楷體" w:hint="eastAsia"/>
          <w:color w:val="000000" w:themeColor="text1"/>
          <w:szCs w:val="28"/>
        </w:rPr>
        <w:t>，商標審查人員為異議不受理處分前，得通知異議人是否願意將該案改以評定事件提出申請，同時告知申請評定之相關規定，例如應具利害關係人資格及評定規費之差異等情事，異議人如表明願</w:t>
      </w:r>
      <w:r w:rsidR="004535E8">
        <w:rPr>
          <w:rFonts w:ascii="標楷體" w:hAnsi="標楷體" w:hint="eastAsia"/>
          <w:color w:val="000000" w:themeColor="text1"/>
          <w:szCs w:val="28"/>
        </w:rPr>
        <w:t>意</w:t>
      </w:r>
      <w:r w:rsidRPr="00255072">
        <w:rPr>
          <w:rFonts w:ascii="標楷體" w:hAnsi="標楷體" w:hint="eastAsia"/>
          <w:color w:val="000000" w:themeColor="text1"/>
          <w:szCs w:val="28"/>
        </w:rPr>
        <w:t>改以評定案申請且已補正相關事宜者，該異議案件得轉換為評定案件，進行後續評定程序。</w:t>
      </w:r>
    </w:p>
    <w:p w:rsidR="00786D51" w:rsidRPr="001F06B8" w:rsidRDefault="00786D51" w:rsidP="007A073A">
      <w:pPr>
        <w:spacing w:afterLines="50" w:after="180" w:line="480" w:lineRule="exact"/>
        <w:ind w:leftChars="35" w:left="854" w:hanging="756"/>
        <w:rPr>
          <w:rFonts w:ascii="標楷體" w:hAnsi="標楷體"/>
          <w:b/>
          <w:color w:val="000000" w:themeColor="text1"/>
          <w:szCs w:val="28"/>
        </w:rPr>
      </w:pPr>
      <w:r w:rsidRPr="001F06B8">
        <w:rPr>
          <w:rFonts w:ascii="標楷體" w:hAnsi="標楷體" w:hint="eastAsia"/>
          <w:b/>
          <w:color w:val="000000" w:themeColor="text1"/>
          <w:szCs w:val="28"/>
        </w:rPr>
        <w:t>2.7.2評定</w:t>
      </w:r>
    </w:p>
    <w:p w:rsidR="00AB0272" w:rsidRDefault="00AB0272" w:rsidP="00AB4A00">
      <w:pPr>
        <w:spacing w:afterLines="50" w:after="180" w:line="480" w:lineRule="exact"/>
        <w:ind w:leftChars="354" w:left="991" w:firstLine="2"/>
        <w:rPr>
          <w:rFonts w:ascii="標楷體" w:hAnsi="標楷體"/>
          <w:color w:val="000000" w:themeColor="text1"/>
        </w:rPr>
      </w:pPr>
      <w:r w:rsidRPr="00835B20">
        <w:rPr>
          <w:rFonts w:ascii="標楷體" w:hAnsi="標楷體" w:hint="eastAsia"/>
          <w:color w:val="000000" w:themeColor="text1"/>
        </w:rPr>
        <w:t>商標評定</w:t>
      </w:r>
      <w:r>
        <w:rPr>
          <w:rFonts w:ascii="標楷體" w:hAnsi="標楷體" w:hint="eastAsia"/>
          <w:color w:val="000000" w:themeColor="text1"/>
        </w:rPr>
        <w:t>制度</w:t>
      </w:r>
      <w:r w:rsidRPr="00835B20">
        <w:rPr>
          <w:rFonts w:ascii="標楷體" w:hAnsi="標楷體" w:hint="eastAsia"/>
          <w:color w:val="000000" w:themeColor="text1"/>
        </w:rPr>
        <w:t>在提供利害關係人對其權益相衝突之商標註冊有爭議的機會，</w:t>
      </w:r>
      <w:r>
        <w:rPr>
          <w:rFonts w:ascii="標楷體" w:hAnsi="標楷體" w:hint="eastAsia"/>
          <w:color w:val="000000" w:themeColor="text1"/>
        </w:rPr>
        <w:t>如</w:t>
      </w:r>
      <w:r w:rsidRPr="00835B20">
        <w:rPr>
          <w:rFonts w:ascii="標楷體" w:hAnsi="標楷體" w:hint="eastAsia"/>
          <w:color w:val="000000" w:themeColor="text1"/>
          <w:szCs w:val="28"/>
        </w:rPr>
        <w:t>認為商標之註冊有違反商標法</w:t>
      </w:r>
      <w:r w:rsidRPr="00835B20">
        <w:rPr>
          <w:rFonts w:ascii="標楷體" w:hAnsi="標楷體"/>
          <w:color w:val="000000" w:themeColor="text1"/>
          <w:szCs w:val="28"/>
        </w:rPr>
        <w:t>第</w:t>
      </w:r>
      <w:r w:rsidRPr="00835B20">
        <w:rPr>
          <w:rFonts w:ascii="標楷體" w:hAnsi="標楷體" w:hint="eastAsia"/>
          <w:color w:val="000000" w:themeColor="text1"/>
          <w:szCs w:val="28"/>
        </w:rPr>
        <w:t>29</w:t>
      </w:r>
      <w:r w:rsidRPr="00835B20">
        <w:rPr>
          <w:rFonts w:ascii="標楷體" w:hAnsi="標楷體"/>
          <w:color w:val="000000" w:themeColor="text1"/>
          <w:szCs w:val="28"/>
        </w:rPr>
        <w:t>條第</w:t>
      </w:r>
      <w:r w:rsidRPr="00835B20">
        <w:rPr>
          <w:rFonts w:ascii="標楷體" w:hAnsi="標楷體" w:hint="eastAsia"/>
          <w:color w:val="000000" w:themeColor="text1"/>
          <w:szCs w:val="28"/>
        </w:rPr>
        <w:t>1</w:t>
      </w:r>
      <w:r w:rsidRPr="00835B20">
        <w:rPr>
          <w:rFonts w:ascii="標楷體" w:hAnsi="標楷體"/>
          <w:color w:val="000000" w:themeColor="text1"/>
          <w:szCs w:val="28"/>
        </w:rPr>
        <w:t>項、第</w:t>
      </w:r>
      <w:r w:rsidRPr="00835B20">
        <w:rPr>
          <w:rFonts w:ascii="標楷體" w:hAnsi="標楷體" w:hint="eastAsia"/>
          <w:color w:val="000000" w:themeColor="text1"/>
          <w:szCs w:val="28"/>
        </w:rPr>
        <w:t>30</w:t>
      </w:r>
      <w:r w:rsidRPr="00835B20">
        <w:rPr>
          <w:rFonts w:ascii="標楷體" w:hAnsi="標楷體"/>
          <w:color w:val="000000" w:themeColor="text1"/>
          <w:szCs w:val="28"/>
        </w:rPr>
        <w:t>條第</w:t>
      </w:r>
      <w:r w:rsidRPr="00835B20">
        <w:rPr>
          <w:rFonts w:ascii="標楷體" w:hAnsi="標楷體" w:hint="eastAsia"/>
          <w:color w:val="000000" w:themeColor="text1"/>
          <w:szCs w:val="28"/>
        </w:rPr>
        <w:t>1</w:t>
      </w:r>
      <w:r w:rsidRPr="00835B20">
        <w:rPr>
          <w:rFonts w:ascii="標楷體" w:hAnsi="標楷體"/>
          <w:color w:val="000000" w:themeColor="text1"/>
          <w:szCs w:val="28"/>
        </w:rPr>
        <w:t>項</w:t>
      </w:r>
      <w:r w:rsidRPr="00835B20">
        <w:rPr>
          <w:rFonts w:ascii="標楷體" w:hAnsi="標楷體" w:hint="eastAsia"/>
          <w:color w:val="000000" w:themeColor="text1"/>
          <w:szCs w:val="28"/>
        </w:rPr>
        <w:t>或</w:t>
      </w:r>
      <w:r w:rsidRPr="00835B20">
        <w:rPr>
          <w:rFonts w:ascii="標楷體" w:hAnsi="標楷體"/>
          <w:color w:val="000000" w:themeColor="text1"/>
          <w:szCs w:val="28"/>
        </w:rPr>
        <w:t>第</w:t>
      </w:r>
      <w:r w:rsidRPr="00835B20">
        <w:rPr>
          <w:rFonts w:ascii="標楷體" w:hAnsi="標楷體" w:hint="eastAsia"/>
          <w:color w:val="000000" w:themeColor="text1"/>
          <w:szCs w:val="28"/>
        </w:rPr>
        <w:t>65</w:t>
      </w:r>
      <w:r w:rsidRPr="00835B20">
        <w:rPr>
          <w:rFonts w:ascii="標楷體" w:hAnsi="標楷體"/>
          <w:color w:val="000000" w:themeColor="text1"/>
          <w:szCs w:val="28"/>
        </w:rPr>
        <w:t>條第</w:t>
      </w:r>
      <w:r w:rsidRPr="00835B20">
        <w:rPr>
          <w:rFonts w:ascii="標楷體" w:hAnsi="標楷體" w:hint="eastAsia"/>
          <w:color w:val="000000" w:themeColor="text1"/>
          <w:szCs w:val="28"/>
        </w:rPr>
        <w:t>3</w:t>
      </w:r>
      <w:r w:rsidRPr="00835B20">
        <w:rPr>
          <w:rFonts w:ascii="標楷體" w:hAnsi="標楷體"/>
          <w:color w:val="000000" w:themeColor="text1"/>
          <w:szCs w:val="28"/>
        </w:rPr>
        <w:t>項</w:t>
      </w:r>
      <w:r w:rsidRPr="00835B20">
        <w:rPr>
          <w:rFonts w:ascii="標楷體" w:hAnsi="標楷體" w:hint="eastAsia"/>
          <w:color w:val="000000" w:themeColor="text1"/>
          <w:szCs w:val="28"/>
        </w:rPr>
        <w:t>規定之情事者(商</w:t>
      </w:r>
      <w:r>
        <w:rPr>
          <w:rFonts w:ascii="標楷體" w:hAnsi="標楷體" w:hint="eastAsia"/>
          <w:color w:val="000000" w:themeColor="text1"/>
          <w:szCs w:val="28"/>
        </w:rPr>
        <w:t>57Ⅰ</w:t>
      </w:r>
      <w:r w:rsidRPr="00835B20">
        <w:rPr>
          <w:rFonts w:ascii="標楷體" w:hAnsi="標楷體" w:hint="eastAsia"/>
          <w:color w:val="000000" w:themeColor="text1"/>
          <w:szCs w:val="28"/>
        </w:rPr>
        <w:t>)，</w:t>
      </w:r>
      <w:r>
        <w:rPr>
          <w:rFonts w:ascii="標楷體" w:hAnsi="標楷體" w:hint="eastAsia"/>
          <w:color w:val="000000" w:themeColor="text1"/>
          <w:szCs w:val="28"/>
        </w:rPr>
        <w:t>申請人依</w:t>
      </w:r>
      <w:r w:rsidR="004535E8">
        <w:rPr>
          <w:rFonts w:ascii="標楷體" w:hAnsi="標楷體" w:hint="eastAsia"/>
          <w:color w:val="000000" w:themeColor="text1"/>
          <w:szCs w:val="28"/>
        </w:rPr>
        <w:t>下列情形</w:t>
      </w:r>
      <w:r>
        <w:rPr>
          <w:rFonts w:ascii="標楷體" w:hAnsi="標楷體" w:hint="eastAsia"/>
          <w:color w:val="000000" w:themeColor="text1"/>
          <w:szCs w:val="28"/>
        </w:rPr>
        <w:t>適用</w:t>
      </w:r>
      <w:r w:rsidR="004535E8">
        <w:rPr>
          <w:rFonts w:ascii="標楷體" w:hAnsi="標楷體" w:hint="eastAsia"/>
          <w:color w:val="000000" w:themeColor="text1"/>
          <w:szCs w:val="28"/>
        </w:rPr>
        <w:t>不同</w:t>
      </w:r>
      <w:r>
        <w:rPr>
          <w:rFonts w:ascii="標楷體" w:hAnsi="標楷體" w:hint="eastAsia"/>
          <w:color w:val="000000" w:themeColor="text1"/>
          <w:szCs w:val="28"/>
        </w:rPr>
        <w:t>申請評定期間</w:t>
      </w:r>
      <w:r w:rsidR="004535E8">
        <w:rPr>
          <w:rFonts w:ascii="標楷體" w:hAnsi="標楷體" w:hint="eastAsia"/>
          <w:color w:val="000000" w:themeColor="text1"/>
          <w:szCs w:val="28"/>
        </w:rPr>
        <w:t>之規定：</w:t>
      </w:r>
    </w:p>
    <w:p w:rsidR="00AB0272" w:rsidRPr="00AB4A00" w:rsidRDefault="00AB4A00" w:rsidP="00841246">
      <w:pPr>
        <w:spacing w:afterLines="50" w:after="180" w:line="480" w:lineRule="exact"/>
        <w:ind w:firstLineChars="101" w:firstLine="283"/>
        <w:rPr>
          <w:rFonts w:ascii="標楷體" w:hAnsi="標楷體"/>
          <w:color w:val="000000" w:themeColor="text1"/>
        </w:rPr>
      </w:pPr>
      <w:r>
        <w:rPr>
          <w:rFonts w:ascii="標楷體" w:hAnsi="標楷體" w:hint="eastAsia"/>
          <w:color w:val="000000" w:themeColor="text1"/>
        </w:rPr>
        <w:t>(1)</w:t>
      </w:r>
      <w:r w:rsidR="00AB0272" w:rsidRPr="00AB4A00">
        <w:rPr>
          <w:rFonts w:ascii="標楷體" w:hAnsi="標楷體" w:hint="eastAsia"/>
          <w:color w:val="000000" w:themeColor="text1"/>
        </w:rPr>
        <w:t>涉及公益事由者，無評定期間之限制</w:t>
      </w:r>
    </w:p>
    <w:p w:rsidR="00AB0272" w:rsidRPr="00835B20" w:rsidRDefault="00AB0272" w:rsidP="00841246">
      <w:pPr>
        <w:spacing w:afterLines="50" w:after="180" w:line="480" w:lineRule="exact"/>
        <w:ind w:leftChars="354" w:left="991" w:firstLine="2"/>
        <w:rPr>
          <w:rFonts w:ascii="標楷體" w:hAnsi="標楷體"/>
          <w:color w:val="000000" w:themeColor="text1"/>
        </w:rPr>
      </w:pPr>
      <w:r w:rsidRPr="00835B20">
        <w:rPr>
          <w:rFonts w:ascii="標楷體" w:hAnsi="標楷體" w:hint="eastAsia"/>
          <w:color w:val="000000" w:themeColor="text1"/>
        </w:rPr>
        <w:t>申請人主張商標之註冊係違反商標法第29條第1項第2款</w:t>
      </w:r>
      <w:r w:rsidRPr="00835B20">
        <w:rPr>
          <w:rFonts w:ascii="標楷體" w:hAnsi="標楷體" w:hint="eastAsia"/>
          <w:color w:val="000000" w:themeColor="text1"/>
          <w:szCs w:val="28"/>
        </w:rPr>
        <w:t>規定</w:t>
      </w:r>
      <w:r w:rsidRPr="00835B20">
        <w:rPr>
          <w:rFonts w:ascii="標楷體" w:hAnsi="標楷體" w:hint="eastAsia"/>
          <w:color w:val="000000" w:themeColor="text1"/>
        </w:rPr>
        <w:t>、第</w:t>
      </w:r>
      <w:r w:rsidRPr="00835B20">
        <w:rPr>
          <w:rFonts w:ascii="標楷體" w:hAnsi="標楷體" w:hint="eastAsia"/>
          <w:color w:val="000000" w:themeColor="text1"/>
          <w:szCs w:val="28"/>
        </w:rPr>
        <w:t>30</w:t>
      </w:r>
      <w:r w:rsidRPr="00835B20">
        <w:rPr>
          <w:rFonts w:ascii="標楷體" w:hAnsi="標楷體" w:hint="eastAsia"/>
          <w:color w:val="000000" w:themeColor="text1"/>
        </w:rPr>
        <w:t>條第1項第1款至第8款規定</w:t>
      </w:r>
      <w:r>
        <w:rPr>
          <w:rFonts w:ascii="標楷體" w:hAnsi="標楷體" w:hint="eastAsia"/>
          <w:color w:val="000000" w:themeColor="text1"/>
        </w:rPr>
        <w:t>等涉及</w:t>
      </w:r>
      <w:r w:rsidRPr="00835B20">
        <w:rPr>
          <w:rFonts w:ascii="標楷體" w:hAnsi="標楷體" w:hint="eastAsia"/>
          <w:color w:val="000000" w:themeColor="text1"/>
        </w:rPr>
        <w:t>公</w:t>
      </w:r>
      <w:r>
        <w:rPr>
          <w:rFonts w:ascii="標楷體" w:hAnsi="標楷體" w:hint="eastAsia"/>
          <w:color w:val="000000" w:themeColor="text1"/>
        </w:rPr>
        <w:t>共秩序或社會利</w:t>
      </w:r>
      <w:r w:rsidRPr="00835B20">
        <w:rPr>
          <w:rFonts w:ascii="標楷體" w:hAnsi="標楷體" w:hint="eastAsia"/>
          <w:color w:val="000000" w:themeColor="text1"/>
        </w:rPr>
        <w:t>益</w:t>
      </w:r>
      <w:r>
        <w:rPr>
          <w:rFonts w:ascii="標楷體" w:hAnsi="標楷體" w:hint="eastAsia"/>
          <w:color w:val="000000" w:themeColor="text1"/>
        </w:rPr>
        <w:t>之</w:t>
      </w:r>
      <w:r w:rsidRPr="00835B20">
        <w:rPr>
          <w:rFonts w:ascii="標楷體" w:hAnsi="標楷體" w:hint="eastAsia"/>
          <w:color w:val="000000" w:themeColor="text1"/>
        </w:rPr>
        <w:t>事由時，並無評定期間之限制(商58Ⅰ反面解釋)，即於商標註冊公告後之有效存續</w:t>
      </w:r>
      <w:proofErr w:type="gramStart"/>
      <w:r w:rsidRPr="00835B20">
        <w:rPr>
          <w:rFonts w:ascii="標楷體" w:hAnsi="標楷體" w:hint="eastAsia"/>
          <w:color w:val="000000" w:themeColor="text1"/>
        </w:rPr>
        <w:t>期間，</w:t>
      </w:r>
      <w:proofErr w:type="gramEnd"/>
      <w:r w:rsidRPr="00835B20">
        <w:rPr>
          <w:rFonts w:ascii="標楷體" w:hAnsi="標楷體" w:hint="eastAsia"/>
          <w:color w:val="000000" w:themeColor="text1"/>
        </w:rPr>
        <w:t>利害關係人及商標審查人員皆可</w:t>
      </w:r>
      <w:r w:rsidR="004535E8">
        <w:rPr>
          <w:rFonts w:ascii="標楷體" w:hAnsi="標楷體" w:hint="eastAsia"/>
          <w:color w:val="000000" w:themeColor="text1"/>
        </w:rPr>
        <w:t>依</w:t>
      </w:r>
      <w:r w:rsidRPr="00835B20">
        <w:rPr>
          <w:rFonts w:ascii="標楷體" w:hAnsi="標楷體" w:hint="eastAsia"/>
          <w:color w:val="000000" w:themeColor="text1"/>
        </w:rPr>
        <w:t>申請或</w:t>
      </w:r>
      <w:r>
        <w:rPr>
          <w:rFonts w:ascii="標楷體" w:hAnsi="標楷體" w:hint="eastAsia"/>
          <w:color w:val="000000" w:themeColor="text1"/>
        </w:rPr>
        <w:t>提請</w:t>
      </w:r>
      <w:r w:rsidRPr="00835B20">
        <w:rPr>
          <w:rFonts w:ascii="標楷體" w:hAnsi="標楷體" w:hint="eastAsia"/>
          <w:color w:val="000000" w:themeColor="text1"/>
        </w:rPr>
        <w:t>撤銷</w:t>
      </w:r>
      <w:r w:rsidRPr="00E8011B">
        <w:rPr>
          <w:rFonts w:ascii="標楷體" w:hAnsi="標楷體" w:hint="eastAsia"/>
          <w:color w:val="000000" w:themeColor="text1"/>
          <w:szCs w:val="28"/>
        </w:rPr>
        <w:t>商標</w:t>
      </w:r>
      <w:r>
        <w:rPr>
          <w:rFonts w:ascii="標楷體" w:hAnsi="標楷體" w:hint="eastAsia"/>
          <w:color w:val="000000" w:themeColor="text1"/>
          <w:szCs w:val="28"/>
        </w:rPr>
        <w:t>之註冊</w:t>
      </w:r>
      <w:r w:rsidRPr="00835B20">
        <w:rPr>
          <w:rFonts w:ascii="標楷體" w:hAnsi="標楷體" w:hint="eastAsia"/>
          <w:color w:val="000000" w:themeColor="text1"/>
        </w:rPr>
        <w:t>。</w:t>
      </w:r>
    </w:p>
    <w:p w:rsidR="00AB0272" w:rsidRPr="00835B20" w:rsidRDefault="00AB4A00" w:rsidP="00841246">
      <w:pPr>
        <w:spacing w:afterLines="50" w:after="180" w:line="480" w:lineRule="exact"/>
        <w:ind w:firstLineChars="101" w:firstLine="283"/>
        <w:rPr>
          <w:rFonts w:ascii="標楷體" w:hAnsi="標楷體"/>
          <w:color w:val="000000" w:themeColor="text1"/>
        </w:rPr>
      </w:pPr>
      <w:bookmarkStart w:id="19" w:name="_Toc298744031"/>
      <w:bookmarkStart w:id="20" w:name="_Toc484621486"/>
      <w:r>
        <w:rPr>
          <w:rFonts w:ascii="標楷體" w:hAnsi="標楷體" w:hint="eastAsia"/>
          <w:color w:val="000000" w:themeColor="text1"/>
        </w:rPr>
        <w:t>(2)</w:t>
      </w:r>
      <w:r w:rsidR="00AB0272" w:rsidRPr="00835B20">
        <w:rPr>
          <w:rFonts w:ascii="標楷體" w:hAnsi="標楷體" w:hint="eastAsia"/>
          <w:color w:val="000000" w:themeColor="text1"/>
        </w:rPr>
        <w:t>除斥期間之適用及認定</w:t>
      </w:r>
      <w:bookmarkEnd w:id="19"/>
      <w:bookmarkEnd w:id="20"/>
    </w:p>
    <w:p w:rsidR="00AB0272" w:rsidRDefault="00AB0272" w:rsidP="00841246">
      <w:pPr>
        <w:spacing w:afterLines="50" w:after="180" w:line="480" w:lineRule="exact"/>
        <w:ind w:leftChars="354" w:left="991" w:firstLine="2"/>
        <w:rPr>
          <w:rFonts w:ascii="標楷體" w:hAnsi="標楷體"/>
          <w:color w:val="000000" w:themeColor="text1"/>
        </w:rPr>
      </w:pPr>
      <w:r w:rsidRPr="00835B20">
        <w:rPr>
          <w:rFonts w:ascii="標楷體" w:hAnsi="標楷體" w:hint="eastAsia"/>
          <w:color w:val="000000" w:themeColor="text1"/>
        </w:rPr>
        <w:t>申請人主張之條款</w:t>
      </w:r>
      <w:r>
        <w:rPr>
          <w:rFonts w:ascii="標楷體" w:hAnsi="標楷體" w:hint="eastAsia"/>
          <w:color w:val="000000" w:themeColor="text1"/>
        </w:rPr>
        <w:t>如</w:t>
      </w:r>
      <w:r w:rsidRPr="00835B20">
        <w:rPr>
          <w:rFonts w:ascii="標楷體" w:hAnsi="標楷體" w:hint="eastAsia"/>
          <w:color w:val="000000" w:themeColor="text1"/>
        </w:rPr>
        <w:t>非絕對不得註冊之事由，對已</w:t>
      </w:r>
      <w:r w:rsidR="00DF1669">
        <w:rPr>
          <w:rFonts w:ascii="標楷體" w:hAnsi="標楷體" w:hint="eastAsia"/>
          <w:color w:val="000000" w:themeColor="text1"/>
        </w:rPr>
        <w:t>註冊</w:t>
      </w:r>
      <w:r w:rsidRPr="00835B20">
        <w:rPr>
          <w:rFonts w:ascii="標楷體" w:hAnsi="標楷體" w:hint="eastAsia"/>
          <w:color w:val="000000" w:themeColor="text1"/>
        </w:rPr>
        <w:t>使用多年之商標，</w:t>
      </w:r>
      <w:r w:rsidR="00DF1669">
        <w:rPr>
          <w:rFonts w:ascii="標楷體" w:hAnsi="標楷體" w:hint="eastAsia"/>
          <w:color w:val="000000" w:themeColor="text1"/>
        </w:rPr>
        <w:t>應</w:t>
      </w:r>
      <w:r w:rsidRPr="00835B20">
        <w:rPr>
          <w:rFonts w:ascii="標楷體" w:hAnsi="標楷體" w:hint="eastAsia"/>
          <w:color w:val="000000" w:themeColor="text1"/>
        </w:rPr>
        <w:t>平衡</w:t>
      </w:r>
      <w:r>
        <w:rPr>
          <w:rFonts w:ascii="標楷體" w:hAnsi="標楷體" w:hint="eastAsia"/>
          <w:color w:val="000000" w:themeColor="text1"/>
        </w:rPr>
        <w:t>利害關係人</w:t>
      </w:r>
      <w:r w:rsidRPr="00835B20">
        <w:rPr>
          <w:rFonts w:ascii="標楷體" w:hAnsi="標楷體" w:hint="eastAsia"/>
          <w:color w:val="000000" w:themeColor="text1"/>
        </w:rPr>
        <w:t>及商標權人雙方</w:t>
      </w:r>
      <w:r w:rsidR="00DF1669">
        <w:rPr>
          <w:rFonts w:ascii="標楷體" w:hAnsi="標楷體" w:hint="eastAsia"/>
          <w:color w:val="000000" w:themeColor="text1"/>
        </w:rPr>
        <w:t>之</w:t>
      </w:r>
      <w:r w:rsidRPr="00835B20">
        <w:rPr>
          <w:rFonts w:ascii="標楷體" w:hAnsi="標楷體" w:hint="eastAsia"/>
          <w:color w:val="000000" w:themeColor="text1"/>
        </w:rPr>
        <w:t>權益，</w:t>
      </w:r>
      <w:r w:rsidR="00DF1669">
        <w:rPr>
          <w:rFonts w:ascii="標楷體" w:hAnsi="標楷體" w:hint="eastAsia"/>
          <w:color w:val="000000" w:themeColor="text1"/>
        </w:rPr>
        <w:t>商標法明定申請評定</w:t>
      </w:r>
      <w:r w:rsidRPr="00835B20">
        <w:rPr>
          <w:rFonts w:ascii="標楷體" w:hAnsi="標楷體" w:hint="eastAsia"/>
          <w:color w:val="000000" w:themeColor="text1"/>
        </w:rPr>
        <w:t>除斥期間</w:t>
      </w:r>
      <w:r w:rsidR="00DF1669">
        <w:rPr>
          <w:rFonts w:ascii="標楷體" w:hAnsi="標楷體" w:hint="eastAsia"/>
          <w:color w:val="000000" w:themeColor="text1"/>
        </w:rPr>
        <w:t>之</w:t>
      </w:r>
      <w:r w:rsidRPr="00835B20">
        <w:rPr>
          <w:rFonts w:ascii="標楷體" w:hAnsi="標楷體" w:hint="eastAsia"/>
          <w:color w:val="000000" w:themeColor="text1"/>
        </w:rPr>
        <w:t>限制(</w:t>
      </w:r>
      <w:r>
        <w:rPr>
          <w:rFonts w:ascii="標楷體" w:hAnsi="標楷體" w:hint="eastAsia"/>
          <w:color w:val="000000" w:themeColor="text1"/>
        </w:rPr>
        <w:t>商</w:t>
      </w:r>
      <w:r w:rsidRPr="00835B20">
        <w:rPr>
          <w:rFonts w:ascii="標楷體" w:hAnsi="標楷體" w:hint="eastAsia"/>
          <w:color w:val="000000" w:themeColor="text1"/>
        </w:rPr>
        <w:t>58Ⅰ)。</w:t>
      </w:r>
    </w:p>
    <w:p w:rsidR="00AB0272" w:rsidRPr="004409B8" w:rsidRDefault="004409B8" w:rsidP="00841246">
      <w:pPr>
        <w:spacing w:afterLines="50" w:after="180" w:line="480" w:lineRule="exact"/>
        <w:ind w:leftChars="220" w:left="952" w:hangingChars="120" w:hanging="336"/>
        <w:rPr>
          <w:rFonts w:ascii="標楷體" w:hAnsi="標楷體"/>
          <w:color w:val="000000" w:themeColor="text1"/>
        </w:rPr>
      </w:pPr>
      <w:r w:rsidRPr="004409B8">
        <w:rPr>
          <w:rFonts w:ascii="標楷體" w:hAnsi="標楷體"/>
          <w:color w:val="000000" w:themeColor="text1"/>
          <w:szCs w:val="28"/>
        </w:rPr>
        <w:fldChar w:fldCharType="begin"/>
      </w:r>
      <w:r w:rsidRPr="004409B8">
        <w:rPr>
          <w:rFonts w:ascii="標楷體" w:hAnsi="標楷體"/>
          <w:color w:val="000000" w:themeColor="text1"/>
          <w:szCs w:val="28"/>
        </w:rPr>
        <w:instrText xml:space="preserve"> </w:instrText>
      </w:r>
      <w:r w:rsidRPr="004409B8">
        <w:rPr>
          <w:rFonts w:ascii="標楷體" w:hAnsi="標楷體" w:hint="eastAsia"/>
          <w:color w:val="000000" w:themeColor="text1"/>
          <w:szCs w:val="28"/>
        </w:rPr>
        <w:instrText>eq \o\ac(○,</w:instrText>
      </w:r>
      <w:r w:rsidRPr="004409B8">
        <w:rPr>
          <w:rFonts w:ascii="標楷體" w:hAnsi="標楷體" w:hint="eastAsia"/>
          <w:color w:val="000000" w:themeColor="text1"/>
          <w:position w:val="3"/>
          <w:sz w:val="19"/>
          <w:szCs w:val="28"/>
        </w:rPr>
        <w:instrText>1</w:instrText>
      </w:r>
      <w:r w:rsidRPr="004409B8">
        <w:rPr>
          <w:rFonts w:ascii="標楷體" w:hAnsi="標楷體" w:hint="eastAsia"/>
          <w:color w:val="000000" w:themeColor="text1"/>
          <w:szCs w:val="28"/>
        </w:rPr>
        <w:instrText>)</w:instrText>
      </w:r>
      <w:r w:rsidRPr="004409B8">
        <w:rPr>
          <w:rFonts w:ascii="標楷體" w:hAnsi="標楷體"/>
          <w:color w:val="000000" w:themeColor="text1"/>
          <w:szCs w:val="28"/>
        </w:rPr>
        <w:fldChar w:fldCharType="end"/>
      </w:r>
      <w:r w:rsidR="00AB0272" w:rsidRPr="004409B8">
        <w:rPr>
          <w:rFonts w:ascii="標楷體" w:hAnsi="標楷體" w:hint="eastAsia"/>
          <w:color w:val="000000" w:themeColor="text1"/>
        </w:rPr>
        <w:t>申請人主張商標之註冊，係違反商標法第29條第1項第1款、第3款</w:t>
      </w:r>
      <w:r w:rsidR="000E4C0E">
        <w:rPr>
          <w:rFonts w:ascii="標楷體" w:hAnsi="標楷體" w:hint="eastAsia"/>
          <w:color w:val="000000" w:themeColor="text1"/>
        </w:rPr>
        <w:t>；</w:t>
      </w:r>
      <w:r w:rsidR="00AB0272" w:rsidRPr="004409B8">
        <w:rPr>
          <w:rFonts w:ascii="標楷體" w:hAnsi="標楷體" w:hint="eastAsia"/>
          <w:color w:val="000000" w:themeColor="text1"/>
        </w:rPr>
        <w:t>第30條第1項第9款至第</w:t>
      </w:r>
      <w:r w:rsidR="00AB0272" w:rsidRPr="004409B8">
        <w:rPr>
          <w:rFonts w:ascii="標楷體" w:hAnsi="標楷體" w:hint="eastAsia"/>
          <w:color w:val="000000" w:themeColor="text1"/>
          <w:szCs w:val="28"/>
        </w:rPr>
        <w:t>15</w:t>
      </w:r>
      <w:r w:rsidR="00AB0272" w:rsidRPr="004409B8">
        <w:rPr>
          <w:rFonts w:ascii="標楷體" w:hAnsi="標楷體" w:hint="eastAsia"/>
          <w:color w:val="000000" w:themeColor="text1"/>
        </w:rPr>
        <w:t>款</w:t>
      </w:r>
      <w:r w:rsidR="000E4C0E">
        <w:rPr>
          <w:rFonts w:ascii="標楷體" w:hAnsi="標楷體" w:hint="eastAsia"/>
          <w:color w:val="000000" w:themeColor="text1"/>
        </w:rPr>
        <w:t>；</w:t>
      </w:r>
      <w:r w:rsidR="00AB0272" w:rsidRPr="004409B8">
        <w:rPr>
          <w:rFonts w:ascii="標楷體" w:hAnsi="標楷體" w:hint="eastAsia"/>
          <w:color w:val="000000" w:themeColor="text1"/>
        </w:rPr>
        <w:t>第65條第3項規定者，提起評定</w:t>
      </w:r>
      <w:r w:rsidR="00D729B5">
        <w:rPr>
          <w:rFonts w:ascii="標楷體" w:hAnsi="標楷體" w:hint="eastAsia"/>
          <w:color w:val="000000" w:themeColor="text1"/>
        </w:rPr>
        <w:t>之除斥</w:t>
      </w:r>
      <w:proofErr w:type="gramStart"/>
      <w:r w:rsidR="00AB0272" w:rsidRPr="004409B8">
        <w:rPr>
          <w:rFonts w:ascii="標楷體" w:hAnsi="標楷體" w:hint="eastAsia"/>
          <w:color w:val="000000" w:themeColor="text1"/>
        </w:rPr>
        <w:t>期間，</w:t>
      </w:r>
      <w:proofErr w:type="gramEnd"/>
      <w:r w:rsidR="00AB0272" w:rsidRPr="004409B8">
        <w:rPr>
          <w:rFonts w:ascii="標楷體" w:hAnsi="標楷體" w:hint="eastAsia"/>
          <w:color w:val="000000" w:themeColor="text1"/>
        </w:rPr>
        <w:t>除主張商標之註冊有第30條第</w:t>
      </w:r>
      <w:r w:rsidR="00AB0272" w:rsidRPr="004409B8">
        <w:rPr>
          <w:rFonts w:ascii="標楷體" w:hAnsi="標楷體" w:hint="eastAsia"/>
          <w:color w:val="000000" w:themeColor="text1"/>
        </w:rPr>
        <w:lastRenderedPageBreak/>
        <w:t>1項第9款、第11款情形且</w:t>
      </w:r>
      <w:r w:rsidR="00D729B5">
        <w:rPr>
          <w:rFonts w:ascii="標楷體" w:hAnsi="標楷體" w:hint="eastAsia"/>
          <w:color w:val="000000" w:themeColor="text1"/>
        </w:rPr>
        <w:t>申請係</w:t>
      </w:r>
      <w:r w:rsidR="00AB0272" w:rsidRPr="004409B8">
        <w:rPr>
          <w:rFonts w:ascii="標楷體" w:hAnsi="標楷體" w:hint="eastAsia"/>
          <w:color w:val="000000" w:themeColor="text1"/>
        </w:rPr>
        <w:t>屬惡意者外，</w:t>
      </w:r>
      <w:r w:rsidR="00D729B5">
        <w:rPr>
          <w:rFonts w:ascii="標楷體" w:hAnsi="標楷體" w:hint="eastAsia"/>
          <w:color w:val="000000" w:themeColor="text1"/>
        </w:rPr>
        <w:t>自</w:t>
      </w:r>
      <w:r w:rsidR="00AB0272" w:rsidRPr="004409B8">
        <w:rPr>
          <w:rFonts w:ascii="標楷體" w:hAnsi="標楷體" w:hint="eastAsia"/>
          <w:color w:val="000000" w:themeColor="text1"/>
        </w:rPr>
        <w:t>商標註冊公告日後</w:t>
      </w:r>
      <w:r w:rsidR="005F1F80">
        <w:rPr>
          <w:rFonts w:ascii="標楷體" w:hAnsi="標楷體" w:hint="eastAsia"/>
          <w:color w:val="000000" w:themeColor="text1"/>
        </w:rPr>
        <w:t>滿</w:t>
      </w:r>
      <w:r w:rsidR="00AB0272" w:rsidRPr="004409B8">
        <w:rPr>
          <w:rFonts w:ascii="標楷體" w:hAnsi="標楷體" w:hint="eastAsia"/>
          <w:color w:val="000000" w:themeColor="text1"/>
        </w:rPr>
        <w:t>5年</w:t>
      </w:r>
      <w:r w:rsidR="005F1F80">
        <w:rPr>
          <w:rFonts w:ascii="標楷體" w:hAnsi="標楷體" w:hint="eastAsia"/>
          <w:color w:val="000000" w:themeColor="text1"/>
        </w:rPr>
        <w:t>者，不得評定</w:t>
      </w:r>
      <w:r w:rsidR="00AB0272" w:rsidRPr="004409B8">
        <w:rPr>
          <w:rFonts w:ascii="標楷體" w:hAnsi="標楷體" w:hint="eastAsia"/>
          <w:color w:val="000000" w:themeColor="text1"/>
        </w:rPr>
        <w:t>(商58Ⅰ、Ⅱ)。申請人</w:t>
      </w:r>
      <w:r w:rsidR="00AB0272" w:rsidRPr="004409B8">
        <w:rPr>
          <w:rFonts w:ascii="標楷體" w:hAnsi="標楷體" w:hint="eastAsia"/>
          <w:color w:val="000000" w:themeColor="text1"/>
          <w:szCs w:val="28"/>
        </w:rPr>
        <w:t>遲於評定期間屆滿後申請評定者，因與商標法第58條第1項規定不符，應予不受理處分(商8Ⅰ)。</w:t>
      </w:r>
    </w:p>
    <w:p w:rsidR="00AB0272" w:rsidRPr="00835B20" w:rsidRDefault="005F1F80" w:rsidP="00841246">
      <w:pPr>
        <w:spacing w:afterLines="50" w:after="180" w:line="480" w:lineRule="exact"/>
        <w:ind w:leftChars="220" w:left="952" w:hangingChars="120" w:hanging="336"/>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94F39">
        <w:rPr>
          <w:rFonts w:ascii="標楷體" w:hAnsi="標楷體" w:hint="eastAsia"/>
          <w:color w:val="000000" w:themeColor="text1"/>
          <w:position w:val="3"/>
          <w:sz w:val="19"/>
          <w:szCs w:val="28"/>
        </w:rPr>
        <w:instrText>2</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Pr>
          <w:rFonts w:ascii="標楷體" w:hAnsi="標楷體" w:hint="eastAsia"/>
          <w:color w:val="000000" w:themeColor="text1"/>
          <w:szCs w:val="28"/>
        </w:rPr>
        <w:t>申請評定之</w:t>
      </w:r>
      <w:r w:rsidR="00AB0272" w:rsidRPr="00835B20">
        <w:rPr>
          <w:rFonts w:ascii="標楷體" w:hAnsi="標楷體" w:hint="eastAsia"/>
          <w:color w:val="000000" w:themeColor="text1"/>
          <w:szCs w:val="28"/>
        </w:rPr>
        <w:t>5年</w:t>
      </w:r>
      <w:r>
        <w:rPr>
          <w:rFonts w:ascii="標楷體" w:hAnsi="標楷體" w:hint="eastAsia"/>
          <w:color w:val="000000" w:themeColor="text1"/>
          <w:szCs w:val="28"/>
        </w:rPr>
        <w:t>除斥</w:t>
      </w:r>
      <w:r w:rsidR="00AB0272" w:rsidRPr="00DE0A81">
        <w:rPr>
          <w:rFonts w:ascii="標楷體" w:hAnsi="標楷體" w:hint="eastAsia"/>
          <w:color w:val="000000" w:themeColor="text1"/>
        </w:rPr>
        <w:t>期間</w:t>
      </w:r>
      <w:r>
        <w:rPr>
          <w:rFonts w:ascii="標楷體" w:hAnsi="標楷體" w:hint="eastAsia"/>
          <w:color w:val="000000" w:themeColor="text1"/>
        </w:rPr>
        <w:t>計算</w:t>
      </w:r>
      <w:r w:rsidR="00AB0272" w:rsidRPr="00835B20">
        <w:rPr>
          <w:rFonts w:ascii="標楷體" w:hAnsi="標楷體" w:hint="eastAsia"/>
          <w:color w:val="000000" w:themeColor="text1"/>
          <w:szCs w:val="28"/>
        </w:rPr>
        <w:t>，</w:t>
      </w:r>
      <w:proofErr w:type="gramStart"/>
      <w:r w:rsidR="00AB0272" w:rsidRPr="00835B20">
        <w:rPr>
          <w:rFonts w:ascii="標楷體" w:hAnsi="標楷體" w:hint="eastAsia"/>
          <w:color w:val="000000" w:themeColor="text1"/>
          <w:szCs w:val="28"/>
        </w:rPr>
        <w:t>其始日</w:t>
      </w:r>
      <w:proofErr w:type="gramEnd"/>
      <w:r w:rsidR="00AB0272" w:rsidRPr="00835B20">
        <w:rPr>
          <w:rFonts w:ascii="標楷體" w:hAnsi="標楷體" w:hint="eastAsia"/>
          <w:color w:val="000000" w:themeColor="text1"/>
          <w:szCs w:val="28"/>
        </w:rPr>
        <w:t>不計算在內(商16)，即</w:t>
      </w:r>
      <w:r>
        <w:rPr>
          <w:rFonts w:ascii="標楷體" w:hAnsi="標楷體" w:hint="eastAsia"/>
          <w:color w:val="000000" w:themeColor="text1"/>
          <w:szCs w:val="28"/>
        </w:rPr>
        <w:t>自</w:t>
      </w:r>
      <w:r w:rsidR="00AB0272" w:rsidRPr="00835B20">
        <w:rPr>
          <w:rFonts w:ascii="標楷體" w:hAnsi="標楷體" w:hint="eastAsia"/>
          <w:color w:val="000000" w:themeColor="text1"/>
          <w:szCs w:val="28"/>
        </w:rPr>
        <w:t>註冊</w:t>
      </w:r>
      <w:r w:rsidR="00AB0272" w:rsidRPr="00DE0A81">
        <w:rPr>
          <w:rFonts w:ascii="標楷體" w:hAnsi="標楷體" w:hint="eastAsia"/>
          <w:color w:val="000000" w:themeColor="text1"/>
        </w:rPr>
        <w:t>公告</w:t>
      </w:r>
      <w:r w:rsidR="00AB0272">
        <w:rPr>
          <w:rFonts w:ascii="標楷體" w:hAnsi="標楷體" w:hint="eastAsia"/>
          <w:color w:val="000000" w:themeColor="text1"/>
          <w:szCs w:val="28"/>
        </w:rPr>
        <w:t>之次日起算</w:t>
      </w:r>
      <w:r w:rsidR="00AB0272" w:rsidRPr="00835B20">
        <w:rPr>
          <w:rFonts w:ascii="標楷體" w:hAnsi="標楷體" w:hint="eastAsia"/>
          <w:color w:val="000000" w:themeColor="text1"/>
          <w:szCs w:val="28"/>
        </w:rPr>
        <w:t>。該5年</w:t>
      </w:r>
      <w:r>
        <w:rPr>
          <w:rFonts w:ascii="標楷體" w:hAnsi="標楷體" w:hint="eastAsia"/>
          <w:color w:val="000000" w:themeColor="text1"/>
          <w:szCs w:val="28"/>
        </w:rPr>
        <w:t>為</w:t>
      </w:r>
      <w:r w:rsidR="00AB0272" w:rsidRPr="00835B20">
        <w:rPr>
          <w:rFonts w:ascii="標楷體" w:hAnsi="標楷體" w:hint="eastAsia"/>
          <w:color w:val="000000" w:themeColor="text1"/>
          <w:szCs w:val="28"/>
        </w:rPr>
        <w:t>法定</w:t>
      </w:r>
      <w:r>
        <w:rPr>
          <w:rFonts w:ascii="標楷體" w:hAnsi="標楷體" w:hint="eastAsia"/>
          <w:color w:val="000000" w:themeColor="text1"/>
          <w:szCs w:val="28"/>
        </w:rPr>
        <w:t>不變</w:t>
      </w:r>
      <w:proofErr w:type="gramStart"/>
      <w:r w:rsidR="00AB0272" w:rsidRPr="00835B20">
        <w:rPr>
          <w:rFonts w:ascii="標楷體" w:hAnsi="標楷體" w:hint="eastAsia"/>
          <w:color w:val="000000" w:themeColor="text1"/>
          <w:szCs w:val="28"/>
        </w:rPr>
        <w:t>期間，</w:t>
      </w:r>
      <w:proofErr w:type="gramEnd"/>
      <w:r w:rsidR="00AB0272" w:rsidRPr="00835B20">
        <w:rPr>
          <w:rFonts w:ascii="標楷體" w:hAnsi="標楷體" w:hint="eastAsia"/>
          <w:color w:val="000000" w:themeColor="text1"/>
          <w:szCs w:val="28"/>
        </w:rPr>
        <w:t>除依商標法第8條第2項規定，</w:t>
      </w:r>
      <w:r w:rsidR="00A236BF">
        <w:rPr>
          <w:rFonts w:ascii="標楷體" w:hAnsi="標楷體" w:hint="eastAsia"/>
          <w:color w:val="000000" w:themeColor="text1"/>
          <w:szCs w:val="28"/>
        </w:rPr>
        <w:t>申請人</w:t>
      </w:r>
      <w:r w:rsidR="00AB0272" w:rsidRPr="00835B20">
        <w:rPr>
          <w:rFonts w:ascii="標楷體" w:hAnsi="標楷體" w:hint="eastAsia"/>
          <w:color w:val="000000" w:themeColor="text1"/>
          <w:szCs w:val="28"/>
        </w:rPr>
        <w:t>因天災或不可歸責於己</w:t>
      </w:r>
      <w:proofErr w:type="gramStart"/>
      <w:r w:rsidR="00AB0272" w:rsidRPr="00835B20">
        <w:rPr>
          <w:rFonts w:ascii="標楷體" w:hAnsi="標楷體" w:hint="eastAsia"/>
          <w:color w:val="000000" w:themeColor="text1"/>
          <w:szCs w:val="28"/>
        </w:rPr>
        <w:t>之</w:t>
      </w:r>
      <w:proofErr w:type="gramEnd"/>
      <w:r w:rsidR="00AB0272" w:rsidRPr="00835B20">
        <w:rPr>
          <w:rFonts w:ascii="標楷體" w:hAnsi="標楷體" w:hint="eastAsia"/>
          <w:color w:val="000000" w:themeColor="text1"/>
          <w:szCs w:val="28"/>
        </w:rPr>
        <w:t>事由而申請回復原狀外，不得</w:t>
      </w:r>
      <w:r>
        <w:rPr>
          <w:rFonts w:ascii="標楷體" w:hAnsi="標楷體" w:hint="eastAsia"/>
          <w:color w:val="000000" w:themeColor="text1"/>
          <w:szCs w:val="28"/>
        </w:rPr>
        <w:t>延長</w:t>
      </w:r>
      <w:r w:rsidR="00AB0272" w:rsidRPr="00835B20">
        <w:rPr>
          <w:rFonts w:ascii="標楷體" w:hAnsi="標楷體" w:hint="eastAsia"/>
          <w:color w:val="000000" w:themeColor="text1"/>
          <w:szCs w:val="28"/>
        </w:rPr>
        <w:t>。</w:t>
      </w:r>
    </w:p>
    <w:p w:rsidR="00AB0272" w:rsidRPr="00AB4A00" w:rsidRDefault="00AB4A00" w:rsidP="00841246">
      <w:pPr>
        <w:spacing w:afterLines="50" w:after="180" w:line="480" w:lineRule="exact"/>
        <w:ind w:firstLineChars="101" w:firstLine="283"/>
        <w:rPr>
          <w:rFonts w:ascii="標楷體" w:hAnsi="標楷體"/>
          <w:color w:val="000000" w:themeColor="text1"/>
        </w:rPr>
      </w:pPr>
      <w:bookmarkStart w:id="21" w:name="_Toc298744032"/>
      <w:bookmarkStart w:id="22" w:name="_Toc484621487"/>
      <w:r>
        <w:rPr>
          <w:rFonts w:ascii="標楷體" w:hAnsi="標楷體" w:hint="eastAsia"/>
          <w:color w:val="000000" w:themeColor="text1"/>
        </w:rPr>
        <w:t>(3)</w:t>
      </w:r>
      <w:r w:rsidR="00AB0272" w:rsidRPr="00AB4A00">
        <w:rPr>
          <w:rFonts w:ascii="標楷體" w:hAnsi="標楷體" w:hint="eastAsia"/>
          <w:color w:val="000000" w:themeColor="text1"/>
        </w:rPr>
        <w:t>除斥期間適用之例外</w:t>
      </w:r>
      <w:bookmarkEnd w:id="21"/>
      <w:bookmarkEnd w:id="22"/>
    </w:p>
    <w:p w:rsidR="00AB0272" w:rsidRPr="00835B20" w:rsidRDefault="005F1F80" w:rsidP="00841246">
      <w:pPr>
        <w:spacing w:afterLines="50" w:after="180" w:line="480" w:lineRule="exact"/>
        <w:ind w:leftChars="220" w:left="952" w:hangingChars="120" w:hanging="336"/>
        <w:rPr>
          <w:rFonts w:ascii="標楷體" w:hAnsi="標楷體"/>
          <w:color w:val="000000" w:themeColor="text1"/>
          <w:szCs w:val="28"/>
        </w:rPr>
      </w:pPr>
      <w:r w:rsidRPr="004409B8">
        <w:rPr>
          <w:rFonts w:ascii="標楷體" w:hAnsi="標楷體"/>
          <w:color w:val="000000" w:themeColor="text1"/>
          <w:szCs w:val="28"/>
        </w:rPr>
        <w:fldChar w:fldCharType="begin"/>
      </w:r>
      <w:r w:rsidRPr="004409B8">
        <w:rPr>
          <w:rFonts w:ascii="標楷體" w:hAnsi="標楷體"/>
          <w:color w:val="000000" w:themeColor="text1"/>
          <w:szCs w:val="28"/>
        </w:rPr>
        <w:instrText xml:space="preserve"> </w:instrText>
      </w:r>
      <w:r w:rsidRPr="004409B8">
        <w:rPr>
          <w:rFonts w:ascii="標楷體" w:hAnsi="標楷體" w:hint="eastAsia"/>
          <w:color w:val="000000" w:themeColor="text1"/>
          <w:szCs w:val="28"/>
        </w:rPr>
        <w:instrText>eq \o\ac(○,</w:instrText>
      </w:r>
      <w:r w:rsidRPr="004409B8">
        <w:rPr>
          <w:rFonts w:ascii="標楷體" w:hAnsi="標楷體" w:hint="eastAsia"/>
          <w:color w:val="000000" w:themeColor="text1"/>
          <w:position w:val="3"/>
          <w:sz w:val="19"/>
          <w:szCs w:val="28"/>
        </w:rPr>
        <w:instrText>1</w:instrText>
      </w:r>
      <w:r w:rsidRPr="004409B8">
        <w:rPr>
          <w:rFonts w:ascii="標楷體" w:hAnsi="標楷體" w:hint="eastAsia"/>
          <w:color w:val="000000" w:themeColor="text1"/>
          <w:szCs w:val="28"/>
        </w:rPr>
        <w:instrText>)</w:instrText>
      </w:r>
      <w:r w:rsidRPr="004409B8">
        <w:rPr>
          <w:rFonts w:ascii="標楷體" w:hAnsi="標楷體"/>
          <w:color w:val="000000" w:themeColor="text1"/>
          <w:szCs w:val="28"/>
        </w:rPr>
        <w:fldChar w:fldCharType="end"/>
      </w:r>
      <w:r w:rsidR="00AB0272" w:rsidRPr="00835B20">
        <w:rPr>
          <w:rFonts w:ascii="標楷體" w:hAnsi="標楷體" w:hint="eastAsia"/>
          <w:color w:val="000000" w:themeColor="text1"/>
          <w:szCs w:val="28"/>
        </w:rPr>
        <w:t>申請評定人主張商標之註冊有商標法第30條第1項第9款及第11款情形係屬惡意者，其提起之評定</w:t>
      </w:r>
      <w:proofErr w:type="gramStart"/>
      <w:r w:rsidR="00AB0272" w:rsidRPr="00835B20">
        <w:rPr>
          <w:rFonts w:ascii="標楷體" w:hAnsi="標楷體" w:hint="eastAsia"/>
          <w:color w:val="000000" w:themeColor="text1"/>
          <w:szCs w:val="28"/>
        </w:rPr>
        <w:t>期間，</w:t>
      </w:r>
      <w:proofErr w:type="gramEnd"/>
      <w:r w:rsidR="00AB0272" w:rsidRPr="00835B20">
        <w:rPr>
          <w:rFonts w:ascii="標楷體" w:hAnsi="標楷體" w:hint="eastAsia"/>
          <w:color w:val="000000" w:themeColor="text1"/>
          <w:szCs w:val="28"/>
        </w:rPr>
        <w:t>不受5年除斥期間之限制(商58Ⅱ)。商標權人</w:t>
      </w:r>
      <w:r w:rsidR="00A236BF">
        <w:rPr>
          <w:rFonts w:ascii="標楷體" w:hAnsi="標楷體" w:hint="eastAsia"/>
          <w:color w:val="000000" w:themeColor="text1"/>
          <w:szCs w:val="28"/>
        </w:rPr>
        <w:t>若</w:t>
      </w:r>
      <w:r w:rsidR="00AB0272" w:rsidRPr="00835B20">
        <w:rPr>
          <w:rFonts w:ascii="標楷體" w:hAnsi="標楷體" w:hint="eastAsia"/>
          <w:color w:val="000000" w:themeColor="text1"/>
          <w:szCs w:val="28"/>
        </w:rPr>
        <w:t>欲獲取不正競爭利益，惡意取得他人著名商標之註冊，或係惡意以相同或近似於我國或外國葡萄酒或蒸餾酒地理標示申請獲准註冊，基於惡意不受保護之法理，商標法將之列為例外</w:t>
      </w:r>
      <w:proofErr w:type="gramStart"/>
      <w:r w:rsidR="00AB0272" w:rsidRPr="00835B20">
        <w:rPr>
          <w:rFonts w:ascii="標楷體" w:hAnsi="標楷體" w:hint="eastAsia"/>
          <w:color w:val="000000" w:themeColor="text1"/>
          <w:szCs w:val="28"/>
        </w:rPr>
        <w:t>不受除斥</w:t>
      </w:r>
      <w:proofErr w:type="gramEnd"/>
      <w:r w:rsidR="00AB0272" w:rsidRPr="00835B20">
        <w:rPr>
          <w:rFonts w:ascii="標楷體" w:hAnsi="標楷體" w:hint="eastAsia"/>
          <w:color w:val="000000" w:themeColor="text1"/>
          <w:szCs w:val="28"/>
        </w:rPr>
        <w:t>期間限制之事由。</w:t>
      </w:r>
    </w:p>
    <w:p w:rsidR="00786D51" w:rsidRPr="00835B20" w:rsidRDefault="005F1F80" w:rsidP="00841246">
      <w:pPr>
        <w:spacing w:afterLines="50" w:after="180" w:line="480" w:lineRule="exact"/>
        <w:ind w:leftChars="220" w:left="952" w:hangingChars="120" w:hanging="336"/>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94F39">
        <w:rPr>
          <w:rFonts w:ascii="標楷體" w:hAnsi="標楷體" w:hint="eastAsia"/>
          <w:color w:val="000000" w:themeColor="text1"/>
          <w:position w:val="3"/>
          <w:sz w:val="19"/>
          <w:szCs w:val="28"/>
        </w:rPr>
        <w:instrText>2</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AB0272" w:rsidRPr="00835B20">
        <w:rPr>
          <w:rFonts w:ascii="標楷體" w:hAnsi="標楷體" w:hint="eastAsia"/>
          <w:color w:val="000000" w:themeColor="text1"/>
          <w:szCs w:val="28"/>
        </w:rPr>
        <w:t>「系爭商標有第30條第1項第9、11款情形」及「商標權人是否係屬惡意」，</w:t>
      </w:r>
      <w:proofErr w:type="gramStart"/>
      <w:r w:rsidR="00AB0272" w:rsidRPr="00835B20">
        <w:rPr>
          <w:rFonts w:ascii="標楷體" w:hAnsi="標楷體" w:hint="eastAsia"/>
          <w:color w:val="000000" w:themeColor="text1"/>
          <w:szCs w:val="28"/>
        </w:rPr>
        <w:t>均為申請</w:t>
      </w:r>
      <w:proofErr w:type="gramEnd"/>
      <w:r w:rsidR="00A236BF">
        <w:rPr>
          <w:rFonts w:ascii="標楷體" w:hAnsi="標楷體" w:hint="eastAsia"/>
          <w:color w:val="000000" w:themeColor="text1"/>
          <w:szCs w:val="28"/>
        </w:rPr>
        <w:t>評定</w:t>
      </w:r>
      <w:r w:rsidR="00AB0272" w:rsidRPr="00835B20">
        <w:rPr>
          <w:rFonts w:ascii="標楷體" w:hAnsi="標楷體" w:hint="eastAsia"/>
          <w:color w:val="000000" w:themeColor="text1"/>
          <w:szCs w:val="28"/>
        </w:rPr>
        <w:t>案件得否排除5年除斥期間規定適用之要件，如申請人對已逾註冊公告日5年之商標，以其申請註冊有違第30條第1項第9、11款規定申請評定時</w:t>
      </w:r>
      <w:r w:rsidR="00A236BF">
        <w:rPr>
          <w:rFonts w:ascii="標楷體" w:hAnsi="標楷體" w:hint="eastAsia"/>
          <w:color w:val="000000" w:themeColor="text1"/>
          <w:szCs w:val="28"/>
        </w:rPr>
        <w:t>；</w:t>
      </w:r>
      <w:r w:rsidR="00AB0272" w:rsidRPr="00835B20">
        <w:rPr>
          <w:rFonts w:ascii="標楷體" w:hAnsi="標楷體" w:hint="eastAsia"/>
          <w:color w:val="000000" w:themeColor="text1"/>
          <w:szCs w:val="28"/>
        </w:rPr>
        <w:t>若未主張系爭商標之申請註冊係屬惡意者，或僅主張惡意而未敘</w:t>
      </w:r>
      <w:proofErr w:type="gramStart"/>
      <w:r w:rsidR="00AB0272" w:rsidRPr="00835B20">
        <w:rPr>
          <w:rFonts w:ascii="標楷體" w:hAnsi="標楷體" w:hint="eastAsia"/>
          <w:color w:val="000000" w:themeColor="text1"/>
          <w:szCs w:val="28"/>
        </w:rPr>
        <w:t>明理由者</w:t>
      </w:r>
      <w:proofErr w:type="gramEnd"/>
      <w:r w:rsidR="00AB0272" w:rsidRPr="00835B20">
        <w:rPr>
          <w:rFonts w:ascii="標楷體" w:hAnsi="標楷體" w:hint="eastAsia"/>
          <w:color w:val="000000" w:themeColor="text1"/>
          <w:szCs w:val="28"/>
        </w:rPr>
        <w:t>，經通知限期補正，仍未能於處分前補正時，該評定案件</w:t>
      </w:r>
      <w:r w:rsidR="00A236BF">
        <w:rPr>
          <w:rFonts w:ascii="標楷體" w:hAnsi="標楷體" w:hint="eastAsia"/>
          <w:color w:val="000000" w:themeColor="text1"/>
          <w:szCs w:val="28"/>
        </w:rPr>
        <w:t>無</w:t>
      </w:r>
      <w:r w:rsidR="00AB0272" w:rsidRPr="00835B20">
        <w:rPr>
          <w:rFonts w:ascii="標楷體" w:hAnsi="標楷體" w:hint="eastAsia"/>
          <w:color w:val="000000" w:themeColor="text1"/>
          <w:szCs w:val="28"/>
        </w:rPr>
        <w:t>從進入實體審查，仍因</w:t>
      </w:r>
      <w:r w:rsidR="00A236BF">
        <w:rPr>
          <w:rFonts w:ascii="標楷體" w:hAnsi="標楷體" w:hint="eastAsia"/>
          <w:color w:val="000000" w:themeColor="text1"/>
          <w:szCs w:val="28"/>
        </w:rPr>
        <w:t>無</w:t>
      </w:r>
      <w:r w:rsidR="00AB0272" w:rsidRPr="00835B20">
        <w:rPr>
          <w:rFonts w:ascii="標楷體" w:hAnsi="標楷體" w:hint="eastAsia"/>
          <w:color w:val="000000" w:themeColor="text1"/>
          <w:szCs w:val="28"/>
        </w:rPr>
        <w:t>5年除斥期間</w:t>
      </w:r>
      <w:r w:rsidR="00A236BF">
        <w:rPr>
          <w:rFonts w:ascii="標楷體" w:hAnsi="標楷體" w:hint="eastAsia"/>
          <w:color w:val="000000" w:themeColor="text1"/>
          <w:szCs w:val="28"/>
        </w:rPr>
        <w:t>例外規定適用</w:t>
      </w:r>
      <w:r w:rsidR="00AB0272" w:rsidRPr="00835B20">
        <w:rPr>
          <w:rFonts w:ascii="標楷體" w:hAnsi="標楷體" w:hint="eastAsia"/>
          <w:color w:val="000000" w:themeColor="text1"/>
          <w:szCs w:val="28"/>
        </w:rPr>
        <w:t>(商58Ⅰ)</w:t>
      </w:r>
      <w:r w:rsidR="00A236BF">
        <w:rPr>
          <w:rFonts w:ascii="標楷體" w:hAnsi="標楷體" w:hint="eastAsia"/>
          <w:color w:val="000000" w:themeColor="text1"/>
          <w:szCs w:val="28"/>
        </w:rPr>
        <w:t>，</w:t>
      </w:r>
      <w:r w:rsidR="00AB0272" w:rsidRPr="00835B20">
        <w:rPr>
          <w:rFonts w:ascii="標楷體" w:hAnsi="標楷體" w:hint="eastAsia"/>
          <w:color w:val="000000" w:themeColor="text1"/>
          <w:szCs w:val="28"/>
        </w:rPr>
        <w:t>而予不受理</w:t>
      </w:r>
      <w:r w:rsidR="00A236BF">
        <w:rPr>
          <w:rFonts w:ascii="標楷體" w:hAnsi="標楷體" w:hint="eastAsia"/>
          <w:color w:val="000000" w:themeColor="text1"/>
          <w:szCs w:val="28"/>
        </w:rPr>
        <w:t>之</w:t>
      </w:r>
      <w:r w:rsidR="00AB0272" w:rsidRPr="00835B20">
        <w:rPr>
          <w:rFonts w:ascii="標楷體" w:hAnsi="標楷體" w:hint="eastAsia"/>
          <w:color w:val="000000" w:themeColor="text1"/>
          <w:szCs w:val="28"/>
        </w:rPr>
        <w:t>處分(商8Ⅰ)</w:t>
      </w:r>
      <w:r w:rsidR="00786D51" w:rsidRPr="00835B20">
        <w:rPr>
          <w:rFonts w:ascii="標楷體" w:hAnsi="標楷體" w:hint="eastAsia"/>
          <w:color w:val="000000" w:themeColor="text1"/>
          <w:szCs w:val="28"/>
        </w:rPr>
        <w:t>。</w:t>
      </w:r>
    </w:p>
    <w:p w:rsidR="00786D51" w:rsidRPr="00D72A79" w:rsidRDefault="00786D51" w:rsidP="007A073A">
      <w:pPr>
        <w:spacing w:afterLines="50" w:after="180" w:line="480" w:lineRule="exact"/>
        <w:ind w:leftChars="35" w:left="854" w:hanging="756"/>
        <w:rPr>
          <w:rFonts w:ascii="標楷體" w:hAnsi="標楷體"/>
          <w:color w:val="000000" w:themeColor="text1"/>
          <w:szCs w:val="28"/>
        </w:rPr>
      </w:pPr>
      <w:r w:rsidRPr="00D72A79">
        <w:rPr>
          <w:rFonts w:ascii="標楷體" w:hAnsi="標楷體" w:hint="eastAsia"/>
          <w:color w:val="000000" w:themeColor="text1"/>
          <w:szCs w:val="28"/>
        </w:rPr>
        <w:t>2.7.3廢止</w:t>
      </w:r>
    </w:p>
    <w:p w:rsidR="006F66DA" w:rsidRPr="00A236BF" w:rsidRDefault="006F66DA" w:rsidP="00841246">
      <w:pPr>
        <w:pStyle w:val="af0"/>
        <w:numPr>
          <w:ilvl w:val="0"/>
          <w:numId w:val="40"/>
        </w:numPr>
        <w:spacing w:afterLines="50" w:after="180" w:line="480" w:lineRule="exact"/>
        <w:ind w:leftChars="0" w:left="709" w:hanging="425"/>
        <w:rPr>
          <w:rFonts w:ascii="標楷體" w:hAnsi="標楷體"/>
          <w:color w:val="000000" w:themeColor="text1"/>
          <w:szCs w:val="28"/>
        </w:rPr>
      </w:pPr>
      <w:r w:rsidRPr="00A236BF">
        <w:rPr>
          <w:rFonts w:ascii="標楷體" w:hAnsi="標楷體" w:hint="eastAsia"/>
          <w:color w:val="000000" w:themeColor="text1"/>
          <w:szCs w:val="28"/>
        </w:rPr>
        <w:t>任何人對合法取得註冊後之</w:t>
      </w:r>
      <w:r w:rsidRPr="00A236BF">
        <w:rPr>
          <w:rFonts w:ascii="標楷體" w:hAnsi="標楷體"/>
          <w:color w:val="000000" w:themeColor="text1"/>
          <w:szCs w:val="28"/>
        </w:rPr>
        <w:t>商標</w:t>
      </w:r>
      <w:r w:rsidRPr="00A236BF">
        <w:rPr>
          <w:rFonts w:ascii="標楷體" w:hAnsi="標楷體" w:hint="eastAsia"/>
          <w:color w:val="000000" w:themeColor="text1"/>
          <w:szCs w:val="28"/>
        </w:rPr>
        <w:t>、證明標章、團體標章或團體</w:t>
      </w:r>
      <w:r w:rsidRPr="00A236BF">
        <w:rPr>
          <w:rFonts w:ascii="標楷體" w:hAnsi="標楷體" w:hint="eastAsia"/>
          <w:color w:val="000000" w:themeColor="text1"/>
          <w:szCs w:val="28"/>
        </w:rPr>
        <w:lastRenderedPageBreak/>
        <w:t>商標，於商標權存續期間內，如有商標法第63條第1項所列各款之情事，或有商標法第93條第1項所列各款之不當使用情形者，均可申請廢止(商63、93)。</w:t>
      </w:r>
    </w:p>
    <w:p w:rsidR="00786D51" w:rsidRPr="00835B20" w:rsidRDefault="006F66DA" w:rsidP="00841246">
      <w:pPr>
        <w:pStyle w:val="af0"/>
        <w:numPr>
          <w:ilvl w:val="0"/>
          <w:numId w:val="40"/>
        </w:numPr>
        <w:spacing w:afterLines="50" w:after="180" w:line="480" w:lineRule="exact"/>
        <w:ind w:leftChars="0" w:left="709" w:hanging="425"/>
        <w:rPr>
          <w:rFonts w:ascii="標楷體" w:hAnsi="標楷體"/>
          <w:color w:val="000000" w:themeColor="text1"/>
          <w:szCs w:val="28"/>
        </w:rPr>
      </w:pPr>
      <w:r w:rsidRPr="00835B20">
        <w:rPr>
          <w:rFonts w:ascii="標楷體" w:hAnsi="標楷體" w:hint="eastAsia"/>
          <w:color w:val="000000" w:themeColor="text1"/>
          <w:szCs w:val="28"/>
        </w:rPr>
        <w:t>申請廢止人如以系爭商標註冊</w:t>
      </w:r>
      <w:proofErr w:type="gramStart"/>
      <w:r w:rsidRPr="00835B20">
        <w:rPr>
          <w:rFonts w:ascii="標楷體" w:hAnsi="標楷體" w:hint="eastAsia"/>
          <w:color w:val="000000" w:themeColor="text1"/>
          <w:szCs w:val="28"/>
        </w:rPr>
        <w:t>後有迄未</w:t>
      </w:r>
      <w:proofErr w:type="gramEnd"/>
      <w:r w:rsidRPr="00835B20">
        <w:rPr>
          <w:rFonts w:ascii="標楷體" w:hAnsi="標楷體" w:hint="eastAsia"/>
          <w:color w:val="000000" w:themeColor="text1"/>
          <w:szCs w:val="28"/>
        </w:rPr>
        <w:t>使用或繼續停止使用已滿3年為由申請廢止(商63Ⅰ</w:t>
      </w:r>
      <w:r w:rsidRPr="00835B20">
        <w:rPr>
          <w:rFonts w:ascii="標楷體" w:hAnsi="標楷體"/>
          <w:color w:val="000000" w:themeColor="text1"/>
          <w:szCs w:val="28"/>
        </w:rPr>
        <w:fldChar w:fldCharType="begin"/>
      </w:r>
      <w:r w:rsidRPr="00835B20">
        <w:rPr>
          <w:rFonts w:ascii="標楷體" w:hAnsi="標楷體"/>
          <w:color w:val="000000" w:themeColor="text1"/>
          <w:szCs w:val="28"/>
        </w:rPr>
        <w:instrText xml:space="preserve"> </w:instrText>
      </w:r>
      <w:r w:rsidRPr="00835B20">
        <w:rPr>
          <w:rFonts w:ascii="標楷體" w:hAnsi="標楷體" w:hint="eastAsia"/>
          <w:color w:val="000000" w:themeColor="text1"/>
          <w:szCs w:val="28"/>
        </w:rPr>
        <w:instrText>eq \o\ac(○,</w:instrText>
      </w:r>
      <w:r w:rsidRPr="00835B20">
        <w:rPr>
          <w:rFonts w:ascii="標楷體" w:hAnsi="標楷體" w:hint="eastAsia"/>
          <w:color w:val="000000" w:themeColor="text1"/>
          <w:position w:val="3"/>
          <w:sz w:val="19"/>
          <w:szCs w:val="28"/>
        </w:rPr>
        <w:instrText>2</w:instrText>
      </w:r>
      <w:r w:rsidRPr="00835B20">
        <w:rPr>
          <w:rFonts w:ascii="標楷體" w:hAnsi="標楷體" w:hint="eastAsia"/>
          <w:color w:val="000000" w:themeColor="text1"/>
          <w:szCs w:val="28"/>
        </w:rPr>
        <w:instrText>)</w:instrText>
      </w:r>
      <w:r w:rsidRPr="00835B20">
        <w:rPr>
          <w:rFonts w:ascii="標楷體" w:hAnsi="標楷體"/>
          <w:color w:val="000000" w:themeColor="text1"/>
          <w:szCs w:val="28"/>
        </w:rPr>
        <w:fldChar w:fldCharType="end"/>
      </w:r>
      <w:r w:rsidRPr="00835B20">
        <w:rPr>
          <w:rFonts w:ascii="標楷體" w:hAnsi="標楷體" w:hint="eastAsia"/>
          <w:color w:val="000000" w:themeColor="text1"/>
          <w:szCs w:val="28"/>
        </w:rPr>
        <w:t>)</w:t>
      </w:r>
      <w:r w:rsidR="00A236BF">
        <w:rPr>
          <w:rFonts w:ascii="標楷體" w:hAnsi="標楷體" w:hint="eastAsia"/>
          <w:color w:val="000000" w:themeColor="text1"/>
          <w:szCs w:val="28"/>
        </w:rPr>
        <w:t>；</w:t>
      </w:r>
      <w:proofErr w:type="gramStart"/>
      <w:r w:rsidRPr="00835B20">
        <w:rPr>
          <w:rFonts w:ascii="標楷體" w:hAnsi="標楷體" w:hint="eastAsia"/>
          <w:color w:val="000000" w:themeColor="text1"/>
          <w:szCs w:val="28"/>
        </w:rPr>
        <w:t>若</w:t>
      </w:r>
      <w:r w:rsidRPr="00835B20">
        <w:rPr>
          <w:rFonts w:ascii="標楷體" w:hAnsi="標楷體" w:hint="eastAsia"/>
          <w:color w:val="000000" w:themeColor="text1"/>
        </w:rPr>
        <w:t>系爭</w:t>
      </w:r>
      <w:proofErr w:type="gramEnd"/>
      <w:r w:rsidRPr="00835B20">
        <w:rPr>
          <w:rFonts w:ascii="標楷體" w:hAnsi="標楷體" w:hint="eastAsia"/>
          <w:color w:val="000000" w:themeColor="text1"/>
        </w:rPr>
        <w:t>商標自註冊日</w:t>
      </w:r>
      <w:proofErr w:type="gramStart"/>
      <w:r w:rsidRPr="00835B20">
        <w:rPr>
          <w:rFonts w:ascii="標楷體" w:hAnsi="標楷體" w:hint="eastAsia"/>
          <w:color w:val="000000" w:themeColor="text1"/>
        </w:rPr>
        <w:t>起迄</w:t>
      </w:r>
      <w:proofErr w:type="gramEnd"/>
      <w:r w:rsidRPr="00835B20">
        <w:rPr>
          <w:rFonts w:ascii="標楷體" w:hAnsi="標楷體" w:hint="eastAsia"/>
          <w:color w:val="000000" w:themeColor="text1"/>
        </w:rPr>
        <w:t>至申請廢止人對之申請廢止時，尚未註冊滿</w:t>
      </w:r>
      <w:r w:rsidRPr="00835B20">
        <w:rPr>
          <w:rFonts w:ascii="標楷體" w:hAnsi="標楷體"/>
          <w:color w:val="000000" w:themeColor="text1"/>
        </w:rPr>
        <w:t>3</w:t>
      </w:r>
      <w:r w:rsidRPr="00835B20">
        <w:rPr>
          <w:rFonts w:ascii="標楷體" w:hAnsi="標楷體" w:hint="eastAsia"/>
          <w:color w:val="000000" w:themeColor="text1"/>
        </w:rPr>
        <w:t>年，依該條款規定，申請廢止人主張</w:t>
      </w:r>
      <w:r>
        <w:rPr>
          <w:rFonts w:ascii="標楷體" w:hAnsi="標楷體" w:hint="eastAsia"/>
          <w:color w:val="000000" w:themeColor="text1"/>
        </w:rPr>
        <w:t>於</w:t>
      </w:r>
      <w:r w:rsidRPr="00835B20">
        <w:rPr>
          <w:rFonts w:ascii="標楷體" w:hAnsi="標楷體" w:hint="eastAsia"/>
          <w:color w:val="000000" w:themeColor="text1"/>
        </w:rPr>
        <w:t>法</w:t>
      </w:r>
      <w:r w:rsidRPr="00835B20">
        <w:rPr>
          <w:rFonts w:ascii="標楷體" w:hAnsi="標楷體"/>
          <w:color w:val="000000" w:themeColor="text1"/>
        </w:rPr>
        <w:t>未合</w:t>
      </w:r>
      <w:r w:rsidRPr="00835B20">
        <w:rPr>
          <w:rFonts w:ascii="標楷體" w:hAnsi="標楷體" w:hint="eastAsia"/>
          <w:color w:val="000000" w:themeColor="text1"/>
        </w:rPr>
        <w:t>，</w:t>
      </w:r>
      <w:r w:rsidRPr="00835B20">
        <w:rPr>
          <w:rFonts w:ascii="標楷體" w:hAnsi="標楷體"/>
          <w:color w:val="000000" w:themeColor="text1"/>
        </w:rPr>
        <w:t>依商標法第65條第1項但書規定，其主張顯無理由，得</w:t>
      </w:r>
      <w:proofErr w:type="gramStart"/>
      <w:r w:rsidRPr="00835B20">
        <w:rPr>
          <w:rFonts w:ascii="標楷體" w:hAnsi="標楷體"/>
          <w:color w:val="000000" w:themeColor="text1"/>
        </w:rPr>
        <w:t>逕</w:t>
      </w:r>
      <w:proofErr w:type="gramEnd"/>
      <w:r w:rsidRPr="00835B20">
        <w:rPr>
          <w:rFonts w:ascii="標楷體" w:hAnsi="標楷體"/>
          <w:color w:val="000000" w:themeColor="text1"/>
        </w:rPr>
        <w:t>予駁回</w:t>
      </w:r>
      <w:r w:rsidR="00786D51" w:rsidRPr="00835B20">
        <w:rPr>
          <w:rFonts w:ascii="標楷體" w:hAnsi="標楷體"/>
          <w:color w:val="000000" w:themeColor="text1"/>
        </w:rPr>
        <w:t>。</w:t>
      </w:r>
    </w:p>
    <w:p w:rsidR="00EC6B82" w:rsidRPr="00835B20" w:rsidRDefault="001A62C3" w:rsidP="001A62C3">
      <w:pPr>
        <w:pStyle w:val="2"/>
        <w:spacing w:after="180"/>
      </w:pPr>
      <w:bookmarkStart w:id="23" w:name="_Toc298503541"/>
      <w:bookmarkStart w:id="24" w:name="_Toc494963912"/>
      <w:r>
        <w:rPr>
          <w:rFonts w:hint="eastAsia"/>
          <w:lang w:eastAsia="zh-TW"/>
        </w:rPr>
        <w:t>2.8</w:t>
      </w:r>
      <w:r w:rsidR="00EC6B82" w:rsidRPr="00835B20">
        <w:rPr>
          <w:rFonts w:hint="eastAsia"/>
        </w:rPr>
        <w:t>聲明事項</w:t>
      </w:r>
      <w:bookmarkEnd w:id="23"/>
      <w:bookmarkEnd w:id="24"/>
    </w:p>
    <w:p w:rsidR="00EC6B82" w:rsidRPr="00835B20" w:rsidRDefault="00EC6B82" w:rsidP="00AB4A00">
      <w:pPr>
        <w:spacing w:afterLines="50" w:after="180" w:line="480" w:lineRule="exact"/>
        <w:ind w:leftChars="202" w:left="566" w:firstLineChars="202" w:firstLine="566"/>
        <w:rPr>
          <w:rFonts w:ascii="標楷體" w:hAnsi="標楷體"/>
          <w:color w:val="000000" w:themeColor="text1"/>
          <w:szCs w:val="28"/>
        </w:rPr>
      </w:pPr>
      <w:r w:rsidRPr="00835B20">
        <w:rPr>
          <w:rFonts w:ascii="標楷體" w:hAnsi="標楷體" w:hint="eastAsia"/>
          <w:color w:val="000000" w:themeColor="text1"/>
          <w:szCs w:val="28"/>
        </w:rPr>
        <w:t>商標之權利範圍，與其指定使用</w:t>
      </w:r>
      <w:r w:rsidR="00DC52F9">
        <w:rPr>
          <w:rFonts w:ascii="標楷體" w:hAnsi="標楷體" w:hint="eastAsia"/>
          <w:color w:val="000000" w:themeColor="text1"/>
          <w:szCs w:val="28"/>
        </w:rPr>
        <w:t>之</w:t>
      </w:r>
      <w:r w:rsidRPr="00835B20">
        <w:rPr>
          <w:rFonts w:ascii="標楷體" w:hAnsi="標楷體" w:hint="eastAsia"/>
          <w:color w:val="000000" w:themeColor="text1"/>
          <w:szCs w:val="28"/>
        </w:rPr>
        <w:t>商品/服務息息相關，而</w:t>
      </w:r>
      <w:r w:rsidR="00F43D4C" w:rsidRPr="00835B20">
        <w:rPr>
          <w:rFonts w:ascii="標楷體" w:hAnsi="標楷體" w:hint="eastAsia"/>
          <w:color w:val="000000" w:themeColor="text1"/>
          <w:szCs w:val="28"/>
        </w:rPr>
        <w:t>爭</w:t>
      </w:r>
      <w:r w:rsidRPr="00835B20">
        <w:rPr>
          <w:rFonts w:ascii="標楷體" w:hAnsi="標楷體" w:hint="eastAsia"/>
          <w:color w:val="000000" w:themeColor="text1"/>
          <w:szCs w:val="28"/>
        </w:rPr>
        <w:t>議之目的</w:t>
      </w:r>
      <w:r w:rsidR="00DC52F9">
        <w:rPr>
          <w:rFonts w:ascii="標楷體" w:hAnsi="標楷體" w:hint="eastAsia"/>
          <w:color w:val="000000" w:themeColor="text1"/>
          <w:szCs w:val="28"/>
        </w:rPr>
        <w:t>即</w:t>
      </w:r>
      <w:r w:rsidRPr="00835B20">
        <w:rPr>
          <w:rFonts w:ascii="標楷體" w:hAnsi="標楷體" w:hint="eastAsia"/>
          <w:color w:val="000000" w:themeColor="text1"/>
          <w:szCs w:val="28"/>
        </w:rPr>
        <w:t>為了要撤銷</w:t>
      </w:r>
      <w:r w:rsidR="00F43D4C" w:rsidRPr="00835B20">
        <w:rPr>
          <w:rFonts w:ascii="標楷體" w:hAnsi="標楷體" w:hint="eastAsia"/>
          <w:color w:val="000000" w:themeColor="text1"/>
          <w:szCs w:val="28"/>
        </w:rPr>
        <w:t>或廢止</w:t>
      </w:r>
      <w:r w:rsidRPr="00835B20">
        <w:rPr>
          <w:rFonts w:ascii="標楷體" w:hAnsi="標楷體" w:hint="eastAsia"/>
          <w:color w:val="000000" w:themeColor="text1"/>
          <w:szCs w:val="28"/>
        </w:rPr>
        <w:t>已核准註冊之商標權，因此，</w:t>
      </w:r>
      <w:r w:rsidR="00F43D4C" w:rsidRPr="00835B20">
        <w:rPr>
          <w:rFonts w:ascii="標楷體" w:hAnsi="標楷體" w:hint="eastAsia"/>
          <w:color w:val="000000" w:themeColor="text1"/>
          <w:szCs w:val="28"/>
        </w:rPr>
        <w:t>申請</w:t>
      </w:r>
      <w:r w:rsidRPr="00835B20">
        <w:rPr>
          <w:rFonts w:ascii="標楷體" w:hAnsi="標楷體" w:hint="eastAsia"/>
          <w:color w:val="000000" w:themeColor="text1"/>
          <w:szCs w:val="28"/>
        </w:rPr>
        <w:t>人提出</w:t>
      </w:r>
      <w:r w:rsidR="00F43D4C" w:rsidRPr="00835B20">
        <w:rPr>
          <w:rFonts w:ascii="標楷體" w:hAnsi="標楷體" w:hint="eastAsia"/>
          <w:color w:val="000000" w:themeColor="text1"/>
          <w:szCs w:val="28"/>
        </w:rPr>
        <w:t>爭</w:t>
      </w:r>
      <w:r w:rsidRPr="00835B20">
        <w:rPr>
          <w:rFonts w:ascii="標楷體" w:hAnsi="標楷體" w:hint="eastAsia"/>
          <w:color w:val="000000" w:themeColor="text1"/>
          <w:szCs w:val="28"/>
        </w:rPr>
        <w:t>議時，於表格之「異議聲明」</w:t>
      </w:r>
      <w:r w:rsidR="00F43D4C" w:rsidRPr="00835B20">
        <w:rPr>
          <w:rFonts w:ascii="標楷體" w:hAnsi="標楷體" w:hint="eastAsia"/>
          <w:color w:val="000000" w:themeColor="text1"/>
          <w:szCs w:val="28"/>
        </w:rPr>
        <w:t>、「評定聲明」、「廢止聲明」</w:t>
      </w:r>
      <w:r w:rsidRPr="00835B20">
        <w:rPr>
          <w:rFonts w:ascii="標楷體" w:hAnsi="標楷體" w:hint="eastAsia"/>
          <w:color w:val="000000" w:themeColor="text1"/>
          <w:szCs w:val="28"/>
        </w:rPr>
        <w:t>欄中，應載明所欲撤銷</w:t>
      </w:r>
      <w:r w:rsidR="00F43D4C" w:rsidRPr="00835B20">
        <w:rPr>
          <w:rFonts w:ascii="標楷體" w:hAnsi="標楷體" w:hint="eastAsia"/>
          <w:color w:val="000000" w:themeColor="text1"/>
          <w:szCs w:val="28"/>
        </w:rPr>
        <w:t>或廢止</w:t>
      </w:r>
      <w:r w:rsidRPr="00835B20">
        <w:rPr>
          <w:rFonts w:ascii="標楷體" w:hAnsi="標楷體" w:hint="eastAsia"/>
          <w:color w:val="000000" w:themeColor="text1"/>
          <w:szCs w:val="28"/>
        </w:rPr>
        <w:t>註冊商標及其指定使用商品/服務之範圍，亦即應載明係撤銷</w:t>
      </w:r>
      <w:r w:rsidR="00F43D4C" w:rsidRPr="00835B20">
        <w:rPr>
          <w:rFonts w:ascii="標楷體" w:hAnsi="標楷體" w:hint="eastAsia"/>
          <w:color w:val="000000" w:themeColor="text1"/>
          <w:szCs w:val="28"/>
        </w:rPr>
        <w:t>或廢止</w:t>
      </w:r>
      <w:r w:rsidRPr="00835B20">
        <w:rPr>
          <w:rFonts w:ascii="標楷體" w:hAnsi="標楷體" w:hint="eastAsia"/>
          <w:color w:val="000000" w:themeColor="text1"/>
          <w:szCs w:val="28"/>
        </w:rPr>
        <w:t>註冊商標指定使用商品/服務之全部或部分。</w:t>
      </w:r>
    </w:p>
    <w:p w:rsidR="00DC52F9" w:rsidRDefault="00693F8C"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2.8</w:t>
      </w:r>
      <w:r w:rsidR="00EC6B82" w:rsidRPr="00835B20">
        <w:rPr>
          <w:rFonts w:ascii="標楷體" w:hAnsi="標楷體" w:hint="eastAsia"/>
          <w:color w:val="000000" w:themeColor="text1"/>
          <w:szCs w:val="28"/>
        </w:rPr>
        <w:t>.</w:t>
      </w:r>
      <w:r w:rsidR="00C10BB2">
        <w:rPr>
          <w:rFonts w:ascii="標楷體" w:hAnsi="標楷體" w:hint="eastAsia"/>
          <w:color w:val="000000" w:themeColor="text1"/>
          <w:szCs w:val="28"/>
        </w:rPr>
        <w:t>1</w:t>
      </w:r>
      <w:r w:rsidR="00DC52F9" w:rsidRPr="00835B20">
        <w:rPr>
          <w:rFonts w:ascii="標楷體" w:hAnsi="標楷體" w:hint="eastAsia"/>
          <w:color w:val="000000" w:themeColor="text1"/>
          <w:szCs w:val="28"/>
        </w:rPr>
        <w:t>申請書如完全未載明所欲撤銷或廢止系爭商標指定使用商品/服務之全部或部分，</w:t>
      </w:r>
      <w:r w:rsidR="00DC52F9">
        <w:rPr>
          <w:rFonts w:ascii="標楷體" w:hAnsi="標楷體" w:hint="eastAsia"/>
          <w:color w:val="000000" w:themeColor="text1"/>
          <w:szCs w:val="28"/>
        </w:rPr>
        <w:t>尤其是一案多類商標註冊之情形，如</w:t>
      </w:r>
      <w:r w:rsidR="00DC52F9" w:rsidRPr="00835B20">
        <w:rPr>
          <w:rFonts w:ascii="標楷體" w:hAnsi="標楷體" w:hint="eastAsia"/>
          <w:color w:val="000000" w:themeColor="text1"/>
          <w:szCs w:val="28"/>
        </w:rPr>
        <w:t>無法從爭議之事實理由</w:t>
      </w:r>
      <w:r w:rsidR="00DC52F9">
        <w:rPr>
          <w:rFonts w:ascii="標楷體" w:hAnsi="標楷體" w:hint="eastAsia"/>
          <w:color w:val="000000" w:themeColor="text1"/>
          <w:szCs w:val="28"/>
        </w:rPr>
        <w:t>看</w:t>
      </w:r>
      <w:r w:rsidR="00DC52F9" w:rsidRPr="00835B20">
        <w:rPr>
          <w:rFonts w:ascii="標楷體" w:hAnsi="標楷體" w:hint="eastAsia"/>
          <w:color w:val="000000" w:themeColor="text1"/>
          <w:szCs w:val="28"/>
        </w:rPr>
        <w:t>出所欲撤銷或廢止之商品/服務範圍，或僅繳納部分類別之規費時，應通知申請人補正聲明，以確定</w:t>
      </w:r>
      <w:r w:rsidR="00DC52F9">
        <w:rPr>
          <w:rFonts w:ascii="標楷體" w:hAnsi="標楷體" w:hint="eastAsia"/>
          <w:color w:val="000000" w:themeColor="text1"/>
          <w:szCs w:val="28"/>
        </w:rPr>
        <w:t>本案</w:t>
      </w:r>
      <w:r w:rsidR="00DC52F9" w:rsidRPr="00835B20">
        <w:rPr>
          <w:rFonts w:ascii="標楷體" w:hAnsi="標楷體" w:hint="eastAsia"/>
          <w:color w:val="000000" w:themeColor="text1"/>
          <w:szCs w:val="28"/>
        </w:rPr>
        <w:t>審理之範圍。</w:t>
      </w:r>
      <w:r w:rsidR="00DC52F9">
        <w:rPr>
          <w:rFonts w:ascii="標楷體" w:hAnsi="標楷體" w:hint="eastAsia"/>
          <w:color w:val="000000" w:themeColor="text1"/>
          <w:szCs w:val="28"/>
        </w:rPr>
        <w:t>說明如下</w:t>
      </w:r>
      <w:r w:rsidR="0062104D">
        <w:rPr>
          <w:rFonts w:ascii="標楷體" w:hAnsi="標楷體" w:hint="eastAsia"/>
          <w:color w:val="000000" w:themeColor="text1"/>
          <w:szCs w:val="28"/>
        </w:rPr>
        <w:t>：</w:t>
      </w:r>
      <w:r w:rsidR="00557F32">
        <w:rPr>
          <w:rFonts w:ascii="標楷體" w:hAnsi="標楷體"/>
          <w:color w:val="000000" w:themeColor="text1"/>
          <w:szCs w:val="28"/>
        </w:rPr>
        <w:br/>
      </w:r>
      <w:r w:rsidR="00EC6B82" w:rsidRPr="00835B20">
        <w:rPr>
          <w:rFonts w:ascii="標楷體" w:hAnsi="標楷體" w:hint="eastAsia"/>
          <w:color w:val="000000" w:themeColor="text1"/>
          <w:szCs w:val="28"/>
        </w:rPr>
        <w:t>系爭商標獲准註冊於第9、18、25、26、35類之商品/服務，異議人於異議申請書之「異議聲明」欄中，雖記載「第0000000號『○○』商標註冊應予撤銷」</w:t>
      </w:r>
      <w:r w:rsidR="00557F32">
        <w:rPr>
          <w:rFonts w:ascii="標楷體" w:hAnsi="標楷體" w:hint="eastAsia"/>
          <w:color w:val="000000" w:themeColor="text1"/>
          <w:szCs w:val="28"/>
        </w:rPr>
        <w:t>，</w:t>
      </w:r>
      <w:r w:rsidR="00EC6B82" w:rsidRPr="00835B20">
        <w:rPr>
          <w:rFonts w:ascii="標楷體" w:hAnsi="標楷體" w:hint="eastAsia"/>
          <w:color w:val="000000" w:themeColor="text1"/>
          <w:szCs w:val="28"/>
        </w:rPr>
        <w:t>惟於「事實及理由」欄中，僅記載「</w:t>
      </w:r>
      <w:r w:rsidR="00557F32">
        <w:rPr>
          <w:rFonts w:ascii="標楷體" w:hAnsi="標楷體" w:hint="eastAsia"/>
          <w:color w:val="000000" w:themeColor="text1"/>
          <w:szCs w:val="28"/>
        </w:rPr>
        <w:t>系爭商標</w:t>
      </w:r>
      <w:r w:rsidR="00EC6B82" w:rsidRPr="00835B20">
        <w:rPr>
          <w:rFonts w:ascii="標楷體" w:hAnsi="標楷體" w:hint="eastAsia"/>
          <w:color w:val="000000" w:themeColor="text1"/>
          <w:szCs w:val="28"/>
        </w:rPr>
        <w:t>指定使用於第18類之商品，有違商標法第○條第○項第○款規定」，</w:t>
      </w:r>
      <w:r w:rsidR="00557F32">
        <w:rPr>
          <w:rFonts w:ascii="標楷體" w:hAnsi="標楷體" w:hint="eastAsia"/>
          <w:color w:val="000000" w:themeColor="text1"/>
          <w:szCs w:val="28"/>
        </w:rPr>
        <w:t>卻又</w:t>
      </w:r>
      <w:r w:rsidR="00EC6B82" w:rsidRPr="00835B20">
        <w:rPr>
          <w:rFonts w:ascii="標楷體" w:hAnsi="標楷體" w:hint="eastAsia"/>
          <w:color w:val="000000" w:themeColor="text1"/>
          <w:szCs w:val="28"/>
        </w:rPr>
        <w:t>繳納新台幣8</w:t>
      </w:r>
      <w:r w:rsidR="00DC52F9">
        <w:rPr>
          <w:rFonts w:ascii="標楷體" w:hAnsi="標楷體" w:hint="eastAsia"/>
          <w:color w:val="000000" w:themeColor="text1"/>
          <w:szCs w:val="28"/>
        </w:rPr>
        <w:t>,</w:t>
      </w:r>
      <w:r w:rsidR="00EC6B82" w:rsidRPr="00835B20">
        <w:rPr>
          <w:rFonts w:ascii="標楷體" w:hAnsi="標楷體" w:hint="eastAsia"/>
          <w:color w:val="000000" w:themeColor="text1"/>
          <w:szCs w:val="28"/>
        </w:rPr>
        <w:t>000元異議規費，由於本件無法正確判斷異議人所欲撤銷系爭商標指定使用之商品/服務類別或</w:t>
      </w:r>
      <w:r w:rsidR="00DC52F9">
        <w:rPr>
          <w:rFonts w:ascii="標楷體" w:hAnsi="標楷體" w:hint="eastAsia"/>
          <w:color w:val="000000" w:themeColor="text1"/>
          <w:szCs w:val="28"/>
        </w:rPr>
        <w:t>其指定</w:t>
      </w:r>
      <w:r w:rsidR="00EC6B82" w:rsidRPr="00835B20">
        <w:rPr>
          <w:rFonts w:ascii="標楷體" w:hAnsi="標楷體" w:hint="eastAsia"/>
          <w:color w:val="000000" w:themeColor="text1"/>
          <w:szCs w:val="28"/>
        </w:rPr>
        <w:t>商品/服務</w:t>
      </w:r>
      <w:r w:rsidR="00DC52F9">
        <w:rPr>
          <w:rFonts w:ascii="標楷體" w:hAnsi="標楷體" w:hint="eastAsia"/>
          <w:color w:val="000000" w:themeColor="text1"/>
          <w:szCs w:val="28"/>
        </w:rPr>
        <w:t>範圍</w:t>
      </w:r>
      <w:r w:rsidR="00EC6B82" w:rsidRPr="00835B20">
        <w:rPr>
          <w:rFonts w:ascii="標楷體" w:hAnsi="標楷體" w:hint="eastAsia"/>
          <w:color w:val="000000" w:themeColor="text1"/>
          <w:szCs w:val="28"/>
        </w:rPr>
        <w:t>，自應通知異議</w:t>
      </w:r>
      <w:proofErr w:type="gramStart"/>
      <w:r w:rsidR="00EC6B82" w:rsidRPr="00835B20">
        <w:rPr>
          <w:rFonts w:ascii="標楷體" w:hAnsi="標楷體" w:hint="eastAsia"/>
          <w:color w:val="000000" w:themeColor="text1"/>
          <w:szCs w:val="28"/>
        </w:rPr>
        <w:t>人釋明</w:t>
      </w:r>
      <w:r w:rsidR="00EC6B82" w:rsidRPr="00835B20">
        <w:rPr>
          <w:rFonts w:ascii="標楷體" w:hAnsi="標楷體" w:hint="eastAsia"/>
          <w:color w:val="000000" w:themeColor="text1"/>
          <w:szCs w:val="28"/>
        </w:rPr>
        <w:lastRenderedPageBreak/>
        <w:t>與</w:t>
      </w:r>
      <w:proofErr w:type="gramEnd"/>
      <w:r w:rsidR="00EC6B82" w:rsidRPr="00835B20">
        <w:rPr>
          <w:rFonts w:ascii="標楷體" w:hAnsi="標楷體" w:hint="eastAsia"/>
          <w:color w:val="000000" w:themeColor="text1"/>
          <w:szCs w:val="28"/>
        </w:rPr>
        <w:t>補正，如有證據資料並應一併檢</w:t>
      </w:r>
      <w:proofErr w:type="gramStart"/>
      <w:r w:rsidR="00EC6B82" w:rsidRPr="00835B20">
        <w:rPr>
          <w:rFonts w:ascii="標楷體" w:hAnsi="標楷體" w:hint="eastAsia"/>
          <w:color w:val="000000" w:themeColor="text1"/>
          <w:szCs w:val="28"/>
        </w:rPr>
        <w:t>附</w:t>
      </w:r>
      <w:proofErr w:type="gramEnd"/>
      <w:r w:rsidR="00EC6B82" w:rsidRPr="00835B20">
        <w:rPr>
          <w:rFonts w:ascii="標楷體" w:hAnsi="標楷體" w:hint="eastAsia"/>
          <w:color w:val="000000" w:themeColor="text1"/>
          <w:szCs w:val="28"/>
        </w:rPr>
        <w:t>。</w:t>
      </w:r>
    </w:p>
    <w:p w:rsidR="00EC6B82" w:rsidRDefault="00DC52F9" w:rsidP="00841246">
      <w:pPr>
        <w:spacing w:afterLines="50" w:after="180" w:line="480" w:lineRule="exact"/>
        <w:ind w:left="910" w:hanging="42"/>
        <w:rPr>
          <w:rFonts w:ascii="標楷體" w:hAnsi="標楷體"/>
          <w:color w:val="000000" w:themeColor="text1"/>
          <w:szCs w:val="28"/>
        </w:rPr>
      </w:pPr>
      <w:r>
        <w:rPr>
          <w:rFonts w:ascii="標楷體" w:hAnsi="標楷體" w:hint="eastAsia"/>
          <w:color w:val="000000" w:themeColor="text1"/>
          <w:szCs w:val="28"/>
        </w:rPr>
        <w:t>如經</w:t>
      </w:r>
      <w:r w:rsidR="00EC6B82" w:rsidRPr="00835B20">
        <w:rPr>
          <w:rFonts w:ascii="標楷體" w:hAnsi="標楷體" w:hint="eastAsia"/>
          <w:color w:val="000000" w:themeColor="text1"/>
          <w:szCs w:val="28"/>
        </w:rPr>
        <w:t>異議人</w:t>
      </w:r>
      <w:proofErr w:type="gramStart"/>
      <w:r w:rsidR="00EC6B82" w:rsidRPr="00835B20">
        <w:rPr>
          <w:rFonts w:ascii="標楷體" w:hAnsi="標楷體" w:hint="eastAsia"/>
          <w:color w:val="000000" w:themeColor="text1"/>
          <w:szCs w:val="28"/>
        </w:rPr>
        <w:t>釋明系</w:t>
      </w:r>
      <w:proofErr w:type="gramEnd"/>
      <w:r w:rsidR="00EC6B82" w:rsidRPr="00835B20">
        <w:rPr>
          <w:rFonts w:ascii="標楷體" w:hAnsi="標楷體" w:hint="eastAsia"/>
          <w:color w:val="000000" w:themeColor="text1"/>
          <w:szCs w:val="28"/>
        </w:rPr>
        <w:t>爭商標指定使用於第25類商品亦有</w:t>
      </w:r>
      <w:proofErr w:type="gramStart"/>
      <w:r w:rsidR="00EC6B82" w:rsidRPr="00835B20">
        <w:rPr>
          <w:rFonts w:ascii="標楷體" w:hAnsi="標楷體" w:hint="eastAsia"/>
          <w:color w:val="000000" w:themeColor="text1"/>
          <w:szCs w:val="28"/>
        </w:rPr>
        <w:t>違</w:t>
      </w:r>
      <w:proofErr w:type="gramEnd"/>
      <w:r w:rsidR="00EC6B82" w:rsidRPr="00835B20">
        <w:rPr>
          <w:rFonts w:ascii="標楷體" w:hAnsi="標楷體" w:hint="eastAsia"/>
          <w:color w:val="000000" w:themeColor="text1"/>
          <w:szCs w:val="28"/>
        </w:rPr>
        <w:t>商標法規定並提相關證據者，該「異議聲明」</w:t>
      </w:r>
      <w:r>
        <w:rPr>
          <w:rFonts w:ascii="標楷體" w:hAnsi="標楷體" w:hint="eastAsia"/>
          <w:color w:val="000000" w:themeColor="text1"/>
          <w:szCs w:val="28"/>
        </w:rPr>
        <w:t>即</w:t>
      </w:r>
      <w:r w:rsidR="00EC6B82" w:rsidRPr="00835B20">
        <w:rPr>
          <w:rFonts w:ascii="標楷體" w:hAnsi="標楷體" w:hint="eastAsia"/>
          <w:color w:val="000000" w:themeColor="text1"/>
          <w:szCs w:val="28"/>
        </w:rPr>
        <w:t>得</w:t>
      </w:r>
      <w:r>
        <w:rPr>
          <w:rFonts w:ascii="標楷體" w:hAnsi="標楷體" w:hint="eastAsia"/>
          <w:color w:val="000000" w:themeColor="text1"/>
          <w:szCs w:val="28"/>
        </w:rPr>
        <w:t>以</w:t>
      </w:r>
      <w:r w:rsidR="00EC6B82" w:rsidRPr="00835B20">
        <w:rPr>
          <w:rFonts w:ascii="標楷體" w:hAnsi="標楷體" w:hint="eastAsia"/>
          <w:color w:val="000000" w:themeColor="text1"/>
          <w:szCs w:val="28"/>
        </w:rPr>
        <w:t>審查商品/服務之範圍，應僅限於第18類及第25類之商品，而非全部類別之商品/服務。</w:t>
      </w:r>
    </w:p>
    <w:p w:rsidR="005B2498" w:rsidRPr="005019B1" w:rsidRDefault="005B2498" w:rsidP="007A073A">
      <w:pPr>
        <w:spacing w:afterLines="50" w:after="180" w:line="480" w:lineRule="exact"/>
        <w:ind w:leftChars="35" w:left="854" w:hanging="756"/>
        <w:rPr>
          <w:rFonts w:ascii="標楷體" w:hAnsi="標楷體"/>
          <w:b/>
          <w:color w:val="000000" w:themeColor="text1"/>
          <w:szCs w:val="28"/>
        </w:rPr>
      </w:pPr>
      <w:r>
        <w:rPr>
          <w:rFonts w:ascii="標楷體" w:hAnsi="標楷體" w:hint="eastAsia"/>
          <w:color w:val="000000" w:themeColor="text1"/>
          <w:szCs w:val="28"/>
        </w:rPr>
        <w:t>2</w:t>
      </w:r>
      <w:r w:rsidR="00693F8C">
        <w:rPr>
          <w:rFonts w:ascii="標楷體" w:hAnsi="標楷體" w:hint="eastAsia"/>
          <w:color w:val="000000" w:themeColor="text1"/>
          <w:szCs w:val="28"/>
        </w:rPr>
        <w:t>.8.</w:t>
      </w:r>
      <w:r w:rsidR="00557F32">
        <w:rPr>
          <w:rFonts w:ascii="標楷體" w:hAnsi="標楷體" w:hint="eastAsia"/>
          <w:color w:val="000000" w:themeColor="text1"/>
          <w:szCs w:val="28"/>
        </w:rPr>
        <w:t>2</w:t>
      </w:r>
      <w:r w:rsidR="00411D06">
        <w:rPr>
          <w:rFonts w:ascii="標楷體" w:hAnsi="標楷體" w:hint="eastAsia"/>
          <w:color w:val="000000" w:themeColor="text1"/>
          <w:szCs w:val="28"/>
        </w:rPr>
        <w:t>申請人於聲明事項</w:t>
      </w:r>
      <w:r w:rsidR="00F00F4D">
        <w:rPr>
          <w:rFonts w:ascii="標楷體" w:hAnsi="標楷體" w:hint="eastAsia"/>
          <w:color w:val="000000" w:themeColor="text1"/>
          <w:szCs w:val="28"/>
        </w:rPr>
        <w:t>中，</w:t>
      </w:r>
      <w:r w:rsidR="00C222D5">
        <w:rPr>
          <w:rFonts w:ascii="標楷體" w:hAnsi="標楷體" w:hint="eastAsia"/>
          <w:color w:val="000000" w:themeColor="text1"/>
          <w:szCs w:val="28"/>
        </w:rPr>
        <w:t>以</w:t>
      </w:r>
      <w:r w:rsidR="00D1166C">
        <w:rPr>
          <w:rFonts w:ascii="標楷體" w:hAnsi="標楷體" w:hint="eastAsia"/>
          <w:color w:val="000000" w:themeColor="text1"/>
          <w:szCs w:val="28"/>
        </w:rPr>
        <w:t>刪節號「</w:t>
      </w:r>
      <w:r w:rsidR="00D1166C">
        <w:rPr>
          <w:rFonts w:ascii="標楷體" w:hAnsi="標楷體"/>
          <w:color w:val="000000" w:themeColor="text1"/>
          <w:szCs w:val="28"/>
        </w:rPr>
        <w:t>…</w:t>
      </w:r>
      <w:proofErr w:type="gramStart"/>
      <w:r w:rsidR="00D1166C">
        <w:rPr>
          <w:rFonts w:ascii="標楷體" w:hAnsi="標楷體"/>
          <w:color w:val="000000" w:themeColor="text1"/>
          <w:szCs w:val="28"/>
        </w:rPr>
        <w:t>…</w:t>
      </w:r>
      <w:proofErr w:type="gramEnd"/>
      <w:r w:rsidR="00D1166C">
        <w:rPr>
          <w:rFonts w:ascii="標楷體" w:hAnsi="標楷體" w:hint="eastAsia"/>
          <w:color w:val="000000" w:themeColor="text1"/>
          <w:szCs w:val="28"/>
        </w:rPr>
        <w:t>」或</w:t>
      </w:r>
      <w:r w:rsidR="00C222D5">
        <w:rPr>
          <w:rFonts w:ascii="標楷體" w:hAnsi="標楷體" w:hint="eastAsia"/>
          <w:color w:val="000000" w:themeColor="text1"/>
          <w:szCs w:val="28"/>
        </w:rPr>
        <w:t>「等」</w:t>
      </w:r>
      <w:r w:rsidR="00D1166C">
        <w:rPr>
          <w:rFonts w:ascii="標楷體" w:hAnsi="標楷體" w:hint="eastAsia"/>
          <w:color w:val="000000" w:themeColor="text1"/>
          <w:szCs w:val="28"/>
        </w:rPr>
        <w:t>、「等等」之</w:t>
      </w:r>
      <w:r w:rsidR="00C222D5">
        <w:rPr>
          <w:rFonts w:ascii="標楷體" w:hAnsi="標楷體" w:hint="eastAsia"/>
          <w:color w:val="000000" w:themeColor="text1"/>
          <w:szCs w:val="28"/>
        </w:rPr>
        <w:t>記載</w:t>
      </w:r>
      <w:r w:rsidR="00D1166C">
        <w:rPr>
          <w:rFonts w:ascii="標楷體" w:hAnsi="標楷體" w:hint="eastAsia"/>
          <w:color w:val="000000" w:themeColor="text1"/>
          <w:szCs w:val="28"/>
        </w:rPr>
        <w:t>方式表示其</w:t>
      </w:r>
      <w:r w:rsidR="00F00F4D">
        <w:rPr>
          <w:rFonts w:ascii="標楷體" w:hAnsi="標楷體" w:hint="eastAsia"/>
          <w:color w:val="000000" w:themeColor="text1"/>
          <w:szCs w:val="28"/>
        </w:rPr>
        <w:t>所</w:t>
      </w:r>
      <w:r w:rsidR="00557F32">
        <w:rPr>
          <w:rFonts w:ascii="標楷體" w:hAnsi="標楷體" w:hint="eastAsia"/>
          <w:color w:val="000000" w:themeColor="text1"/>
          <w:szCs w:val="28"/>
        </w:rPr>
        <w:t>欲</w:t>
      </w:r>
      <w:r w:rsidR="00C222D5">
        <w:rPr>
          <w:rFonts w:ascii="標楷體" w:hAnsi="標楷體" w:hint="eastAsia"/>
          <w:color w:val="000000" w:themeColor="text1"/>
          <w:szCs w:val="28"/>
        </w:rPr>
        <w:t>撤銷或廢止系爭商標</w:t>
      </w:r>
      <w:r w:rsidR="00F00F4D">
        <w:rPr>
          <w:rFonts w:ascii="標楷體" w:hAnsi="標楷體" w:hint="eastAsia"/>
          <w:color w:val="000000" w:themeColor="text1"/>
          <w:szCs w:val="28"/>
        </w:rPr>
        <w:t>商品或服務之範圍，例如</w:t>
      </w:r>
      <w:r w:rsidR="00411D06" w:rsidRPr="00835B20">
        <w:rPr>
          <w:rFonts w:ascii="標楷體" w:hAnsi="標楷體" w:hint="eastAsia"/>
          <w:color w:val="000000" w:themeColor="text1"/>
          <w:szCs w:val="28"/>
        </w:rPr>
        <w:t>「第0000000號『○○』商標</w:t>
      </w:r>
      <w:r w:rsidR="00C222D5">
        <w:rPr>
          <w:rFonts w:ascii="標楷體" w:hAnsi="標楷體" w:hint="eastAsia"/>
          <w:color w:val="000000" w:themeColor="text1"/>
          <w:szCs w:val="28"/>
        </w:rPr>
        <w:t>指定使用於</w:t>
      </w:r>
      <w:r w:rsidR="00C222D5" w:rsidRPr="00835B20">
        <w:rPr>
          <w:rFonts w:ascii="標楷體" w:hAnsi="標楷體" w:hint="eastAsia"/>
          <w:color w:val="000000" w:themeColor="text1"/>
          <w:szCs w:val="28"/>
        </w:rPr>
        <w:t>○○</w:t>
      </w:r>
      <w:r w:rsidR="00C222D5">
        <w:rPr>
          <w:rFonts w:ascii="標楷體" w:hAnsi="標楷體" w:hint="eastAsia"/>
          <w:color w:val="000000" w:themeColor="text1"/>
          <w:szCs w:val="28"/>
        </w:rPr>
        <w:t>○等商品/服務</w:t>
      </w:r>
      <w:r w:rsidR="00557F32">
        <w:rPr>
          <w:rFonts w:ascii="標楷體" w:hAnsi="標楷體" w:hint="eastAsia"/>
          <w:color w:val="000000" w:themeColor="text1"/>
          <w:szCs w:val="28"/>
        </w:rPr>
        <w:t>應予撤銷</w:t>
      </w:r>
      <w:r w:rsidR="00411D06" w:rsidRPr="00835B20">
        <w:rPr>
          <w:rFonts w:ascii="標楷體" w:hAnsi="標楷體" w:hint="eastAsia"/>
          <w:color w:val="000000" w:themeColor="text1"/>
          <w:szCs w:val="28"/>
        </w:rPr>
        <w:t>」</w:t>
      </w:r>
      <w:r w:rsidR="00557F32">
        <w:rPr>
          <w:rFonts w:ascii="標楷體" w:hAnsi="標楷體" w:hint="eastAsia"/>
          <w:color w:val="000000" w:themeColor="text1"/>
          <w:szCs w:val="28"/>
        </w:rPr>
        <w:t>、</w:t>
      </w:r>
      <w:r w:rsidR="00C222D5">
        <w:rPr>
          <w:rFonts w:ascii="標楷體" w:hAnsi="標楷體" w:hint="eastAsia"/>
          <w:color w:val="000000" w:themeColor="text1"/>
          <w:szCs w:val="28"/>
        </w:rPr>
        <w:t>或</w:t>
      </w:r>
      <w:r w:rsidR="00C222D5" w:rsidRPr="00835B20">
        <w:rPr>
          <w:rFonts w:ascii="標楷體" w:hAnsi="標楷體" w:hint="eastAsia"/>
          <w:color w:val="000000" w:themeColor="text1"/>
          <w:szCs w:val="28"/>
        </w:rPr>
        <w:t>「第0000000號『○○』商標</w:t>
      </w:r>
      <w:r w:rsidR="00C222D5">
        <w:rPr>
          <w:rFonts w:ascii="標楷體" w:hAnsi="標楷體" w:hint="eastAsia"/>
          <w:color w:val="000000" w:themeColor="text1"/>
          <w:szCs w:val="28"/>
        </w:rPr>
        <w:t>指定使用於</w:t>
      </w:r>
      <w:r w:rsidR="00C222D5" w:rsidRPr="00835B20">
        <w:rPr>
          <w:rFonts w:ascii="標楷體" w:hAnsi="標楷體" w:hint="eastAsia"/>
          <w:color w:val="000000" w:themeColor="text1"/>
          <w:szCs w:val="28"/>
        </w:rPr>
        <w:t>○○</w:t>
      </w:r>
      <w:r w:rsidR="00C222D5">
        <w:rPr>
          <w:rFonts w:ascii="標楷體" w:hAnsi="標楷體"/>
          <w:color w:val="000000" w:themeColor="text1"/>
          <w:szCs w:val="28"/>
        </w:rPr>
        <w:t>…</w:t>
      </w:r>
      <w:proofErr w:type="gramStart"/>
      <w:r w:rsidR="00C222D5">
        <w:rPr>
          <w:rFonts w:ascii="標楷體" w:hAnsi="標楷體"/>
          <w:color w:val="000000" w:themeColor="text1"/>
          <w:szCs w:val="28"/>
        </w:rPr>
        <w:t>…</w:t>
      </w:r>
      <w:proofErr w:type="gramEnd"/>
      <w:r w:rsidR="00C222D5">
        <w:rPr>
          <w:rFonts w:ascii="標楷體" w:hAnsi="標楷體" w:hint="eastAsia"/>
          <w:color w:val="000000" w:themeColor="text1"/>
          <w:szCs w:val="28"/>
        </w:rPr>
        <w:t>等商品/服務</w:t>
      </w:r>
      <w:r w:rsidR="00557F32">
        <w:rPr>
          <w:rFonts w:ascii="標楷體" w:hAnsi="標楷體" w:hint="eastAsia"/>
          <w:color w:val="000000" w:themeColor="text1"/>
          <w:szCs w:val="28"/>
        </w:rPr>
        <w:t>應予撤銷</w:t>
      </w:r>
      <w:r w:rsidR="00C222D5" w:rsidRPr="00835B20">
        <w:rPr>
          <w:rFonts w:ascii="標楷體" w:hAnsi="標楷體" w:hint="eastAsia"/>
          <w:color w:val="000000" w:themeColor="text1"/>
          <w:szCs w:val="28"/>
        </w:rPr>
        <w:t>」</w:t>
      </w:r>
      <w:r w:rsidR="00F00F4D">
        <w:rPr>
          <w:rFonts w:ascii="標楷體" w:hAnsi="標楷體" w:hint="eastAsia"/>
          <w:color w:val="000000" w:themeColor="text1"/>
          <w:szCs w:val="28"/>
        </w:rPr>
        <w:t>，</w:t>
      </w:r>
      <w:r w:rsidR="001922F2">
        <w:rPr>
          <w:rFonts w:ascii="標楷體" w:hAnsi="標楷體" w:hint="eastAsia"/>
          <w:color w:val="000000" w:themeColor="text1"/>
          <w:szCs w:val="28"/>
        </w:rPr>
        <w:t>由於此種</w:t>
      </w:r>
      <w:r w:rsidR="00F00F4D">
        <w:rPr>
          <w:rFonts w:ascii="標楷體" w:hAnsi="標楷體" w:hint="eastAsia"/>
          <w:color w:val="000000" w:themeColor="text1"/>
          <w:szCs w:val="28"/>
        </w:rPr>
        <w:t>意思表示</w:t>
      </w:r>
      <w:r w:rsidR="00ED3A01">
        <w:rPr>
          <w:rFonts w:ascii="標楷體" w:hAnsi="標楷體" w:hint="eastAsia"/>
          <w:color w:val="000000" w:themeColor="text1"/>
          <w:szCs w:val="28"/>
        </w:rPr>
        <w:t>並</w:t>
      </w:r>
      <w:r w:rsidR="001922F2">
        <w:rPr>
          <w:rFonts w:ascii="標楷體" w:hAnsi="標楷體" w:hint="eastAsia"/>
          <w:color w:val="000000" w:themeColor="text1"/>
          <w:szCs w:val="28"/>
        </w:rPr>
        <w:t>不明確，</w:t>
      </w:r>
      <w:r w:rsidR="00F00F4D">
        <w:rPr>
          <w:rFonts w:ascii="標楷體" w:hAnsi="標楷體" w:hint="eastAsia"/>
          <w:color w:val="000000" w:themeColor="text1"/>
          <w:szCs w:val="28"/>
        </w:rPr>
        <w:t>應通知</w:t>
      </w:r>
      <w:proofErr w:type="gramStart"/>
      <w:r w:rsidR="00F2757E" w:rsidRPr="00835B20">
        <w:rPr>
          <w:rFonts w:ascii="標楷體" w:hAnsi="標楷體" w:hint="eastAsia"/>
          <w:color w:val="000000" w:themeColor="text1"/>
          <w:szCs w:val="28"/>
        </w:rPr>
        <w:t>申請人</w:t>
      </w:r>
      <w:r w:rsidR="001922F2">
        <w:rPr>
          <w:rFonts w:ascii="標楷體" w:hAnsi="標楷體" w:hint="eastAsia"/>
          <w:color w:val="000000" w:themeColor="text1"/>
          <w:szCs w:val="28"/>
        </w:rPr>
        <w:t>釋</w:t>
      </w:r>
      <w:r w:rsidR="00F2757E" w:rsidRPr="00835B20">
        <w:rPr>
          <w:rFonts w:ascii="標楷體" w:hAnsi="標楷體" w:hint="eastAsia"/>
          <w:color w:val="000000" w:themeColor="text1"/>
          <w:szCs w:val="28"/>
        </w:rPr>
        <w:t>明</w:t>
      </w:r>
      <w:proofErr w:type="gramEnd"/>
      <w:r w:rsidR="00F2757E" w:rsidRPr="00835B20">
        <w:rPr>
          <w:rFonts w:ascii="標楷體" w:hAnsi="標楷體" w:hint="eastAsia"/>
          <w:color w:val="000000" w:themeColor="text1"/>
          <w:szCs w:val="28"/>
        </w:rPr>
        <w:t>，以確定</w:t>
      </w:r>
      <w:r w:rsidR="001922F2">
        <w:rPr>
          <w:rFonts w:ascii="標楷體" w:hAnsi="標楷體" w:hint="eastAsia"/>
          <w:color w:val="000000" w:themeColor="text1"/>
          <w:szCs w:val="28"/>
        </w:rPr>
        <w:t>商品/服務得</w:t>
      </w:r>
      <w:r w:rsidR="00F2757E" w:rsidRPr="00835B20">
        <w:rPr>
          <w:rFonts w:ascii="標楷體" w:hAnsi="標楷體" w:hint="eastAsia"/>
          <w:color w:val="000000" w:themeColor="text1"/>
          <w:szCs w:val="28"/>
        </w:rPr>
        <w:t>審理</w:t>
      </w:r>
      <w:r w:rsidR="001922F2">
        <w:rPr>
          <w:rFonts w:ascii="標楷體" w:hAnsi="標楷體" w:hint="eastAsia"/>
          <w:color w:val="000000" w:themeColor="text1"/>
          <w:szCs w:val="28"/>
        </w:rPr>
        <w:t>之</w:t>
      </w:r>
      <w:r w:rsidR="00F2757E" w:rsidRPr="00835B20">
        <w:rPr>
          <w:rFonts w:ascii="標楷體" w:hAnsi="標楷體" w:hint="eastAsia"/>
          <w:color w:val="000000" w:themeColor="text1"/>
          <w:szCs w:val="28"/>
        </w:rPr>
        <w:t>範圍</w:t>
      </w:r>
      <w:r w:rsidR="00F00F4D">
        <w:rPr>
          <w:rFonts w:ascii="標楷體" w:hAnsi="標楷體" w:hint="eastAsia"/>
          <w:color w:val="000000" w:themeColor="text1"/>
          <w:szCs w:val="28"/>
        </w:rPr>
        <w:t>。</w:t>
      </w:r>
    </w:p>
    <w:p w:rsidR="00EC6B82" w:rsidRPr="00835B20" w:rsidRDefault="00D72F7E" w:rsidP="00D72F7E">
      <w:pPr>
        <w:pStyle w:val="1"/>
        <w:spacing w:after="180"/>
      </w:pPr>
      <w:bookmarkStart w:id="25" w:name="_Toc298503542"/>
      <w:bookmarkStart w:id="26" w:name="_Toc494963913"/>
      <w:r>
        <w:rPr>
          <w:rFonts w:hint="eastAsia"/>
          <w:lang w:eastAsia="zh-TW"/>
        </w:rPr>
        <w:t>3</w:t>
      </w:r>
      <w:r w:rsidR="001A62C3">
        <w:rPr>
          <w:rFonts w:hint="eastAsia"/>
          <w:lang w:eastAsia="zh-TW"/>
        </w:rPr>
        <w:t>.</w:t>
      </w:r>
      <w:r w:rsidR="00EC6B82" w:rsidRPr="00835B20">
        <w:rPr>
          <w:rFonts w:hint="eastAsia"/>
        </w:rPr>
        <w:t>事實及理由</w:t>
      </w:r>
      <w:bookmarkEnd w:id="25"/>
      <w:bookmarkEnd w:id="26"/>
    </w:p>
    <w:p w:rsidR="00EC6B82" w:rsidRDefault="00EC6B82" w:rsidP="00D515EA">
      <w:pPr>
        <w:spacing w:afterLines="50" w:after="180" w:line="480" w:lineRule="exact"/>
        <w:ind w:left="364" w:firstLineChars="215" w:firstLine="602"/>
        <w:rPr>
          <w:rFonts w:ascii="標楷體" w:hAnsi="標楷體"/>
          <w:color w:val="000000" w:themeColor="text1"/>
          <w:szCs w:val="28"/>
        </w:rPr>
      </w:pPr>
      <w:r w:rsidRPr="00835B20">
        <w:rPr>
          <w:rFonts w:ascii="標楷體" w:hAnsi="標楷體" w:hint="eastAsia"/>
          <w:color w:val="000000" w:themeColor="text1"/>
          <w:szCs w:val="28"/>
        </w:rPr>
        <w:t>提出</w:t>
      </w:r>
      <w:r w:rsidR="00793160" w:rsidRPr="00835B20">
        <w:rPr>
          <w:rFonts w:ascii="標楷體" w:hAnsi="標楷體" w:hint="eastAsia"/>
          <w:color w:val="000000" w:themeColor="text1"/>
          <w:szCs w:val="28"/>
        </w:rPr>
        <w:t>爭</w:t>
      </w:r>
      <w:r w:rsidRPr="00835B20">
        <w:rPr>
          <w:rFonts w:ascii="標楷體" w:hAnsi="標楷體" w:hint="eastAsia"/>
          <w:color w:val="000000" w:themeColor="text1"/>
          <w:szCs w:val="28"/>
        </w:rPr>
        <w:t>議者，應以</w:t>
      </w:r>
      <w:r w:rsidR="00793160" w:rsidRPr="00835B20">
        <w:rPr>
          <w:rFonts w:ascii="標楷體" w:hAnsi="標楷體" w:hint="eastAsia"/>
          <w:color w:val="000000" w:themeColor="text1"/>
          <w:szCs w:val="28"/>
        </w:rPr>
        <w:t>申請</w:t>
      </w:r>
      <w:r w:rsidRPr="00835B20">
        <w:rPr>
          <w:rFonts w:ascii="標楷體" w:hAnsi="標楷體" w:hint="eastAsia"/>
          <w:color w:val="000000" w:themeColor="text1"/>
          <w:szCs w:val="28"/>
        </w:rPr>
        <w:t>書載明事實及理由(商49Ⅰ</w:t>
      </w:r>
      <w:r w:rsidR="00FF5FB8" w:rsidRPr="00835B20">
        <w:rPr>
          <w:rFonts w:ascii="標楷體" w:hAnsi="標楷體" w:hint="eastAsia"/>
          <w:color w:val="000000" w:themeColor="text1"/>
          <w:szCs w:val="28"/>
        </w:rPr>
        <w:t>；</w:t>
      </w:r>
      <w:r w:rsidR="00793160" w:rsidRPr="00835B20">
        <w:rPr>
          <w:rFonts w:ascii="標楷體" w:hAnsi="標楷體" w:hint="eastAsia"/>
          <w:color w:val="000000" w:themeColor="text1"/>
          <w:szCs w:val="28"/>
        </w:rPr>
        <w:t>商62、67Ⅰ</w:t>
      </w:r>
      <w:proofErr w:type="gramStart"/>
      <w:r w:rsidR="00793160" w:rsidRPr="00835B20">
        <w:rPr>
          <w:rFonts w:ascii="標楷體" w:hAnsi="標楷體" w:hint="eastAsia"/>
          <w:color w:val="000000" w:themeColor="text1"/>
          <w:szCs w:val="28"/>
        </w:rPr>
        <w:t>準</w:t>
      </w:r>
      <w:proofErr w:type="gramEnd"/>
      <w:r w:rsidR="00793160" w:rsidRPr="00835B20">
        <w:rPr>
          <w:rFonts w:ascii="標楷體" w:hAnsi="標楷體" w:hint="eastAsia"/>
          <w:color w:val="000000" w:themeColor="text1"/>
          <w:szCs w:val="28"/>
        </w:rPr>
        <w:t>用49Ⅰ</w:t>
      </w:r>
      <w:r w:rsidR="00FF5FB8" w:rsidRPr="00835B20">
        <w:rPr>
          <w:rFonts w:ascii="標楷體" w:hAnsi="標楷體" w:hint="eastAsia"/>
          <w:color w:val="000000" w:themeColor="text1"/>
          <w:szCs w:val="28"/>
        </w:rPr>
        <w:t>)</w:t>
      </w:r>
      <w:r w:rsidRPr="00835B20">
        <w:rPr>
          <w:rFonts w:ascii="標楷體" w:hAnsi="標楷體" w:hint="eastAsia"/>
          <w:color w:val="000000" w:themeColor="text1"/>
          <w:szCs w:val="28"/>
        </w:rPr>
        <w:t>。</w:t>
      </w:r>
      <w:r w:rsidR="00FF5FB8" w:rsidRPr="00835B20">
        <w:rPr>
          <w:rFonts w:ascii="標楷體" w:hAnsi="標楷體" w:hint="eastAsia"/>
          <w:color w:val="000000" w:themeColor="text1"/>
          <w:szCs w:val="28"/>
        </w:rPr>
        <w:t>爭</w:t>
      </w:r>
      <w:r w:rsidRPr="00835B20">
        <w:rPr>
          <w:rFonts w:ascii="標楷體" w:hAnsi="標楷體" w:hint="eastAsia"/>
          <w:color w:val="000000" w:themeColor="text1"/>
          <w:szCs w:val="28"/>
        </w:rPr>
        <w:t>議之事實及理由，即</w:t>
      </w:r>
      <w:r w:rsidR="00FF5FB8" w:rsidRPr="00835B20">
        <w:rPr>
          <w:rFonts w:ascii="標楷體" w:hAnsi="標楷體" w:hint="eastAsia"/>
          <w:color w:val="000000" w:themeColor="text1"/>
          <w:szCs w:val="28"/>
        </w:rPr>
        <w:t>申請</w:t>
      </w:r>
      <w:r w:rsidRPr="00835B20">
        <w:rPr>
          <w:rFonts w:ascii="標楷體" w:hAnsi="標楷體" w:hint="eastAsia"/>
          <w:color w:val="000000" w:themeColor="text1"/>
          <w:szCs w:val="28"/>
        </w:rPr>
        <w:t>人就被</w:t>
      </w:r>
      <w:r w:rsidR="00FF5FB8" w:rsidRPr="00835B20">
        <w:rPr>
          <w:rFonts w:ascii="標楷體" w:hAnsi="標楷體" w:hint="eastAsia"/>
          <w:color w:val="000000" w:themeColor="text1"/>
          <w:szCs w:val="28"/>
        </w:rPr>
        <w:t>爭</w:t>
      </w:r>
      <w:r w:rsidRPr="00835B20">
        <w:rPr>
          <w:rFonts w:ascii="標楷體" w:hAnsi="標楷體" w:hint="eastAsia"/>
          <w:color w:val="000000" w:themeColor="text1"/>
          <w:szCs w:val="28"/>
        </w:rPr>
        <w:t>議之註冊商標，係違反何商標法條款及其原因事實之具體記載</w:t>
      </w:r>
      <w:r w:rsidR="00DC52F9">
        <w:rPr>
          <w:rFonts w:ascii="標楷體" w:hAnsi="標楷體" w:hint="eastAsia"/>
          <w:color w:val="000000" w:themeColor="text1"/>
          <w:szCs w:val="28"/>
        </w:rPr>
        <w:t>；</w:t>
      </w:r>
      <w:r w:rsidRPr="00835B20">
        <w:rPr>
          <w:rFonts w:ascii="標楷體" w:hAnsi="標楷體" w:hint="eastAsia"/>
          <w:color w:val="000000" w:themeColor="text1"/>
          <w:szCs w:val="28"/>
        </w:rPr>
        <w:t>二者如有不一致之情形，應通知</w:t>
      </w:r>
      <w:proofErr w:type="gramStart"/>
      <w:r w:rsidR="00FF5FB8" w:rsidRPr="00835B20">
        <w:rPr>
          <w:rFonts w:ascii="標楷體" w:hAnsi="標楷體" w:hint="eastAsia"/>
          <w:color w:val="000000" w:themeColor="text1"/>
          <w:szCs w:val="28"/>
        </w:rPr>
        <w:t>申請</w:t>
      </w:r>
      <w:r w:rsidRPr="00835B20">
        <w:rPr>
          <w:rFonts w:ascii="標楷體" w:hAnsi="標楷體" w:hint="eastAsia"/>
          <w:color w:val="000000" w:themeColor="text1"/>
          <w:szCs w:val="28"/>
        </w:rPr>
        <w:t>人釋明或</w:t>
      </w:r>
      <w:proofErr w:type="gramEnd"/>
      <w:r w:rsidRPr="00835B20">
        <w:rPr>
          <w:rFonts w:ascii="標楷體" w:hAnsi="標楷體" w:hint="eastAsia"/>
          <w:color w:val="000000" w:themeColor="text1"/>
          <w:szCs w:val="28"/>
        </w:rPr>
        <w:t>補正。</w:t>
      </w:r>
    </w:p>
    <w:p w:rsidR="00135C84" w:rsidRPr="00835B20" w:rsidRDefault="00D72F7E" w:rsidP="00D72F7E">
      <w:pPr>
        <w:pStyle w:val="2"/>
        <w:spacing w:after="180"/>
        <w:rPr>
          <w:u w:val="single"/>
        </w:rPr>
      </w:pPr>
      <w:bookmarkStart w:id="27" w:name="_Toc494963914"/>
      <w:r>
        <w:rPr>
          <w:rFonts w:hint="eastAsia"/>
          <w:lang w:eastAsia="zh-TW"/>
        </w:rPr>
        <w:t>3</w:t>
      </w:r>
      <w:r w:rsidR="00135C84">
        <w:rPr>
          <w:rFonts w:hint="eastAsia"/>
        </w:rPr>
        <w:t>.1一般事項</w:t>
      </w:r>
      <w:bookmarkEnd w:id="27"/>
    </w:p>
    <w:p w:rsidR="00EC6B82" w:rsidRPr="00DC52F9" w:rsidRDefault="00D72F7E" w:rsidP="007A073A">
      <w:pPr>
        <w:spacing w:afterLines="50" w:after="180" w:line="480" w:lineRule="exact"/>
        <w:ind w:leftChars="35" w:left="854" w:hanging="756"/>
        <w:rPr>
          <w:rFonts w:ascii="標楷體" w:hAnsi="標楷體"/>
        </w:rPr>
      </w:pPr>
      <w:bookmarkStart w:id="28" w:name="_Toc298503544"/>
      <w:r w:rsidRPr="00EC6AC2">
        <w:rPr>
          <w:rFonts w:ascii="標楷體" w:hAnsi="標楷體" w:hint="eastAsia"/>
        </w:rPr>
        <w:t>3.1.1</w:t>
      </w:r>
      <w:r w:rsidR="009A7180" w:rsidRPr="007A073A">
        <w:rPr>
          <w:rFonts w:ascii="標楷體" w:hAnsi="標楷體" w:hint="eastAsia"/>
          <w:color w:val="000000" w:themeColor="text1"/>
          <w:szCs w:val="28"/>
        </w:rPr>
        <w:t>事實</w:t>
      </w:r>
      <w:r w:rsidR="009A7180" w:rsidRPr="00DC52F9">
        <w:rPr>
          <w:rFonts w:ascii="標楷體" w:hAnsi="標楷體" w:hint="eastAsia"/>
        </w:rPr>
        <w:t>理</w:t>
      </w:r>
      <w:r w:rsidR="009A7180" w:rsidRPr="00DC52F9">
        <w:rPr>
          <w:rFonts w:ascii="標楷體" w:hAnsi="標楷體" w:hint="eastAsia"/>
          <w:bCs/>
          <w:color w:val="000000" w:themeColor="text1"/>
        </w:rPr>
        <w:t>由</w:t>
      </w:r>
      <w:r w:rsidR="009A7180" w:rsidRPr="00DC52F9">
        <w:rPr>
          <w:rFonts w:ascii="標楷體" w:hAnsi="標楷體" w:hint="eastAsia"/>
        </w:rPr>
        <w:t>不</w:t>
      </w:r>
      <w:r w:rsidR="00EC6B82" w:rsidRPr="00DC52F9">
        <w:rPr>
          <w:rFonts w:ascii="標楷體" w:hAnsi="標楷體" w:hint="eastAsia"/>
        </w:rPr>
        <w:t>明確</w:t>
      </w:r>
      <w:r w:rsidR="00F51F98" w:rsidRPr="00DC52F9">
        <w:rPr>
          <w:rFonts w:ascii="標楷體" w:hAnsi="標楷體" w:hint="eastAsia"/>
        </w:rPr>
        <w:t>或</w:t>
      </w:r>
      <w:r w:rsidR="009A7180" w:rsidRPr="00DC52F9">
        <w:rPr>
          <w:rFonts w:ascii="標楷體" w:hAnsi="標楷體" w:hint="eastAsia"/>
        </w:rPr>
        <w:t>不</w:t>
      </w:r>
      <w:r w:rsidR="00EC6B82" w:rsidRPr="00DC52F9">
        <w:rPr>
          <w:rFonts w:ascii="標楷體" w:hAnsi="標楷體" w:hint="eastAsia"/>
        </w:rPr>
        <w:t>完備</w:t>
      </w:r>
      <w:bookmarkEnd w:id="28"/>
      <w:r w:rsidR="009A7180" w:rsidRPr="00DC52F9">
        <w:rPr>
          <w:rFonts w:ascii="標楷體" w:hAnsi="標楷體" w:hint="eastAsia"/>
        </w:rPr>
        <w:t>者</w:t>
      </w:r>
    </w:p>
    <w:p w:rsidR="00EC6B82" w:rsidRPr="00835B20" w:rsidRDefault="009A4D4F" w:rsidP="00841246">
      <w:pPr>
        <w:spacing w:afterLines="50" w:after="180" w:line="480" w:lineRule="exact"/>
        <w:ind w:leftChars="115" w:left="742" w:hanging="420"/>
        <w:rPr>
          <w:rFonts w:ascii="標楷體" w:hAnsi="標楷體"/>
          <w:color w:val="000000" w:themeColor="text1"/>
          <w:szCs w:val="28"/>
        </w:rPr>
      </w:pPr>
      <w:r>
        <w:rPr>
          <w:rFonts w:ascii="標楷體" w:hAnsi="標楷體" w:hint="eastAsia"/>
          <w:color w:val="000000" w:themeColor="text1"/>
          <w:szCs w:val="28"/>
          <w:lang w:val="x-none"/>
        </w:rPr>
        <w:t>(1)</w:t>
      </w:r>
      <w:r w:rsidR="00EC6B82" w:rsidRPr="00835B20">
        <w:rPr>
          <w:rFonts w:ascii="標楷體" w:hAnsi="標楷體" w:hint="eastAsia"/>
          <w:color w:val="000000" w:themeColor="text1"/>
          <w:szCs w:val="28"/>
        </w:rPr>
        <w:t>事實及理由不明確或不完備者，得通知</w:t>
      </w:r>
      <w:r w:rsidR="00FF5FB8" w:rsidRPr="00835B20">
        <w:rPr>
          <w:rFonts w:ascii="標楷體" w:hAnsi="標楷體" w:hint="eastAsia"/>
          <w:color w:val="000000" w:themeColor="text1"/>
          <w:szCs w:val="28"/>
        </w:rPr>
        <w:t>申請</w:t>
      </w:r>
      <w:r w:rsidR="00EC6B82" w:rsidRPr="00835B20">
        <w:rPr>
          <w:rFonts w:ascii="標楷體" w:hAnsi="標楷體" w:hint="eastAsia"/>
          <w:color w:val="000000" w:themeColor="text1"/>
          <w:szCs w:val="28"/>
        </w:rPr>
        <w:t>人限期補正(商施42Ⅰ</w:t>
      </w:r>
      <w:r w:rsidR="00FF5FB8" w:rsidRPr="00835B20">
        <w:rPr>
          <w:rFonts w:ascii="標楷體" w:hAnsi="標楷體" w:hint="eastAsia"/>
          <w:color w:val="000000" w:themeColor="text1"/>
          <w:szCs w:val="28"/>
        </w:rPr>
        <w:t>；商施46</w:t>
      </w:r>
      <w:proofErr w:type="gramStart"/>
      <w:r w:rsidR="00FF5FB8" w:rsidRPr="00835B20">
        <w:rPr>
          <w:rFonts w:ascii="標楷體" w:hAnsi="標楷體" w:hint="eastAsia"/>
          <w:color w:val="000000" w:themeColor="text1"/>
          <w:szCs w:val="28"/>
        </w:rPr>
        <w:t>準</w:t>
      </w:r>
      <w:proofErr w:type="gramEnd"/>
      <w:r w:rsidR="00FF5FB8" w:rsidRPr="00835B20">
        <w:rPr>
          <w:rFonts w:ascii="標楷體" w:hAnsi="標楷體" w:hint="eastAsia"/>
          <w:color w:val="000000" w:themeColor="text1"/>
          <w:szCs w:val="28"/>
        </w:rPr>
        <w:t>用42Ⅰ</w:t>
      </w:r>
      <w:r w:rsidR="00EC6B82" w:rsidRPr="00835B20">
        <w:rPr>
          <w:rFonts w:ascii="標楷體" w:hAnsi="標楷體" w:hint="eastAsia"/>
          <w:color w:val="000000" w:themeColor="text1"/>
          <w:szCs w:val="28"/>
        </w:rPr>
        <w:t>)。例如，異議人於異議申請書</w:t>
      </w:r>
      <w:proofErr w:type="gramStart"/>
      <w:r w:rsidR="00EC6B82" w:rsidRPr="00835B20">
        <w:rPr>
          <w:rFonts w:ascii="標楷體" w:hAnsi="標楷體" w:hint="eastAsia"/>
          <w:color w:val="000000" w:themeColor="text1"/>
          <w:szCs w:val="28"/>
        </w:rPr>
        <w:t>未明列系爭</w:t>
      </w:r>
      <w:proofErr w:type="gramEnd"/>
      <w:r w:rsidR="00EC6B82" w:rsidRPr="00835B20">
        <w:rPr>
          <w:rFonts w:ascii="標楷體" w:hAnsi="標楷體" w:hint="eastAsia"/>
          <w:color w:val="000000" w:themeColor="text1"/>
          <w:szCs w:val="28"/>
        </w:rPr>
        <w:t>商標違反之商標法條款，或主張條款與陳述之事實理由不相符合時，皆屬事實理由不明確或不完備之情事，</w:t>
      </w:r>
      <w:r w:rsidR="00D256A0">
        <w:rPr>
          <w:rFonts w:ascii="標楷體" w:hAnsi="標楷體" w:hint="eastAsia"/>
          <w:color w:val="000000" w:themeColor="text1"/>
          <w:szCs w:val="28"/>
        </w:rPr>
        <w:t>審查人員</w:t>
      </w:r>
      <w:r w:rsidR="00EC6B82" w:rsidRPr="00835B20">
        <w:rPr>
          <w:rFonts w:ascii="標楷體" w:hAnsi="標楷體" w:hint="eastAsia"/>
          <w:color w:val="000000" w:themeColor="text1"/>
          <w:szCs w:val="28"/>
        </w:rPr>
        <w:t>應通知異議</w:t>
      </w:r>
      <w:proofErr w:type="gramStart"/>
      <w:r w:rsidR="00EC6B82" w:rsidRPr="00835B20">
        <w:rPr>
          <w:rFonts w:ascii="標楷體" w:hAnsi="標楷體" w:hint="eastAsia"/>
          <w:color w:val="000000" w:themeColor="text1"/>
          <w:szCs w:val="28"/>
        </w:rPr>
        <w:t>人釋明或</w:t>
      </w:r>
      <w:proofErr w:type="gramEnd"/>
      <w:r w:rsidR="00EC6B82" w:rsidRPr="00835B20">
        <w:rPr>
          <w:rFonts w:ascii="標楷體" w:hAnsi="標楷體" w:hint="eastAsia"/>
          <w:color w:val="000000" w:themeColor="text1"/>
          <w:szCs w:val="28"/>
        </w:rPr>
        <w:t>補正。</w:t>
      </w:r>
    </w:p>
    <w:p w:rsidR="004371BF" w:rsidRDefault="009A4D4F" w:rsidP="00841246">
      <w:pPr>
        <w:spacing w:afterLines="50" w:after="180" w:line="480" w:lineRule="exact"/>
        <w:ind w:leftChars="115" w:left="742" w:hanging="420"/>
        <w:rPr>
          <w:rFonts w:ascii="標楷體" w:hAnsi="標楷體"/>
          <w:color w:val="000000" w:themeColor="text1"/>
          <w:szCs w:val="28"/>
        </w:rPr>
      </w:pPr>
      <w:r>
        <w:rPr>
          <w:rFonts w:ascii="標楷體" w:hAnsi="標楷體" w:hint="eastAsia"/>
          <w:color w:val="000000" w:themeColor="text1"/>
          <w:szCs w:val="28"/>
        </w:rPr>
        <w:t>(2)</w:t>
      </w:r>
      <w:r w:rsidR="00E22108" w:rsidRPr="00835B20">
        <w:rPr>
          <w:rFonts w:ascii="標楷體" w:hAnsi="標楷體" w:hint="eastAsia"/>
          <w:color w:val="000000" w:themeColor="text1"/>
          <w:szCs w:val="28"/>
        </w:rPr>
        <w:t>申請</w:t>
      </w:r>
      <w:r w:rsidR="00EC6B82" w:rsidRPr="00835B20">
        <w:rPr>
          <w:rFonts w:ascii="標楷體" w:hAnsi="標楷體" w:hint="eastAsia"/>
          <w:color w:val="000000" w:themeColor="text1"/>
          <w:szCs w:val="28"/>
        </w:rPr>
        <w:t>人於書表之「主張法條」欄位上，如主張系爭商標違反多個法條，惟於「事實及理由」欄中，僅</w:t>
      </w:r>
      <w:r w:rsidR="004371BF">
        <w:rPr>
          <w:rFonts w:ascii="標楷體" w:hAnsi="標楷體" w:hint="eastAsia"/>
          <w:color w:val="000000" w:themeColor="text1"/>
          <w:szCs w:val="28"/>
        </w:rPr>
        <w:t>記</w:t>
      </w:r>
      <w:r w:rsidR="00EC6B82" w:rsidRPr="00835B20">
        <w:rPr>
          <w:rFonts w:ascii="標楷體" w:hAnsi="標楷體" w:hint="eastAsia"/>
          <w:color w:val="000000" w:themeColor="text1"/>
          <w:szCs w:val="28"/>
        </w:rPr>
        <w:t>載部分之法條規定及</w:t>
      </w:r>
      <w:r w:rsidR="00EC6B82" w:rsidRPr="00835B20">
        <w:rPr>
          <w:rFonts w:ascii="標楷體" w:hAnsi="標楷體" w:hint="eastAsia"/>
          <w:color w:val="000000" w:themeColor="text1"/>
          <w:szCs w:val="28"/>
        </w:rPr>
        <w:lastRenderedPageBreak/>
        <w:t>事實理由，</w:t>
      </w:r>
      <w:r w:rsidR="004371BF">
        <w:rPr>
          <w:rFonts w:ascii="標楷體" w:hAnsi="標楷體" w:hint="eastAsia"/>
          <w:color w:val="000000" w:themeColor="text1"/>
          <w:szCs w:val="28"/>
        </w:rPr>
        <w:t>則</w:t>
      </w:r>
      <w:r w:rsidR="00EC6B82" w:rsidRPr="00835B20">
        <w:rPr>
          <w:rFonts w:ascii="標楷體" w:hAnsi="標楷體" w:hint="eastAsia"/>
          <w:color w:val="000000" w:themeColor="text1"/>
          <w:szCs w:val="28"/>
        </w:rPr>
        <w:t>未記載</w:t>
      </w:r>
      <w:r w:rsidR="004371BF">
        <w:rPr>
          <w:rFonts w:ascii="標楷體" w:hAnsi="標楷體" w:hint="eastAsia"/>
          <w:color w:val="000000" w:themeColor="text1"/>
          <w:szCs w:val="28"/>
        </w:rPr>
        <w:t>之</w:t>
      </w:r>
      <w:r w:rsidR="00EC6B82" w:rsidRPr="00835B20">
        <w:rPr>
          <w:rFonts w:ascii="標楷體" w:hAnsi="標楷體" w:hint="eastAsia"/>
          <w:color w:val="000000" w:themeColor="text1"/>
          <w:szCs w:val="28"/>
        </w:rPr>
        <w:t>事實理由部分，仍應通知</w:t>
      </w:r>
      <w:r w:rsidR="0043691B" w:rsidRPr="00835B20">
        <w:rPr>
          <w:rFonts w:ascii="標楷體" w:hAnsi="標楷體" w:hint="eastAsia"/>
          <w:color w:val="000000" w:themeColor="text1"/>
          <w:szCs w:val="28"/>
        </w:rPr>
        <w:t>申請</w:t>
      </w:r>
      <w:r w:rsidR="00EC6B82" w:rsidRPr="00835B20">
        <w:rPr>
          <w:rFonts w:ascii="標楷體" w:hAnsi="標楷體" w:hint="eastAsia"/>
          <w:color w:val="000000" w:themeColor="text1"/>
          <w:szCs w:val="28"/>
        </w:rPr>
        <w:t>人補正。</w:t>
      </w:r>
      <w:r w:rsidR="00E22108" w:rsidRPr="00835B20">
        <w:rPr>
          <w:rFonts w:ascii="標楷體" w:hAnsi="標楷體" w:hint="eastAsia"/>
          <w:color w:val="000000" w:themeColor="text1"/>
          <w:szCs w:val="28"/>
        </w:rPr>
        <w:t>例如，</w:t>
      </w:r>
      <w:r w:rsidR="00CA5320" w:rsidRPr="00835B20">
        <w:rPr>
          <w:rFonts w:ascii="標楷體" w:hAnsi="標楷體" w:hint="eastAsia"/>
          <w:color w:val="000000" w:themeColor="text1"/>
          <w:szCs w:val="28"/>
        </w:rPr>
        <w:t>申請</w:t>
      </w:r>
      <w:r w:rsidR="00EC6B82" w:rsidRPr="00835B20">
        <w:rPr>
          <w:rFonts w:ascii="標楷體" w:hAnsi="標楷體" w:hint="eastAsia"/>
          <w:color w:val="000000" w:themeColor="text1"/>
          <w:szCs w:val="28"/>
        </w:rPr>
        <w:t>人於「主張法條」欄位填寫系爭商標違反商標法第30條第1項第10、11、12款規定，惟「事實及理由」欄中僅載明商標法第30條第1項第11、12款之相關規定及事實理由，第10款的部分未記載</w:t>
      </w:r>
      <w:r w:rsidR="004371BF">
        <w:rPr>
          <w:rFonts w:ascii="標楷體" w:hAnsi="標楷體" w:hint="eastAsia"/>
          <w:color w:val="000000" w:themeColor="text1"/>
          <w:szCs w:val="28"/>
        </w:rPr>
        <w:t>者</w:t>
      </w:r>
      <w:r w:rsidR="00EC6B82" w:rsidRPr="00835B20">
        <w:rPr>
          <w:rFonts w:ascii="標楷體" w:hAnsi="標楷體" w:hint="eastAsia"/>
          <w:color w:val="000000" w:themeColor="text1"/>
          <w:szCs w:val="28"/>
        </w:rPr>
        <w:t>，應限期</w:t>
      </w:r>
      <w:bookmarkStart w:id="29" w:name="_GoBack"/>
      <w:bookmarkEnd w:id="29"/>
      <w:r w:rsidR="00EC6B82" w:rsidRPr="00835B20">
        <w:rPr>
          <w:rFonts w:ascii="標楷體" w:hAnsi="標楷體" w:hint="eastAsia"/>
          <w:color w:val="000000" w:themeColor="text1"/>
          <w:szCs w:val="28"/>
        </w:rPr>
        <w:t>通知</w:t>
      </w:r>
      <w:r w:rsidR="00CA5320" w:rsidRPr="00835B20">
        <w:rPr>
          <w:rFonts w:ascii="標楷體" w:hAnsi="標楷體" w:hint="eastAsia"/>
          <w:color w:val="000000" w:themeColor="text1"/>
          <w:szCs w:val="28"/>
        </w:rPr>
        <w:t>申請</w:t>
      </w:r>
      <w:r w:rsidR="00EC6B82" w:rsidRPr="00835B20">
        <w:rPr>
          <w:rFonts w:ascii="標楷體" w:hAnsi="標楷體" w:hint="eastAsia"/>
          <w:color w:val="000000" w:themeColor="text1"/>
          <w:szCs w:val="28"/>
        </w:rPr>
        <w:t>人補正，</w:t>
      </w:r>
      <w:r w:rsidR="00CA5320" w:rsidRPr="00835B20">
        <w:rPr>
          <w:rFonts w:ascii="標楷體" w:hAnsi="標楷體" w:hint="eastAsia"/>
          <w:color w:val="000000" w:themeColor="text1"/>
          <w:szCs w:val="28"/>
        </w:rPr>
        <w:t>逾期未</w:t>
      </w:r>
      <w:r w:rsidR="00EC6B82" w:rsidRPr="00835B20">
        <w:rPr>
          <w:rFonts w:ascii="標楷體" w:hAnsi="標楷體" w:hint="eastAsia"/>
          <w:color w:val="000000" w:themeColor="text1"/>
          <w:szCs w:val="28"/>
        </w:rPr>
        <w:t>補正，則該第10</w:t>
      </w:r>
      <w:r w:rsidR="00CA5320" w:rsidRPr="00835B20">
        <w:rPr>
          <w:rFonts w:ascii="標楷體" w:hAnsi="標楷體" w:hint="eastAsia"/>
          <w:color w:val="000000" w:themeColor="text1"/>
          <w:szCs w:val="28"/>
        </w:rPr>
        <w:t>款之事由部分，</w:t>
      </w:r>
      <w:r w:rsidR="00EC6B82" w:rsidRPr="00835B20">
        <w:rPr>
          <w:rFonts w:ascii="標楷體" w:hAnsi="標楷體" w:hint="eastAsia"/>
          <w:color w:val="000000" w:themeColor="text1"/>
          <w:szCs w:val="28"/>
        </w:rPr>
        <w:t>因未有事實及理由而無法審查，應不受理。</w:t>
      </w:r>
    </w:p>
    <w:p w:rsidR="001B3287" w:rsidRPr="0079419E" w:rsidRDefault="00EC6B82" w:rsidP="00841246">
      <w:pPr>
        <w:spacing w:afterLines="50" w:after="180" w:line="480" w:lineRule="exact"/>
        <w:ind w:leftChars="285" w:left="1582" w:hanging="784"/>
        <w:rPr>
          <w:rFonts w:ascii="標楷體" w:hAnsi="標楷體"/>
          <w:szCs w:val="28"/>
        </w:rPr>
      </w:pPr>
      <w:r w:rsidRPr="0079419E">
        <w:rPr>
          <w:rFonts w:ascii="標楷體" w:hAnsi="標楷體" w:hint="eastAsia"/>
          <w:szCs w:val="28"/>
        </w:rPr>
        <w:t>審查人員</w:t>
      </w:r>
      <w:r w:rsidR="004371BF" w:rsidRPr="0079419E">
        <w:rPr>
          <w:rFonts w:ascii="標楷體" w:hAnsi="標楷體" w:hint="eastAsia"/>
          <w:szCs w:val="28"/>
        </w:rPr>
        <w:t>就</w:t>
      </w:r>
      <w:r w:rsidR="00ED3A01" w:rsidRPr="0079419E">
        <w:rPr>
          <w:rFonts w:ascii="標楷體" w:hAnsi="標楷體" w:hint="eastAsia"/>
          <w:szCs w:val="28"/>
        </w:rPr>
        <w:t>前</w:t>
      </w:r>
      <w:r w:rsidR="00E22108" w:rsidRPr="0079419E">
        <w:rPr>
          <w:rFonts w:ascii="標楷體" w:hAnsi="標楷體" w:hint="eastAsia"/>
          <w:szCs w:val="28"/>
        </w:rPr>
        <w:t>述</w:t>
      </w:r>
      <w:r w:rsidRPr="0079419E">
        <w:rPr>
          <w:rFonts w:ascii="標楷體" w:hAnsi="標楷體" w:hint="eastAsia"/>
          <w:szCs w:val="28"/>
        </w:rPr>
        <w:t>案</w:t>
      </w:r>
      <w:r w:rsidR="00E22108" w:rsidRPr="0079419E">
        <w:rPr>
          <w:rFonts w:ascii="標楷體" w:hAnsi="標楷體" w:hint="eastAsia"/>
          <w:szCs w:val="28"/>
        </w:rPr>
        <w:t>件</w:t>
      </w:r>
      <w:r w:rsidR="004371BF" w:rsidRPr="0079419E">
        <w:rPr>
          <w:rFonts w:ascii="標楷體" w:hAnsi="標楷體" w:hint="eastAsia"/>
          <w:szCs w:val="28"/>
        </w:rPr>
        <w:t>為</w:t>
      </w:r>
      <w:r w:rsidRPr="0079419E">
        <w:rPr>
          <w:rFonts w:ascii="標楷體" w:hAnsi="標楷體" w:hint="eastAsia"/>
          <w:szCs w:val="28"/>
        </w:rPr>
        <w:t>實體</w:t>
      </w:r>
      <w:r w:rsidR="004371BF" w:rsidRPr="0079419E">
        <w:rPr>
          <w:rFonts w:ascii="標楷體" w:hAnsi="標楷體" w:hint="eastAsia"/>
          <w:szCs w:val="28"/>
        </w:rPr>
        <w:t>之</w:t>
      </w:r>
      <w:r w:rsidRPr="0079419E">
        <w:rPr>
          <w:rFonts w:ascii="標楷體" w:hAnsi="標楷體" w:hint="eastAsia"/>
          <w:szCs w:val="28"/>
        </w:rPr>
        <w:t>處分時</w:t>
      </w:r>
      <w:r w:rsidR="00D256A0" w:rsidRPr="0079419E">
        <w:rPr>
          <w:rFonts w:ascii="標楷體" w:hAnsi="標楷體" w:hint="eastAsia"/>
          <w:szCs w:val="28"/>
        </w:rPr>
        <w:t>，應依下列情況處理</w:t>
      </w:r>
      <w:r w:rsidR="004371BF" w:rsidRPr="0079419E">
        <w:rPr>
          <w:rFonts w:ascii="標楷體" w:hAnsi="標楷體" w:hint="eastAsia"/>
          <w:szCs w:val="28"/>
        </w:rPr>
        <w:t>：</w:t>
      </w:r>
    </w:p>
    <w:p w:rsidR="001B3287" w:rsidRPr="00835B20" w:rsidRDefault="00594F39" w:rsidP="00841246">
      <w:pPr>
        <w:spacing w:afterLines="50" w:after="180" w:line="480" w:lineRule="exact"/>
        <w:ind w:leftChars="265" w:left="1050" w:hanging="308"/>
        <w:rPr>
          <w:rFonts w:ascii="標楷體" w:hAnsi="標楷體"/>
          <w:color w:val="000000" w:themeColor="text1"/>
          <w:szCs w:val="28"/>
        </w:rPr>
      </w:pPr>
      <w:r w:rsidRPr="0079419E">
        <w:rPr>
          <w:rFonts w:ascii="標楷體" w:hAnsi="標楷體"/>
          <w:szCs w:val="28"/>
        </w:rPr>
        <w:fldChar w:fldCharType="begin"/>
      </w:r>
      <w:r w:rsidRPr="0079419E">
        <w:rPr>
          <w:rFonts w:ascii="標楷體" w:hAnsi="標楷體"/>
          <w:szCs w:val="28"/>
        </w:rPr>
        <w:instrText xml:space="preserve"> </w:instrText>
      </w:r>
      <w:r w:rsidRPr="0079419E">
        <w:rPr>
          <w:rFonts w:ascii="標楷體" w:hAnsi="標楷體" w:hint="eastAsia"/>
          <w:szCs w:val="28"/>
        </w:rPr>
        <w:instrText>eq \o\ac(○,</w:instrText>
      </w:r>
      <w:r w:rsidRPr="0079419E">
        <w:rPr>
          <w:rFonts w:ascii="標楷體" w:hAnsi="標楷體" w:hint="eastAsia"/>
          <w:position w:val="3"/>
          <w:sz w:val="19"/>
          <w:szCs w:val="28"/>
        </w:rPr>
        <w:instrText>1</w:instrText>
      </w:r>
      <w:r w:rsidRPr="0079419E">
        <w:rPr>
          <w:rFonts w:ascii="標楷體" w:hAnsi="標楷體" w:hint="eastAsia"/>
          <w:szCs w:val="28"/>
        </w:rPr>
        <w:instrText>)</w:instrText>
      </w:r>
      <w:r w:rsidRPr="0079419E">
        <w:rPr>
          <w:rFonts w:ascii="標楷體" w:hAnsi="標楷體"/>
          <w:szCs w:val="28"/>
        </w:rPr>
        <w:fldChar w:fldCharType="end"/>
      </w:r>
      <w:r w:rsidR="00EC6B82" w:rsidRPr="0079419E">
        <w:rPr>
          <w:rFonts w:ascii="標楷體" w:hAnsi="標楷體" w:hint="eastAsia"/>
          <w:szCs w:val="28"/>
        </w:rPr>
        <w:t>如認</w:t>
      </w:r>
      <w:r w:rsidR="00521329">
        <w:rPr>
          <w:rFonts w:ascii="標楷體" w:hAnsi="標楷體" w:hint="eastAsia"/>
          <w:szCs w:val="28"/>
        </w:rPr>
        <w:t>定</w:t>
      </w:r>
      <w:r w:rsidR="00EC6B82" w:rsidRPr="0079419E">
        <w:rPr>
          <w:rFonts w:ascii="標楷體" w:hAnsi="標楷體" w:hint="eastAsia"/>
          <w:szCs w:val="28"/>
        </w:rPr>
        <w:t>系爭商標有第12款不得註冊事由之適用者，</w:t>
      </w:r>
      <w:r w:rsidR="00CA5320" w:rsidRPr="00835B20">
        <w:rPr>
          <w:rFonts w:ascii="標楷體" w:hAnsi="標楷體" w:hint="eastAsia"/>
          <w:color w:val="000000" w:themeColor="text1"/>
          <w:szCs w:val="28"/>
        </w:rPr>
        <w:t>處分書</w:t>
      </w:r>
      <w:r w:rsidR="00EC6B82" w:rsidRPr="00835B20">
        <w:rPr>
          <w:rFonts w:ascii="標楷體" w:hAnsi="標楷體" w:hint="eastAsia"/>
          <w:color w:val="000000" w:themeColor="text1"/>
          <w:szCs w:val="28"/>
        </w:rPr>
        <w:t>除「主文」應為「第00000000號商標</w:t>
      </w:r>
      <w:r w:rsidR="009C2F72">
        <w:rPr>
          <w:rFonts w:ascii="標楷體" w:hAnsi="標楷體" w:hint="eastAsia"/>
          <w:color w:val="000000" w:themeColor="text1"/>
          <w:szCs w:val="28"/>
        </w:rPr>
        <w:t>之註冊，</w:t>
      </w:r>
      <w:r w:rsidR="00EC6B82" w:rsidRPr="00835B20">
        <w:rPr>
          <w:rFonts w:ascii="標楷體" w:hAnsi="標楷體" w:hint="eastAsia"/>
          <w:color w:val="000000" w:themeColor="text1"/>
          <w:szCs w:val="28"/>
        </w:rPr>
        <w:t>應予撤銷」之表示外，於「理由」中，仍應敘明該第10款部分因未補正而不受理</w:t>
      </w:r>
      <w:r w:rsidR="00ED3A01">
        <w:rPr>
          <w:rFonts w:ascii="標楷體" w:hAnsi="標楷體" w:hint="eastAsia"/>
          <w:color w:val="000000" w:themeColor="text1"/>
          <w:szCs w:val="28"/>
        </w:rPr>
        <w:t>。</w:t>
      </w:r>
    </w:p>
    <w:p w:rsidR="00EC6B82" w:rsidRPr="00835B20" w:rsidRDefault="00594F39" w:rsidP="00841246">
      <w:pPr>
        <w:spacing w:afterLines="50" w:after="180" w:line="480" w:lineRule="exact"/>
        <w:ind w:leftChars="265" w:left="1050" w:hanging="30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94F39">
        <w:rPr>
          <w:rFonts w:ascii="標楷體" w:hAnsi="標楷體" w:hint="eastAsia"/>
          <w:color w:val="000000" w:themeColor="text1"/>
          <w:position w:val="3"/>
          <w:sz w:val="19"/>
          <w:szCs w:val="28"/>
        </w:rPr>
        <w:instrText>2</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EC6B82" w:rsidRPr="00835B20">
        <w:rPr>
          <w:rFonts w:ascii="標楷體" w:hAnsi="標楷體" w:hint="eastAsia"/>
          <w:color w:val="000000" w:themeColor="text1"/>
          <w:szCs w:val="28"/>
        </w:rPr>
        <w:t>如認</w:t>
      </w:r>
      <w:r w:rsidR="00521329">
        <w:rPr>
          <w:rFonts w:ascii="標楷體" w:hAnsi="標楷體" w:hint="eastAsia"/>
          <w:color w:val="000000" w:themeColor="text1"/>
          <w:szCs w:val="28"/>
        </w:rPr>
        <w:t>定</w:t>
      </w:r>
      <w:r w:rsidR="00EC6B82" w:rsidRPr="00835B20">
        <w:rPr>
          <w:rFonts w:ascii="標楷體" w:hAnsi="標楷體" w:hint="eastAsia"/>
          <w:color w:val="000000" w:themeColor="text1"/>
          <w:szCs w:val="28"/>
        </w:rPr>
        <w:t>系爭商標無第11、12款不得註冊事由之適用者，</w:t>
      </w:r>
      <w:r w:rsidR="00CA5320" w:rsidRPr="00835B20">
        <w:rPr>
          <w:rFonts w:ascii="標楷體" w:hAnsi="標楷體" w:hint="eastAsia"/>
          <w:color w:val="000000" w:themeColor="text1"/>
          <w:szCs w:val="28"/>
        </w:rPr>
        <w:t>處分書</w:t>
      </w:r>
      <w:r w:rsidR="00EC6B82" w:rsidRPr="00835B20">
        <w:rPr>
          <w:rFonts w:ascii="標楷體" w:hAnsi="標楷體" w:hint="eastAsia"/>
          <w:color w:val="000000" w:themeColor="text1"/>
          <w:szCs w:val="28"/>
        </w:rPr>
        <w:t>除於「理由」中，應敘明該10款部分因未補正而不受理外，「主文」應載明「主張商標法第30條第1項第11、12款部分，異議不成立；主張商標法第30條第1項第10款部分</w:t>
      </w:r>
      <w:r w:rsidR="00264C36">
        <w:rPr>
          <w:rFonts w:ascii="標楷體" w:hAnsi="標楷體" w:hint="eastAsia"/>
          <w:color w:val="000000" w:themeColor="text1"/>
          <w:szCs w:val="28"/>
        </w:rPr>
        <w:t>，異議</w:t>
      </w:r>
      <w:r w:rsidR="00EC6B82" w:rsidRPr="00835B20">
        <w:rPr>
          <w:rFonts w:ascii="標楷體" w:hAnsi="標楷體" w:hint="eastAsia"/>
          <w:color w:val="000000" w:themeColor="text1"/>
          <w:szCs w:val="28"/>
        </w:rPr>
        <w:t>不受理」。</w:t>
      </w:r>
    </w:p>
    <w:p w:rsidR="00521329" w:rsidRDefault="009A4D4F" w:rsidP="00841246">
      <w:pPr>
        <w:spacing w:afterLines="50" w:after="180" w:line="480" w:lineRule="exact"/>
        <w:ind w:leftChars="115" w:left="742" w:hanging="420"/>
        <w:rPr>
          <w:rFonts w:ascii="標楷體" w:hAnsi="標楷體"/>
          <w:color w:val="000000" w:themeColor="text1"/>
          <w:szCs w:val="28"/>
        </w:rPr>
      </w:pPr>
      <w:r>
        <w:rPr>
          <w:rFonts w:ascii="標楷體" w:hAnsi="標楷體" w:hint="eastAsia"/>
          <w:color w:val="000000" w:themeColor="text1"/>
          <w:szCs w:val="28"/>
        </w:rPr>
        <w:t>(3)</w:t>
      </w:r>
      <w:r w:rsidR="00521329" w:rsidRPr="00835B20">
        <w:rPr>
          <w:rFonts w:ascii="標楷體" w:hAnsi="標楷體" w:hint="eastAsia"/>
          <w:color w:val="000000" w:themeColor="text1"/>
          <w:szCs w:val="28"/>
        </w:rPr>
        <w:t>申請人引證</w:t>
      </w:r>
      <w:proofErr w:type="gramStart"/>
      <w:r w:rsidR="00521329" w:rsidRPr="00835B20">
        <w:rPr>
          <w:rFonts w:ascii="標楷體" w:hAnsi="標楷體" w:hint="eastAsia"/>
          <w:color w:val="000000" w:themeColor="text1"/>
          <w:szCs w:val="28"/>
        </w:rPr>
        <w:t>之據爭商標</w:t>
      </w:r>
      <w:proofErr w:type="gramEnd"/>
      <w:r w:rsidR="00521329" w:rsidRPr="00835B20">
        <w:rPr>
          <w:rFonts w:ascii="標楷體" w:hAnsi="標楷體" w:hint="eastAsia"/>
          <w:color w:val="000000" w:themeColor="text1"/>
          <w:szCs w:val="28"/>
        </w:rPr>
        <w:t>/標章，例如商標法第30條第1項第10、11、12款之註冊或申請在先商標、著名商標、或先使用商標；或引證之在先權利，例如商標法第30條第1項第13、14、15款之姓名、法人名稱、著作權等權利；或商標法第30條其他款項引證之國際性著名組織、驗證標記</w:t>
      </w:r>
      <w:proofErr w:type="gramStart"/>
      <w:r w:rsidR="00521329" w:rsidRPr="00835B20">
        <w:rPr>
          <w:rFonts w:ascii="標楷體" w:hAnsi="標楷體" w:hint="eastAsia"/>
          <w:color w:val="000000" w:themeColor="text1"/>
          <w:szCs w:val="28"/>
        </w:rPr>
        <w:t>等據爭標</w:t>
      </w:r>
      <w:proofErr w:type="gramEnd"/>
      <w:r w:rsidR="00521329" w:rsidRPr="00835B20">
        <w:rPr>
          <w:rFonts w:ascii="標楷體" w:hAnsi="標楷體" w:hint="eastAsia"/>
          <w:color w:val="000000" w:themeColor="text1"/>
          <w:szCs w:val="28"/>
        </w:rPr>
        <w:t>的，皆屬異議或評定案件審理基礎之事實範疇，申請人應按照主張條款分別詳細列出，</w:t>
      </w:r>
      <w:r w:rsidR="00521329">
        <w:rPr>
          <w:rFonts w:ascii="標楷體" w:hAnsi="標楷體" w:hint="eastAsia"/>
          <w:color w:val="000000" w:themeColor="text1"/>
          <w:szCs w:val="28"/>
        </w:rPr>
        <w:t>並舉出相關事證。</w:t>
      </w:r>
    </w:p>
    <w:p w:rsidR="00EC6B82" w:rsidRPr="00521329" w:rsidRDefault="00521329" w:rsidP="00841246">
      <w:pPr>
        <w:spacing w:afterLines="50" w:after="180" w:line="480" w:lineRule="exact"/>
        <w:ind w:leftChars="270" w:left="784" w:hanging="28"/>
        <w:rPr>
          <w:rFonts w:ascii="標楷體" w:hAnsi="標楷體"/>
          <w:szCs w:val="28"/>
        </w:rPr>
      </w:pPr>
      <w:r w:rsidRPr="00521329">
        <w:rPr>
          <w:rFonts w:ascii="標楷體" w:hAnsi="標楷體" w:hint="eastAsia"/>
          <w:szCs w:val="28"/>
        </w:rPr>
        <w:t>例如，</w:t>
      </w:r>
      <w:proofErr w:type="gramStart"/>
      <w:r w:rsidRPr="00521329">
        <w:rPr>
          <w:rFonts w:ascii="標楷體" w:hAnsi="標楷體" w:hint="eastAsia"/>
          <w:szCs w:val="28"/>
        </w:rPr>
        <w:t>據爭商標</w:t>
      </w:r>
      <w:proofErr w:type="gramEnd"/>
      <w:r w:rsidRPr="00521329">
        <w:rPr>
          <w:rFonts w:ascii="標楷體" w:hAnsi="標楷體" w:hint="eastAsia"/>
          <w:szCs w:val="28"/>
        </w:rPr>
        <w:t>如在本局已有申請註冊者，應詳載申請案號或註冊號數；如有未記載或記載不明確之情形，應通知限期補正。</w:t>
      </w:r>
      <w:r w:rsidR="009207A9" w:rsidRPr="00521329">
        <w:rPr>
          <w:rFonts w:ascii="標楷體" w:hAnsi="標楷體" w:hint="eastAsia"/>
          <w:szCs w:val="28"/>
        </w:rPr>
        <w:lastRenderedPageBreak/>
        <w:t>又申請人</w:t>
      </w:r>
      <w:r w:rsidR="009207A9" w:rsidRPr="00521329">
        <w:rPr>
          <w:rFonts w:ascii="標楷體" w:hAnsi="標楷體" w:cs="細明體" w:hint="eastAsia"/>
          <w:kern w:val="0"/>
          <w:szCs w:val="24"/>
        </w:rPr>
        <w:t>主張系爭商標之註冊</w:t>
      </w:r>
      <w:r w:rsidR="00F056FC" w:rsidRPr="00521329">
        <w:rPr>
          <w:rFonts w:ascii="標楷體" w:hAnsi="標楷體" w:cs="細明體" w:hint="eastAsia"/>
          <w:kern w:val="0"/>
          <w:szCs w:val="24"/>
        </w:rPr>
        <w:t>有</w:t>
      </w:r>
      <w:r w:rsidR="009207A9" w:rsidRPr="00521329">
        <w:rPr>
          <w:rFonts w:ascii="標楷體" w:hAnsi="標楷體" w:cs="細明體" w:hint="eastAsia"/>
          <w:kern w:val="0"/>
          <w:szCs w:val="24"/>
        </w:rPr>
        <w:t>侵害其著作權之情事</w:t>
      </w:r>
      <w:r>
        <w:rPr>
          <w:rFonts w:ascii="標楷體" w:hAnsi="標楷體" w:cs="細明體" w:hint="eastAsia"/>
          <w:kern w:val="0"/>
          <w:szCs w:val="24"/>
        </w:rPr>
        <w:t>；</w:t>
      </w:r>
      <w:r w:rsidR="009207A9" w:rsidRPr="00521329">
        <w:rPr>
          <w:rFonts w:ascii="標楷體" w:hAnsi="標楷體" w:cs="細明體" w:hint="eastAsia"/>
          <w:kern w:val="0"/>
          <w:szCs w:val="24"/>
        </w:rPr>
        <w:t>按商標法第30條第1項第15款規定，申請人自應提出</w:t>
      </w:r>
      <w:r w:rsidR="009207A9" w:rsidRPr="00521329">
        <w:rPr>
          <w:rFonts w:ascii="標楷體" w:hAnsi="標楷體" w:cs="新細明體" w:hint="eastAsia"/>
          <w:kern w:val="0"/>
          <w:szCs w:val="24"/>
        </w:rPr>
        <w:t>相關確定判決</w:t>
      </w:r>
      <w:r w:rsidRPr="00521329">
        <w:rPr>
          <w:rFonts w:ascii="標楷體" w:hAnsi="標楷體" w:cs="新細明體" w:hint="eastAsia"/>
          <w:kern w:val="0"/>
          <w:szCs w:val="24"/>
        </w:rPr>
        <w:t>或已提出相關侵權訴訟之事證</w:t>
      </w:r>
      <w:proofErr w:type="gramStart"/>
      <w:r w:rsidR="009207A9" w:rsidRPr="00521329">
        <w:rPr>
          <w:rFonts w:ascii="標楷體" w:hAnsi="標楷體" w:cs="新細明體" w:hint="eastAsia"/>
          <w:kern w:val="0"/>
          <w:szCs w:val="24"/>
        </w:rPr>
        <w:t>以供</w:t>
      </w:r>
      <w:r>
        <w:rPr>
          <w:rFonts w:ascii="標楷體" w:hAnsi="標楷體" w:cs="新細明體" w:hint="eastAsia"/>
          <w:kern w:val="0"/>
          <w:szCs w:val="24"/>
        </w:rPr>
        <w:t>續行</w:t>
      </w:r>
      <w:proofErr w:type="gramEnd"/>
      <w:r w:rsidR="009207A9" w:rsidRPr="00521329">
        <w:rPr>
          <w:rFonts w:ascii="標楷體" w:hAnsi="標楷體" w:cs="新細明體" w:hint="eastAsia"/>
          <w:kern w:val="0"/>
          <w:szCs w:val="24"/>
        </w:rPr>
        <w:t>審</w:t>
      </w:r>
      <w:r w:rsidR="00F056FC" w:rsidRPr="00521329">
        <w:rPr>
          <w:rFonts w:ascii="標楷體" w:hAnsi="標楷體" w:cs="新細明體" w:hint="eastAsia"/>
          <w:kern w:val="0"/>
          <w:szCs w:val="24"/>
        </w:rPr>
        <w:t>理。</w:t>
      </w:r>
    </w:p>
    <w:p w:rsidR="00EC6B82" w:rsidRPr="00EC6AC2" w:rsidRDefault="00D72F7E" w:rsidP="007A073A">
      <w:pPr>
        <w:spacing w:afterLines="50" w:after="180" w:line="480" w:lineRule="exact"/>
        <w:ind w:leftChars="35" w:left="854" w:hanging="756"/>
        <w:rPr>
          <w:rFonts w:ascii="標楷體" w:hAnsi="標楷體"/>
        </w:rPr>
      </w:pPr>
      <w:bookmarkStart w:id="30" w:name="_Toc298503545"/>
      <w:r w:rsidRPr="00EC6AC2">
        <w:rPr>
          <w:rFonts w:ascii="標楷體" w:hAnsi="標楷體" w:hint="eastAsia"/>
        </w:rPr>
        <w:t>3.1.</w:t>
      </w:r>
      <w:r w:rsidR="00EC1B19" w:rsidRPr="00EC6AC2">
        <w:rPr>
          <w:rFonts w:ascii="標楷體" w:hAnsi="標楷體" w:hint="eastAsia"/>
        </w:rPr>
        <w:t>2</w:t>
      </w:r>
      <w:r w:rsidR="00EC6B82" w:rsidRPr="00EC6AC2">
        <w:rPr>
          <w:rFonts w:ascii="標楷體" w:hAnsi="標楷體" w:hint="eastAsia"/>
        </w:rPr>
        <w:t>變更或追加</w:t>
      </w:r>
      <w:bookmarkEnd w:id="30"/>
    </w:p>
    <w:p w:rsidR="00A439A5" w:rsidRPr="0025733C" w:rsidRDefault="00A439A5" w:rsidP="00841246">
      <w:pPr>
        <w:spacing w:afterLines="50" w:after="180" w:line="480" w:lineRule="exact"/>
        <w:ind w:leftChars="290" w:left="854" w:hanging="42"/>
        <w:rPr>
          <w:rFonts w:ascii="標楷體" w:hAnsi="標楷體"/>
          <w:szCs w:val="28"/>
        </w:rPr>
      </w:pPr>
      <w:r w:rsidRPr="0025733C">
        <w:rPr>
          <w:rFonts w:ascii="標楷體" w:hAnsi="標楷體" w:hint="eastAsia"/>
          <w:szCs w:val="28"/>
        </w:rPr>
        <w:t>商標法施行細則第42條第2項規定：異議案件之變更、追加，必須限於商標註冊公告日後3個月內為之。</w:t>
      </w:r>
      <w:proofErr w:type="gramStart"/>
      <w:r w:rsidRPr="0025733C">
        <w:rPr>
          <w:rFonts w:ascii="標楷體" w:hAnsi="標楷體" w:hint="eastAsia"/>
          <w:szCs w:val="28"/>
        </w:rPr>
        <w:t>從而</w:t>
      </w:r>
      <w:r w:rsidR="00521329" w:rsidRPr="0025733C">
        <w:rPr>
          <w:rFonts w:ascii="標楷體" w:hAnsi="標楷體" w:hint="eastAsia"/>
          <w:szCs w:val="28"/>
        </w:rPr>
        <w:t>，</w:t>
      </w:r>
      <w:proofErr w:type="gramEnd"/>
      <w:r w:rsidRPr="0025733C">
        <w:rPr>
          <w:rFonts w:ascii="標楷體" w:hAnsi="標楷體" w:hint="eastAsia"/>
          <w:szCs w:val="28"/>
        </w:rPr>
        <w:t>審查人員除異議案件</w:t>
      </w:r>
      <w:r w:rsidR="0025733C" w:rsidRPr="0025733C">
        <w:rPr>
          <w:rFonts w:ascii="標楷體" w:hAnsi="標楷體" w:hint="eastAsia"/>
          <w:szCs w:val="28"/>
        </w:rPr>
        <w:t>應</w:t>
      </w:r>
      <w:r w:rsidRPr="0025733C">
        <w:rPr>
          <w:rFonts w:ascii="標楷體" w:hAnsi="標楷體" w:hint="eastAsia"/>
          <w:szCs w:val="28"/>
        </w:rPr>
        <w:t>遵循上開規定，嚴格限制異議人為變更、追加</w:t>
      </w:r>
      <w:r w:rsidR="0025733C" w:rsidRPr="0025733C">
        <w:rPr>
          <w:rFonts w:ascii="標楷體" w:hAnsi="標楷體" w:hint="eastAsia"/>
          <w:szCs w:val="28"/>
        </w:rPr>
        <w:t>事實理由</w:t>
      </w:r>
      <w:r w:rsidRPr="0025733C">
        <w:rPr>
          <w:rFonts w:ascii="標楷體" w:hAnsi="標楷體" w:hint="eastAsia"/>
          <w:szCs w:val="28"/>
        </w:rPr>
        <w:t>之期間</w:t>
      </w:r>
      <w:r w:rsidR="0025733C" w:rsidRPr="0025733C">
        <w:rPr>
          <w:rFonts w:ascii="標楷體" w:hAnsi="標楷體" w:hint="eastAsia"/>
          <w:szCs w:val="28"/>
        </w:rPr>
        <w:t>外</w:t>
      </w:r>
      <w:r w:rsidRPr="0025733C">
        <w:rPr>
          <w:rFonts w:ascii="標楷體" w:hAnsi="標楷體" w:hint="eastAsia"/>
          <w:szCs w:val="28"/>
        </w:rPr>
        <w:t>，對</w:t>
      </w:r>
      <w:r w:rsidR="0025733C" w:rsidRPr="0025733C">
        <w:rPr>
          <w:rFonts w:ascii="標楷體" w:hAnsi="標楷體" w:hint="eastAsia"/>
          <w:szCs w:val="28"/>
        </w:rPr>
        <w:t>於</w:t>
      </w:r>
      <w:r w:rsidRPr="0025733C">
        <w:rPr>
          <w:rFonts w:ascii="標楷體" w:hAnsi="標楷體" w:hint="eastAsia"/>
          <w:szCs w:val="28"/>
        </w:rPr>
        <w:t>評定或廢止案</w:t>
      </w:r>
      <w:r w:rsidR="0025733C" w:rsidRPr="0025733C">
        <w:rPr>
          <w:rFonts w:ascii="標楷體" w:hAnsi="標楷體" w:hint="eastAsia"/>
          <w:szCs w:val="28"/>
        </w:rPr>
        <w:t>件</w:t>
      </w:r>
      <w:r w:rsidRPr="0025733C">
        <w:rPr>
          <w:rFonts w:ascii="標楷體" w:hAnsi="標楷體" w:hint="eastAsia"/>
          <w:szCs w:val="28"/>
        </w:rPr>
        <w:t>之</w:t>
      </w:r>
      <w:r w:rsidR="0025733C" w:rsidRPr="0025733C">
        <w:rPr>
          <w:rFonts w:ascii="標楷體" w:hAnsi="標楷體" w:hint="eastAsia"/>
          <w:szCs w:val="28"/>
        </w:rPr>
        <w:t>審查</w:t>
      </w:r>
      <w:r w:rsidRPr="0025733C">
        <w:rPr>
          <w:rFonts w:ascii="標楷體" w:hAnsi="標楷體" w:hint="eastAsia"/>
          <w:szCs w:val="28"/>
        </w:rPr>
        <w:t>，在爭議處分前，</w:t>
      </w:r>
      <w:r w:rsidR="0025733C" w:rsidRPr="0025733C">
        <w:rPr>
          <w:rFonts w:ascii="標楷體" w:hAnsi="標楷體" w:hint="eastAsia"/>
          <w:szCs w:val="28"/>
        </w:rPr>
        <w:t>申請人</w:t>
      </w:r>
      <w:r w:rsidRPr="0025733C">
        <w:rPr>
          <w:rFonts w:ascii="標楷體" w:hAnsi="標楷體" w:hint="eastAsia"/>
          <w:szCs w:val="28"/>
        </w:rPr>
        <w:t>就</w:t>
      </w:r>
      <w:r w:rsidR="0025733C" w:rsidRPr="0025733C">
        <w:rPr>
          <w:rFonts w:ascii="標楷體" w:hAnsi="標楷體" w:hint="eastAsia"/>
          <w:szCs w:val="28"/>
        </w:rPr>
        <w:t>評定或廢止</w:t>
      </w:r>
      <w:r w:rsidRPr="0025733C">
        <w:rPr>
          <w:rFonts w:ascii="標楷體" w:hAnsi="標楷體" w:hint="eastAsia"/>
          <w:szCs w:val="28"/>
        </w:rPr>
        <w:t>事實理由為變更、追加者，原則上不予限制</w:t>
      </w:r>
      <w:r w:rsidR="0025733C" w:rsidRPr="0025733C">
        <w:rPr>
          <w:rFonts w:ascii="標楷體" w:hAnsi="標楷體" w:hint="eastAsia"/>
          <w:szCs w:val="28"/>
        </w:rPr>
        <w:t>。</w:t>
      </w:r>
      <w:r w:rsidRPr="0025733C">
        <w:rPr>
          <w:rFonts w:ascii="標楷體" w:hAnsi="標楷體" w:hint="eastAsia"/>
          <w:szCs w:val="28"/>
        </w:rPr>
        <w:t>但應通知商標權人答辯，以保障其權益。</w:t>
      </w:r>
    </w:p>
    <w:p w:rsidR="0053530C" w:rsidRPr="00835B20" w:rsidRDefault="009A4D4F" w:rsidP="00841246">
      <w:pPr>
        <w:spacing w:afterLines="50" w:after="180" w:line="480" w:lineRule="exact"/>
        <w:ind w:leftChars="115" w:left="742" w:hanging="420"/>
        <w:rPr>
          <w:rFonts w:ascii="標楷體" w:hAnsi="標楷體"/>
          <w:color w:val="000000" w:themeColor="text1"/>
          <w:szCs w:val="28"/>
        </w:rPr>
      </w:pPr>
      <w:r>
        <w:rPr>
          <w:rFonts w:ascii="標楷體" w:hAnsi="標楷體" w:hint="eastAsia"/>
          <w:color w:val="000000" w:themeColor="text1"/>
          <w:szCs w:val="28"/>
        </w:rPr>
        <w:t>(1)</w:t>
      </w:r>
      <w:r w:rsidR="0053530C" w:rsidRPr="00835B20">
        <w:rPr>
          <w:rFonts w:ascii="標楷體" w:hAnsi="標楷體" w:hint="eastAsia"/>
          <w:color w:val="000000" w:themeColor="text1"/>
          <w:szCs w:val="28"/>
        </w:rPr>
        <w:t>異議案件</w:t>
      </w:r>
    </w:p>
    <w:p w:rsidR="00EC6B82" w:rsidRPr="00835B20" w:rsidRDefault="00594F39" w:rsidP="00841246">
      <w:pPr>
        <w:spacing w:afterLines="50" w:after="180" w:line="480" w:lineRule="exact"/>
        <w:ind w:leftChars="265" w:left="1050" w:hanging="30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94F39">
        <w:rPr>
          <w:rFonts w:ascii="標楷體" w:hAnsi="標楷體" w:hint="eastAsia"/>
          <w:color w:val="000000" w:themeColor="text1"/>
          <w:position w:val="3"/>
          <w:sz w:val="19"/>
          <w:szCs w:val="28"/>
        </w:rPr>
        <w:instrText>1</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EC6B82" w:rsidRPr="00835B20">
        <w:rPr>
          <w:rFonts w:ascii="標楷體" w:hAnsi="標楷體" w:hint="eastAsia"/>
          <w:color w:val="000000" w:themeColor="text1"/>
          <w:szCs w:val="28"/>
        </w:rPr>
        <w:t>異議人提出異議必須自商標註冊公告</w:t>
      </w:r>
      <w:r w:rsidR="00352358">
        <w:rPr>
          <w:rFonts w:ascii="標楷體" w:hAnsi="標楷體" w:hint="eastAsia"/>
          <w:color w:val="000000" w:themeColor="text1"/>
          <w:szCs w:val="28"/>
        </w:rPr>
        <w:t>日</w:t>
      </w:r>
      <w:r w:rsidR="00EC6B82" w:rsidRPr="00835B20">
        <w:rPr>
          <w:rFonts w:ascii="標楷體" w:hAnsi="標楷體" w:hint="eastAsia"/>
          <w:color w:val="000000" w:themeColor="text1"/>
          <w:szCs w:val="28"/>
        </w:rPr>
        <w:t>後3個月內</w:t>
      </w:r>
      <w:r w:rsidR="00EC6B82" w:rsidRPr="00835B20">
        <w:rPr>
          <w:rFonts w:ascii="標楷體" w:hAnsi="標楷體"/>
          <w:color w:val="000000" w:themeColor="text1"/>
          <w:szCs w:val="28"/>
        </w:rPr>
        <w:t>提出</w:t>
      </w:r>
      <w:r w:rsidR="00EC6B82" w:rsidRPr="00835B20">
        <w:rPr>
          <w:rFonts w:ascii="標楷體" w:hAnsi="標楷體" w:hint="eastAsia"/>
          <w:color w:val="000000" w:themeColor="text1"/>
          <w:szCs w:val="28"/>
        </w:rPr>
        <w:t>，如欲變更或追加其主張之事實及理由，亦須於商標註冊公告</w:t>
      </w:r>
      <w:r w:rsidR="00352358">
        <w:rPr>
          <w:rFonts w:ascii="標楷體" w:hAnsi="標楷體" w:hint="eastAsia"/>
          <w:color w:val="000000" w:themeColor="text1"/>
          <w:szCs w:val="28"/>
        </w:rPr>
        <w:t>日</w:t>
      </w:r>
      <w:r w:rsidR="00EC6B82" w:rsidRPr="00835B20">
        <w:rPr>
          <w:rFonts w:ascii="標楷體" w:hAnsi="標楷體" w:hint="eastAsia"/>
          <w:color w:val="000000" w:themeColor="text1"/>
          <w:szCs w:val="28"/>
        </w:rPr>
        <w:t>後3個月內為之(商施42Π)。</w:t>
      </w:r>
    </w:p>
    <w:p w:rsidR="00EC6B82" w:rsidRPr="00835B20" w:rsidRDefault="00594F39" w:rsidP="00841246">
      <w:pPr>
        <w:spacing w:afterLines="50" w:after="180" w:line="480" w:lineRule="exact"/>
        <w:ind w:leftChars="265" w:left="1050" w:hanging="30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94F39">
        <w:rPr>
          <w:rFonts w:ascii="標楷體" w:hAnsi="標楷體" w:hint="eastAsia"/>
          <w:color w:val="000000" w:themeColor="text1"/>
          <w:position w:val="3"/>
          <w:sz w:val="19"/>
          <w:szCs w:val="28"/>
        </w:rPr>
        <w:instrText>2</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EC6B82" w:rsidRPr="00835B20">
        <w:rPr>
          <w:rFonts w:ascii="標楷體" w:hAnsi="標楷體" w:hint="eastAsia"/>
          <w:color w:val="000000" w:themeColor="text1"/>
          <w:szCs w:val="28"/>
        </w:rPr>
        <w:t>異議人若於異議期間屆滿後，變更或追加事實及理由者，由於該部分之提出，與前述規定不符，非</w:t>
      </w:r>
      <w:r w:rsidR="0025733C">
        <w:rPr>
          <w:rFonts w:ascii="標楷體" w:hAnsi="標楷體" w:hint="eastAsia"/>
          <w:color w:val="000000" w:themeColor="text1"/>
          <w:szCs w:val="28"/>
        </w:rPr>
        <w:t>為</w:t>
      </w:r>
      <w:r w:rsidR="00EC6B82" w:rsidRPr="00835B20">
        <w:rPr>
          <w:rFonts w:ascii="標楷體" w:hAnsi="標楷體" w:hint="eastAsia"/>
          <w:color w:val="000000" w:themeColor="text1"/>
          <w:szCs w:val="28"/>
        </w:rPr>
        <w:t>該異議案</w:t>
      </w:r>
      <w:proofErr w:type="gramStart"/>
      <w:r w:rsidR="00EC6B82" w:rsidRPr="00835B20">
        <w:rPr>
          <w:rFonts w:ascii="標楷體" w:hAnsi="標楷體" w:hint="eastAsia"/>
          <w:color w:val="000000" w:themeColor="text1"/>
          <w:szCs w:val="28"/>
        </w:rPr>
        <w:t>所得審究之</w:t>
      </w:r>
      <w:proofErr w:type="gramEnd"/>
      <w:r w:rsidR="00EC6B82" w:rsidRPr="00835B20">
        <w:rPr>
          <w:rFonts w:ascii="標楷體" w:hAnsi="標楷體" w:hint="eastAsia"/>
          <w:color w:val="000000" w:themeColor="text1"/>
          <w:szCs w:val="28"/>
        </w:rPr>
        <w:t>範疇。例如，異議人於法定異議期間內原主張系爭商標違反商標法第30條第1項第10款規定，</w:t>
      </w:r>
      <w:r w:rsidR="0025733C">
        <w:rPr>
          <w:rFonts w:ascii="標楷體" w:hAnsi="標楷體" w:hint="eastAsia"/>
          <w:color w:val="000000" w:themeColor="text1"/>
          <w:szCs w:val="28"/>
        </w:rPr>
        <w:t>於</w:t>
      </w:r>
      <w:r w:rsidR="00EC6B82" w:rsidRPr="00835B20">
        <w:rPr>
          <w:rFonts w:ascii="標楷體" w:hAnsi="標楷體" w:hint="eastAsia"/>
          <w:color w:val="000000" w:themeColor="text1"/>
          <w:szCs w:val="28"/>
        </w:rPr>
        <w:t>異議期間屆滿後，擬</w:t>
      </w:r>
      <w:r w:rsidR="0025733C">
        <w:rPr>
          <w:rFonts w:ascii="標楷體" w:hAnsi="標楷體" w:hint="eastAsia"/>
          <w:color w:val="000000" w:themeColor="text1"/>
          <w:szCs w:val="28"/>
        </w:rPr>
        <w:t>變更</w:t>
      </w:r>
      <w:r w:rsidR="00EC6B82" w:rsidRPr="00835B20">
        <w:rPr>
          <w:rFonts w:ascii="標楷體" w:hAnsi="標楷體" w:hint="eastAsia"/>
          <w:color w:val="000000" w:themeColor="text1"/>
          <w:szCs w:val="28"/>
        </w:rPr>
        <w:t>主張條款為同條項第11款規定，或追加同條項第12款規定</w:t>
      </w:r>
      <w:r w:rsidR="0025733C">
        <w:rPr>
          <w:rFonts w:ascii="標楷體" w:hAnsi="標楷體" w:hint="eastAsia"/>
          <w:color w:val="000000" w:themeColor="text1"/>
          <w:szCs w:val="28"/>
        </w:rPr>
        <w:t>者</w:t>
      </w:r>
      <w:r w:rsidR="00EC6B82" w:rsidRPr="00835B20">
        <w:rPr>
          <w:rFonts w:ascii="標楷體" w:hAnsi="標楷體" w:hint="eastAsia"/>
          <w:color w:val="000000" w:themeColor="text1"/>
          <w:szCs w:val="28"/>
        </w:rPr>
        <w:t>，</w:t>
      </w:r>
      <w:r w:rsidR="0025733C">
        <w:rPr>
          <w:rFonts w:ascii="標楷體" w:hAnsi="標楷體" w:hint="eastAsia"/>
          <w:color w:val="000000" w:themeColor="text1"/>
          <w:szCs w:val="28"/>
        </w:rPr>
        <w:t>因</w:t>
      </w:r>
      <w:r w:rsidR="00EC6B82" w:rsidRPr="00835B20">
        <w:rPr>
          <w:rFonts w:ascii="標楷體" w:hAnsi="標楷體" w:hint="eastAsia"/>
          <w:color w:val="000000" w:themeColor="text1"/>
          <w:szCs w:val="28"/>
        </w:rPr>
        <w:t>非在商標註冊公告</w:t>
      </w:r>
      <w:r w:rsidR="00571461">
        <w:rPr>
          <w:rFonts w:ascii="標楷體" w:hAnsi="標楷體" w:hint="eastAsia"/>
          <w:color w:val="000000" w:themeColor="text1"/>
          <w:szCs w:val="28"/>
        </w:rPr>
        <w:t>日</w:t>
      </w:r>
      <w:r w:rsidR="00EC6B82" w:rsidRPr="00835B20">
        <w:rPr>
          <w:rFonts w:ascii="標楷體" w:hAnsi="標楷體" w:hint="eastAsia"/>
          <w:color w:val="000000" w:themeColor="text1"/>
          <w:szCs w:val="28"/>
        </w:rPr>
        <w:t>後3個月內提出，屬異議法定期限後不能補正事項，應不受理。</w:t>
      </w:r>
    </w:p>
    <w:p w:rsidR="0053530C" w:rsidRPr="00835B20" w:rsidRDefault="009A4D4F" w:rsidP="00841246">
      <w:pPr>
        <w:spacing w:afterLines="50" w:after="180" w:line="480" w:lineRule="exact"/>
        <w:ind w:leftChars="115" w:left="742" w:hanging="420"/>
        <w:rPr>
          <w:rFonts w:ascii="標楷體" w:hAnsi="標楷體"/>
          <w:color w:val="000000" w:themeColor="text1"/>
          <w:szCs w:val="28"/>
        </w:rPr>
      </w:pPr>
      <w:r>
        <w:rPr>
          <w:rFonts w:ascii="標楷體" w:hAnsi="標楷體" w:hint="eastAsia"/>
          <w:color w:val="000000" w:themeColor="text1"/>
          <w:szCs w:val="28"/>
        </w:rPr>
        <w:t>(2)</w:t>
      </w:r>
      <w:r w:rsidR="0053530C" w:rsidRPr="00835B20">
        <w:rPr>
          <w:rFonts w:ascii="標楷體" w:hAnsi="標楷體" w:hint="eastAsia"/>
          <w:color w:val="000000" w:themeColor="text1"/>
          <w:szCs w:val="28"/>
        </w:rPr>
        <w:t>評定案件</w:t>
      </w:r>
    </w:p>
    <w:p w:rsidR="0053530C" w:rsidRPr="0025733C" w:rsidRDefault="0053530C" w:rsidP="00841246">
      <w:pPr>
        <w:spacing w:afterLines="50" w:after="180" w:line="480" w:lineRule="exact"/>
        <w:ind w:leftChars="275" w:left="770" w:firstLineChars="215" w:firstLine="602"/>
        <w:rPr>
          <w:rFonts w:ascii="標楷體" w:hAnsi="標楷體"/>
          <w:szCs w:val="28"/>
        </w:rPr>
      </w:pPr>
      <w:r w:rsidRPr="0025733C">
        <w:rPr>
          <w:rFonts w:ascii="標楷體" w:hAnsi="標楷體" w:hint="eastAsia"/>
          <w:szCs w:val="28"/>
        </w:rPr>
        <w:t>於評定程序中，</w:t>
      </w:r>
      <w:r w:rsidR="00D44AD1" w:rsidRPr="0025733C">
        <w:rPr>
          <w:rFonts w:ascii="標楷體" w:hAnsi="標楷體" w:hint="eastAsia"/>
          <w:szCs w:val="28"/>
        </w:rPr>
        <w:t>涉及</w:t>
      </w:r>
      <w:r w:rsidR="00D44AD1" w:rsidRPr="0025733C">
        <w:rPr>
          <w:rFonts w:ascii="標楷體" w:hAnsi="標楷體" w:hint="eastAsia"/>
        </w:rPr>
        <w:t>公共秩序或社會利益等不得註冊事由</w:t>
      </w:r>
      <w:r w:rsidR="00D44AD1" w:rsidRPr="0025733C">
        <w:rPr>
          <w:rStyle w:val="a5"/>
          <w:rFonts w:ascii="標楷體" w:hAnsi="標楷體"/>
        </w:rPr>
        <w:footnoteReference w:id="19"/>
      </w:r>
      <w:r w:rsidR="00D44AD1" w:rsidRPr="0025733C">
        <w:rPr>
          <w:rFonts w:ascii="標楷體" w:hAnsi="標楷體" w:hint="eastAsia"/>
        </w:rPr>
        <w:t>，無評定期間限制，</w:t>
      </w:r>
      <w:r w:rsidR="0025733C" w:rsidRPr="0025733C">
        <w:rPr>
          <w:rFonts w:ascii="標楷體" w:hAnsi="標楷體" w:hint="eastAsia"/>
        </w:rPr>
        <w:t>且申請評定事由</w:t>
      </w:r>
      <w:r w:rsidR="0025733C" w:rsidRPr="0025733C">
        <w:rPr>
          <w:rFonts w:ascii="標楷體" w:hAnsi="標楷體" w:hint="eastAsia"/>
          <w:szCs w:val="28"/>
        </w:rPr>
        <w:t>該當</w:t>
      </w:r>
      <w:r w:rsidR="00D44AD1" w:rsidRPr="0025733C">
        <w:rPr>
          <w:rFonts w:ascii="標楷體" w:hAnsi="標楷體" w:hint="eastAsia"/>
          <w:szCs w:val="28"/>
        </w:rPr>
        <w:t>5年除斥期間例外</w:t>
      </w:r>
      <w:r w:rsidR="00D44AD1" w:rsidRPr="0025733C">
        <w:rPr>
          <w:rFonts w:ascii="標楷體" w:hAnsi="標楷體" w:hint="eastAsia"/>
          <w:szCs w:val="28"/>
        </w:rPr>
        <w:lastRenderedPageBreak/>
        <w:t>規定</w:t>
      </w:r>
      <w:r w:rsidR="00DF3449" w:rsidRPr="0025733C">
        <w:rPr>
          <w:rFonts w:ascii="標楷體" w:hAnsi="標楷體" w:hint="eastAsia"/>
          <w:szCs w:val="28"/>
        </w:rPr>
        <w:t>之情事者</w:t>
      </w:r>
      <w:r w:rsidR="00D44AD1" w:rsidRPr="0025733C">
        <w:rPr>
          <w:rStyle w:val="a5"/>
          <w:rFonts w:ascii="標楷體" w:hAnsi="標楷體"/>
          <w:szCs w:val="28"/>
        </w:rPr>
        <w:footnoteReference w:id="20"/>
      </w:r>
      <w:r w:rsidR="00D44AD1" w:rsidRPr="0025733C">
        <w:rPr>
          <w:rFonts w:ascii="標楷體" w:hAnsi="標楷體" w:hint="eastAsia"/>
        </w:rPr>
        <w:t>，</w:t>
      </w:r>
      <w:r w:rsidR="00DF3449" w:rsidRPr="0025733C">
        <w:rPr>
          <w:rFonts w:ascii="標楷體" w:hAnsi="標楷體" w:hint="eastAsia"/>
        </w:rPr>
        <w:t>申請人</w:t>
      </w:r>
      <w:r w:rsidR="00D44AD1" w:rsidRPr="0025733C">
        <w:rPr>
          <w:rFonts w:ascii="標楷體" w:hAnsi="標楷體" w:hint="eastAsia"/>
        </w:rPr>
        <w:t>原則上得</w:t>
      </w:r>
      <w:r w:rsidR="00DF3449" w:rsidRPr="0025733C">
        <w:rPr>
          <w:rFonts w:ascii="標楷體" w:hAnsi="標楷體" w:hint="eastAsia"/>
        </w:rPr>
        <w:t>於處分前</w:t>
      </w:r>
      <w:r w:rsidR="00D44AD1" w:rsidRPr="0025733C">
        <w:rPr>
          <w:rFonts w:ascii="標楷體" w:hAnsi="標楷體" w:hint="eastAsia"/>
        </w:rPr>
        <w:t>變更或追加</w:t>
      </w:r>
      <w:r w:rsidR="00DF3449" w:rsidRPr="0025733C">
        <w:rPr>
          <w:rFonts w:ascii="標楷體" w:hAnsi="標楷體" w:hint="eastAsia"/>
        </w:rPr>
        <w:t>該等條款之事實及理由</w:t>
      </w:r>
      <w:r w:rsidR="00B81669">
        <w:rPr>
          <w:rFonts w:ascii="標楷體" w:hAnsi="標楷體" w:hint="eastAsia"/>
        </w:rPr>
        <w:t>，尚非法所不許</w:t>
      </w:r>
      <w:r w:rsidR="00DF3449" w:rsidRPr="0025733C">
        <w:rPr>
          <w:rFonts w:ascii="標楷體" w:hAnsi="標楷體" w:hint="eastAsia"/>
        </w:rPr>
        <w:t>。</w:t>
      </w:r>
      <w:r w:rsidR="0025733C" w:rsidRPr="0025733C">
        <w:rPr>
          <w:rFonts w:ascii="標楷體" w:hAnsi="標楷體" w:hint="eastAsia"/>
        </w:rPr>
        <w:t>但</w:t>
      </w:r>
      <w:r w:rsidRPr="0025733C">
        <w:rPr>
          <w:rFonts w:ascii="標楷體" w:hAnsi="標楷體" w:hint="eastAsia"/>
          <w:szCs w:val="28"/>
        </w:rPr>
        <w:t>申請評定人</w:t>
      </w:r>
      <w:r w:rsidR="00B81669">
        <w:rPr>
          <w:rFonts w:ascii="標楷體" w:hAnsi="標楷體" w:hint="eastAsia"/>
          <w:szCs w:val="28"/>
        </w:rPr>
        <w:t>應</w:t>
      </w:r>
      <w:r w:rsidRPr="0025733C">
        <w:rPr>
          <w:rFonts w:ascii="標楷體" w:hAnsi="標楷體" w:hint="eastAsia"/>
          <w:szCs w:val="28"/>
        </w:rPr>
        <w:t>於系爭商標註冊公告</w:t>
      </w:r>
      <w:r w:rsidR="00261F0C" w:rsidRPr="0025733C">
        <w:rPr>
          <w:rFonts w:ascii="標楷體" w:hAnsi="標楷體" w:hint="eastAsia"/>
          <w:szCs w:val="28"/>
        </w:rPr>
        <w:t>日</w:t>
      </w:r>
      <w:r w:rsidRPr="0025733C">
        <w:rPr>
          <w:rFonts w:ascii="標楷體" w:hAnsi="標楷體" w:hint="eastAsia"/>
          <w:szCs w:val="28"/>
        </w:rPr>
        <w:t>後5年內提起評定(商58Ⅰ)</w:t>
      </w:r>
      <w:r w:rsidR="00B81669">
        <w:rPr>
          <w:rFonts w:ascii="標楷體" w:hAnsi="標楷體" w:hint="eastAsia"/>
          <w:szCs w:val="28"/>
        </w:rPr>
        <w:t>者</w:t>
      </w:r>
      <w:r w:rsidRPr="0025733C">
        <w:rPr>
          <w:rFonts w:ascii="標楷體" w:hAnsi="標楷體" w:hint="eastAsia"/>
          <w:szCs w:val="28"/>
        </w:rPr>
        <w:t>，其變更或追加事實及理由</w:t>
      </w:r>
      <w:r w:rsidR="00B81669">
        <w:rPr>
          <w:rFonts w:ascii="標楷體" w:hAnsi="標楷體" w:hint="eastAsia"/>
          <w:szCs w:val="28"/>
        </w:rPr>
        <w:t>時間仍應</w:t>
      </w:r>
      <w:r w:rsidR="0025733C" w:rsidRPr="0025733C">
        <w:rPr>
          <w:rFonts w:ascii="標楷體" w:hAnsi="標楷體" w:hint="eastAsia"/>
          <w:szCs w:val="28"/>
        </w:rPr>
        <w:t>合乎</w:t>
      </w:r>
      <w:r w:rsidRPr="0025733C">
        <w:rPr>
          <w:rFonts w:ascii="標楷體" w:hAnsi="標楷體" w:hint="eastAsia"/>
          <w:szCs w:val="28"/>
        </w:rPr>
        <w:t>5年期間</w:t>
      </w:r>
      <w:r w:rsidR="0025733C" w:rsidRPr="0025733C">
        <w:rPr>
          <w:rFonts w:ascii="標楷體" w:hAnsi="標楷體" w:hint="eastAsia"/>
          <w:szCs w:val="28"/>
        </w:rPr>
        <w:t>之限制</w:t>
      </w:r>
      <w:r w:rsidRPr="0025733C">
        <w:rPr>
          <w:rFonts w:ascii="標楷體" w:hAnsi="標楷體" w:hint="eastAsia"/>
          <w:szCs w:val="28"/>
        </w:rPr>
        <w:t>，</w:t>
      </w:r>
      <w:r w:rsidR="00B81669">
        <w:rPr>
          <w:rFonts w:ascii="標楷體" w:hAnsi="標楷體" w:hint="eastAsia"/>
          <w:szCs w:val="28"/>
        </w:rPr>
        <w:t>且</w:t>
      </w:r>
      <w:r w:rsidRPr="0025733C">
        <w:rPr>
          <w:rFonts w:ascii="標楷體" w:hAnsi="標楷體" w:hint="eastAsia"/>
          <w:szCs w:val="28"/>
        </w:rPr>
        <w:t>為維護商標權人之程序利益，應通知商標權人答辯，予以防禦之機會，使其對該變更或追加之事實及理由表示意見。</w:t>
      </w:r>
    </w:p>
    <w:p w:rsidR="00F86AC1" w:rsidRPr="00835B20" w:rsidRDefault="009A4D4F" w:rsidP="00841246">
      <w:pPr>
        <w:spacing w:afterLines="50" w:after="180" w:line="480" w:lineRule="exact"/>
        <w:ind w:leftChars="115" w:left="742" w:hanging="420"/>
        <w:rPr>
          <w:rFonts w:ascii="標楷體" w:hAnsi="標楷體"/>
          <w:color w:val="000000" w:themeColor="text1"/>
          <w:szCs w:val="28"/>
        </w:rPr>
      </w:pPr>
      <w:r>
        <w:rPr>
          <w:rFonts w:ascii="標楷體" w:hAnsi="標楷體" w:hint="eastAsia"/>
          <w:color w:val="000000" w:themeColor="text1"/>
          <w:szCs w:val="28"/>
        </w:rPr>
        <w:t>(3)</w:t>
      </w:r>
      <w:r w:rsidR="00F86AC1" w:rsidRPr="00835B20">
        <w:rPr>
          <w:rFonts w:ascii="標楷體" w:hAnsi="標楷體" w:hint="eastAsia"/>
          <w:color w:val="000000" w:themeColor="text1"/>
          <w:szCs w:val="28"/>
        </w:rPr>
        <w:t>廢止案件</w:t>
      </w:r>
    </w:p>
    <w:p w:rsidR="0053530C" w:rsidRPr="003F0310" w:rsidRDefault="00594F39" w:rsidP="00841246">
      <w:pPr>
        <w:spacing w:afterLines="50" w:after="180" w:line="480" w:lineRule="exact"/>
        <w:ind w:leftChars="265" w:left="1050" w:hanging="308"/>
        <w:rPr>
          <w:rFonts w:ascii="標楷體" w:hAnsi="標楷體"/>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94F39">
        <w:rPr>
          <w:rFonts w:ascii="標楷體" w:hAnsi="標楷體" w:hint="eastAsia"/>
          <w:color w:val="000000" w:themeColor="text1"/>
          <w:position w:val="3"/>
          <w:sz w:val="19"/>
          <w:szCs w:val="28"/>
        </w:rPr>
        <w:instrText>1</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F86AC1" w:rsidRPr="003F0310">
        <w:rPr>
          <w:rFonts w:ascii="標楷體" w:hAnsi="標楷體" w:hint="eastAsia"/>
          <w:szCs w:val="28"/>
        </w:rPr>
        <w:t>廢止程序中，申請廢止人得就其申請廢止之事實理</w:t>
      </w:r>
      <w:r w:rsidR="005C0A32" w:rsidRPr="003F0310">
        <w:rPr>
          <w:rFonts w:ascii="標楷體" w:hAnsi="標楷體" w:hint="eastAsia"/>
          <w:szCs w:val="28"/>
        </w:rPr>
        <w:t>由為變更或追加；惟為維護商標權人之程序利益，應通知商標權人答辯</w:t>
      </w:r>
      <w:r w:rsidR="00F86AC1" w:rsidRPr="003F0310">
        <w:rPr>
          <w:rFonts w:ascii="標楷體" w:hAnsi="標楷體" w:hint="eastAsia"/>
          <w:szCs w:val="28"/>
        </w:rPr>
        <w:t>。例如，申請廢止人原係對被廢止商標之部</w:t>
      </w:r>
      <w:r w:rsidR="005C0A32" w:rsidRPr="003F0310">
        <w:rPr>
          <w:rFonts w:ascii="標楷體" w:hAnsi="標楷體" w:hint="eastAsia"/>
          <w:szCs w:val="28"/>
        </w:rPr>
        <w:t>分</w:t>
      </w:r>
      <w:r w:rsidR="00F86AC1" w:rsidRPr="003F0310">
        <w:rPr>
          <w:rFonts w:ascii="標楷體" w:hAnsi="標楷體" w:hint="eastAsia"/>
          <w:szCs w:val="28"/>
        </w:rPr>
        <w:t>商品/服務聲明廢止，</w:t>
      </w:r>
      <w:proofErr w:type="gramStart"/>
      <w:r w:rsidR="00F86AC1" w:rsidRPr="003F0310">
        <w:rPr>
          <w:rFonts w:ascii="標楷體" w:hAnsi="標楷體" w:hint="eastAsia"/>
          <w:szCs w:val="28"/>
        </w:rPr>
        <w:t>嗣</w:t>
      </w:r>
      <w:proofErr w:type="gramEnd"/>
      <w:r w:rsidR="00F86AC1" w:rsidRPr="003F0310">
        <w:rPr>
          <w:rFonts w:ascii="標楷體" w:hAnsi="標楷體" w:hint="eastAsia"/>
          <w:szCs w:val="28"/>
        </w:rPr>
        <w:t>因商標權人檢送商品/服務使用證據</w:t>
      </w:r>
      <w:r w:rsidR="005C0A32" w:rsidRPr="003F0310">
        <w:rPr>
          <w:rFonts w:ascii="標楷體" w:hAnsi="標楷體" w:hint="eastAsia"/>
          <w:szCs w:val="28"/>
        </w:rPr>
        <w:t>後</w:t>
      </w:r>
      <w:r w:rsidR="00F86AC1" w:rsidRPr="003F0310">
        <w:rPr>
          <w:rFonts w:ascii="標楷體" w:hAnsi="標楷體" w:hint="eastAsia"/>
          <w:szCs w:val="28"/>
        </w:rPr>
        <w:t>，而改以對被廢止商標之其餘部分商品/服務聲明廢止，此時維護商標權人之程序利益，應通知商標權人答辯。</w:t>
      </w:r>
    </w:p>
    <w:p w:rsidR="00B81669" w:rsidRPr="00B81669" w:rsidRDefault="00594F39" w:rsidP="00841246">
      <w:pPr>
        <w:spacing w:afterLines="50" w:after="180" w:line="480" w:lineRule="exact"/>
        <w:ind w:leftChars="265" w:left="1050" w:hanging="308"/>
        <w:rPr>
          <w:rFonts w:ascii="標楷體" w:hAnsi="標楷體"/>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94F39">
        <w:rPr>
          <w:rFonts w:ascii="標楷體" w:hAnsi="標楷體" w:hint="eastAsia"/>
          <w:color w:val="000000" w:themeColor="text1"/>
          <w:position w:val="3"/>
          <w:sz w:val="19"/>
          <w:szCs w:val="28"/>
        </w:rPr>
        <w:instrText>2</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A439A5" w:rsidRPr="00B81669">
        <w:rPr>
          <w:rFonts w:ascii="標楷體" w:hAnsi="標楷體" w:hint="eastAsia"/>
          <w:szCs w:val="28"/>
        </w:rPr>
        <w:t>商標法第63條第1項各款所規定之廢止事由係個別獨立適用，依商標法第66條規定，應就個別廢止事由認定其「申請廢止時」的適用時點。商標實務上既無追加條文之限制，自應</w:t>
      </w:r>
      <w:r w:rsidR="00A439A5" w:rsidRPr="00B81669">
        <w:rPr>
          <w:rFonts w:ascii="標楷體" w:hAnsi="標楷體" w:hint="eastAsia"/>
          <w:bCs/>
          <w:szCs w:val="28"/>
        </w:rPr>
        <w:t>以「追加日」作為</w:t>
      </w:r>
      <w:r w:rsidR="00A439A5" w:rsidRPr="00B81669">
        <w:rPr>
          <w:rFonts w:ascii="標楷體" w:hAnsi="標楷體" w:hint="eastAsia"/>
          <w:szCs w:val="28"/>
        </w:rPr>
        <w:t>「申請廢止時」有無廢止事由適用之判斷時點</w:t>
      </w:r>
      <w:r w:rsidR="00A439A5" w:rsidRPr="00B81669">
        <w:rPr>
          <w:rStyle w:val="a5"/>
          <w:rFonts w:ascii="標楷體" w:hAnsi="標楷體"/>
          <w:szCs w:val="28"/>
        </w:rPr>
        <w:footnoteReference w:id="21"/>
      </w:r>
      <w:r w:rsidR="00A439A5" w:rsidRPr="00B81669">
        <w:rPr>
          <w:rFonts w:ascii="標楷體" w:hAnsi="標楷體" w:hint="eastAsia"/>
          <w:szCs w:val="28"/>
        </w:rPr>
        <w:t>。</w:t>
      </w:r>
    </w:p>
    <w:p w:rsidR="00C5789C" w:rsidRPr="00B81669" w:rsidRDefault="00131A53" w:rsidP="00841246">
      <w:pPr>
        <w:spacing w:afterLines="50" w:after="180" w:line="480" w:lineRule="exact"/>
        <w:ind w:leftChars="380" w:left="1064" w:firstLineChars="5" w:firstLine="14"/>
        <w:rPr>
          <w:rFonts w:ascii="標楷體" w:hAnsi="標楷體"/>
          <w:szCs w:val="28"/>
        </w:rPr>
      </w:pPr>
      <w:r w:rsidRPr="00B81669">
        <w:rPr>
          <w:rFonts w:ascii="標楷體" w:hAnsi="標楷體" w:hint="eastAsia"/>
          <w:szCs w:val="28"/>
        </w:rPr>
        <w:t>例如甲以A商標有違商標法第63條第1項第1款之規定，於102年6月28日申請廢止其註冊，復於103年2月27日追加A商標有違商標法第63條第1項第2款規定。對此，A商標之商標權</w:t>
      </w:r>
      <w:proofErr w:type="gramStart"/>
      <w:r w:rsidRPr="00B81669">
        <w:rPr>
          <w:rFonts w:ascii="標楷體" w:hAnsi="標楷體" w:hint="eastAsia"/>
          <w:szCs w:val="28"/>
        </w:rPr>
        <w:t>人乙</w:t>
      </w:r>
      <w:r w:rsidR="0070553D">
        <w:rPr>
          <w:rFonts w:ascii="標楷體" w:hAnsi="標楷體" w:hint="eastAsia"/>
          <w:szCs w:val="28"/>
        </w:rPr>
        <w:t>於</w:t>
      </w:r>
      <w:proofErr w:type="gramEnd"/>
      <w:r w:rsidRPr="00B81669">
        <w:rPr>
          <w:rFonts w:ascii="標楷體" w:hAnsi="標楷體" w:hint="eastAsia"/>
          <w:szCs w:val="28"/>
        </w:rPr>
        <w:t>答辯時</w:t>
      </w:r>
      <w:r w:rsidR="00B81669" w:rsidRPr="00B81669">
        <w:rPr>
          <w:rFonts w:ascii="標楷體" w:hAnsi="標楷體" w:hint="eastAsia"/>
          <w:szCs w:val="28"/>
        </w:rPr>
        <w:t>，即</w:t>
      </w:r>
      <w:r w:rsidRPr="00B81669">
        <w:rPr>
          <w:rFonts w:ascii="標楷體" w:hAnsi="標楷體" w:hint="eastAsia"/>
          <w:szCs w:val="28"/>
        </w:rPr>
        <w:t>應提出追加日(即103年2月27日)前3年之使用證據</w:t>
      </w:r>
      <w:r w:rsidR="00B81669" w:rsidRPr="00B81669">
        <w:rPr>
          <w:rFonts w:ascii="標楷體" w:hAnsi="標楷體" w:hint="eastAsia"/>
          <w:szCs w:val="28"/>
        </w:rPr>
        <w:t>以</w:t>
      </w:r>
      <w:r w:rsidRPr="00B81669">
        <w:rPr>
          <w:rFonts w:ascii="標楷體" w:hAnsi="標楷體" w:hint="eastAsia"/>
          <w:szCs w:val="28"/>
        </w:rPr>
        <w:t>供審</w:t>
      </w:r>
      <w:r w:rsidR="00B81669" w:rsidRPr="00B81669">
        <w:rPr>
          <w:rFonts w:ascii="標楷體" w:hAnsi="標楷體" w:hint="eastAsia"/>
          <w:szCs w:val="28"/>
        </w:rPr>
        <w:t>理</w:t>
      </w:r>
      <w:r w:rsidRPr="00B81669">
        <w:rPr>
          <w:rFonts w:ascii="標楷體" w:hAnsi="標楷體" w:hint="eastAsia"/>
          <w:szCs w:val="28"/>
        </w:rPr>
        <w:t>。</w:t>
      </w:r>
    </w:p>
    <w:p w:rsidR="00135C84" w:rsidRPr="00EC6AC2" w:rsidRDefault="00D72F7E" w:rsidP="007A073A">
      <w:pPr>
        <w:spacing w:afterLines="50" w:after="180" w:line="480" w:lineRule="exact"/>
        <w:ind w:leftChars="35" w:left="854" w:hanging="756"/>
        <w:rPr>
          <w:rFonts w:ascii="標楷體" w:hAnsi="標楷體"/>
        </w:rPr>
      </w:pPr>
      <w:r w:rsidRPr="00EC6AC2">
        <w:rPr>
          <w:rFonts w:ascii="標楷體" w:hAnsi="標楷體" w:hint="eastAsia"/>
        </w:rPr>
        <w:t>3.1.</w:t>
      </w:r>
      <w:r w:rsidR="00EC1B19" w:rsidRPr="00EC6AC2">
        <w:rPr>
          <w:rFonts w:ascii="標楷體" w:hAnsi="標楷體" w:hint="eastAsia"/>
        </w:rPr>
        <w:t>3</w:t>
      </w:r>
      <w:r w:rsidR="00135C84" w:rsidRPr="00EC6AC2">
        <w:rPr>
          <w:rFonts w:ascii="標楷體" w:hAnsi="標楷體" w:hint="eastAsia"/>
        </w:rPr>
        <w:t>新舊法條適用與處理</w:t>
      </w:r>
    </w:p>
    <w:p w:rsidR="00B81669" w:rsidRDefault="009A4D4F" w:rsidP="00841246">
      <w:pPr>
        <w:spacing w:afterLines="50" w:after="180" w:line="480" w:lineRule="exact"/>
        <w:ind w:leftChars="115" w:left="742" w:hanging="420"/>
        <w:rPr>
          <w:rFonts w:ascii="標楷體" w:hAnsi="標楷體"/>
          <w:color w:val="000000" w:themeColor="text1"/>
          <w:szCs w:val="28"/>
        </w:rPr>
      </w:pPr>
      <w:r>
        <w:rPr>
          <w:rFonts w:ascii="標楷體" w:hAnsi="標楷體" w:hint="eastAsia"/>
          <w:color w:val="000000" w:themeColor="text1"/>
          <w:szCs w:val="28"/>
        </w:rPr>
        <w:lastRenderedPageBreak/>
        <w:t>(1)</w:t>
      </w:r>
      <w:r w:rsidR="00135C84" w:rsidRPr="00835B20">
        <w:rPr>
          <w:rFonts w:ascii="標楷體" w:hAnsi="標楷體" w:hint="eastAsia"/>
          <w:color w:val="000000" w:themeColor="text1"/>
          <w:szCs w:val="28"/>
        </w:rPr>
        <w:t>對於商標法修正施行前已受理之商標異議或評定案件，須</w:t>
      </w:r>
      <w:r w:rsidR="00135C84" w:rsidRPr="00835B20">
        <w:rPr>
          <w:rFonts w:ascii="標楷體" w:hAnsi="標楷體"/>
          <w:color w:val="000000" w:themeColor="text1"/>
          <w:szCs w:val="28"/>
        </w:rPr>
        <w:t>以</w:t>
      </w:r>
      <w:r w:rsidR="00135C84" w:rsidRPr="00835B20">
        <w:rPr>
          <w:rFonts w:ascii="標楷體" w:hAnsi="標楷體" w:hint="eastAsia"/>
          <w:color w:val="000000" w:themeColor="text1"/>
          <w:szCs w:val="28"/>
        </w:rPr>
        <w:t>其</w:t>
      </w:r>
      <w:r w:rsidR="00135C84" w:rsidRPr="00835B20">
        <w:rPr>
          <w:rFonts w:ascii="標楷體" w:hAnsi="標楷體"/>
          <w:color w:val="000000" w:themeColor="text1"/>
          <w:szCs w:val="28"/>
        </w:rPr>
        <w:t>註冊時及</w:t>
      </w:r>
      <w:r w:rsidR="00135C84" w:rsidRPr="00835B20">
        <w:rPr>
          <w:rFonts w:ascii="標楷體" w:hAnsi="標楷體" w:hint="eastAsia"/>
          <w:color w:val="000000" w:themeColor="text1"/>
          <w:szCs w:val="28"/>
        </w:rPr>
        <w:t>商標</w:t>
      </w:r>
      <w:r w:rsidR="00135C84" w:rsidRPr="00835B20">
        <w:rPr>
          <w:rFonts w:ascii="標楷體" w:hAnsi="標楷體"/>
          <w:color w:val="000000" w:themeColor="text1"/>
          <w:szCs w:val="28"/>
        </w:rPr>
        <w:t>法修正施行後之</w:t>
      </w:r>
      <w:proofErr w:type="gramStart"/>
      <w:r w:rsidR="00135C84" w:rsidRPr="00835B20">
        <w:rPr>
          <w:rFonts w:ascii="標楷體" w:hAnsi="標楷體"/>
          <w:color w:val="000000" w:themeColor="text1"/>
          <w:szCs w:val="28"/>
        </w:rPr>
        <w:t>規定均為違法</w:t>
      </w:r>
      <w:proofErr w:type="gramEnd"/>
      <w:r w:rsidR="00135C84" w:rsidRPr="00835B20">
        <w:rPr>
          <w:rFonts w:ascii="標楷體" w:hAnsi="標楷體"/>
          <w:color w:val="000000" w:themeColor="text1"/>
          <w:szCs w:val="28"/>
        </w:rPr>
        <w:t>事由為限，始撤銷其註冊；</w:t>
      </w:r>
      <w:r w:rsidR="00135C84" w:rsidRPr="00835B20">
        <w:rPr>
          <w:rFonts w:ascii="標楷體" w:hAnsi="標楷體" w:hint="eastAsia"/>
          <w:color w:val="000000" w:themeColor="text1"/>
          <w:szCs w:val="28"/>
        </w:rPr>
        <w:t>其程序則</w:t>
      </w:r>
      <w:r w:rsidR="00135C84" w:rsidRPr="00835B20">
        <w:rPr>
          <w:rFonts w:ascii="標楷體" w:hAnsi="標楷體"/>
          <w:color w:val="000000" w:themeColor="text1"/>
          <w:szCs w:val="28"/>
        </w:rPr>
        <w:t>依修正施行後之規定辦理。但修正施行前已依法進行之程序，其效力</w:t>
      </w:r>
      <w:r w:rsidR="00135C84" w:rsidRPr="00835B20">
        <w:rPr>
          <w:rFonts w:ascii="標楷體" w:hAnsi="標楷體" w:hint="eastAsia"/>
          <w:color w:val="000000" w:themeColor="text1"/>
          <w:szCs w:val="28"/>
        </w:rPr>
        <w:t>仍</w:t>
      </w:r>
      <w:r w:rsidR="00135C84" w:rsidRPr="00835B20">
        <w:rPr>
          <w:rFonts w:ascii="標楷體" w:hAnsi="標楷體"/>
          <w:color w:val="000000" w:themeColor="text1"/>
          <w:szCs w:val="28"/>
        </w:rPr>
        <w:t>不受影響</w:t>
      </w:r>
      <w:r w:rsidR="00135C84" w:rsidRPr="00835B20">
        <w:rPr>
          <w:rFonts w:ascii="標楷體" w:hAnsi="標楷體" w:hint="eastAsia"/>
          <w:color w:val="000000" w:themeColor="text1"/>
          <w:szCs w:val="28"/>
        </w:rPr>
        <w:t>(商106Ⅰ)</w:t>
      </w:r>
      <w:r w:rsidR="00135C84" w:rsidRPr="00835B20">
        <w:rPr>
          <w:rFonts w:ascii="標楷體" w:hAnsi="標楷體"/>
          <w:color w:val="000000" w:themeColor="text1"/>
          <w:szCs w:val="28"/>
        </w:rPr>
        <w:t>。</w:t>
      </w:r>
    </w:p>
    <w:p w:rsidR="00135C84" w:rsidRPr="00835B20" w:rsidRDefault="00135C84" w:rsidP="00841246">
      <w:pPr>
        <w:spacing w:afterLines="50" w:after="180" w:line="480" w:lineRule="exact"/>
        <w:ind w:leftChars="265" w:left="756" w:hangingChars="5" w:hanging="14"/>
        <w:rPr>
          <w:rFonts w:ascii="標楷體" w:hAnsi="標楷體"/>
          <w:color w:val="000000" w:themeColor="text1"/>
          <w:szCs w:val="28"/>
        </w:rPr>
      </w:pPr>
      <w:r w:rsidRPr="00AB4A00">
        <w:rPr>
          <w:rFonts w:ascii="標楷體" w:hAnsi="標楷體" w:hint="eastAsia"/>
          <w:szCs w:val="28"/>
        </w:rPr>
        <w:t>由於</w:t>
      </w:r>
      <w:r w:rsidRPr="00835B20">
        <w:rPr>
          <w:rFonts w:ascii="標楷體" w:hAnsi="標楷體" w:hint="eastAsia"/>
          <w:color w:val="000000" w:themeColor="text1"/>
          <w:szCs w:val="28"/>
        </w:rPr>
        <w:t>此種案件之申請人，於申請</w:t>
      </w:r>
      <w:r w:rsidRPr="00835B20">
        <w:rPr>
          <w:rFonts w:ascii="標楷體" w:hAnsi="標楷體"/>
          <w:color w:val="000000" w:themeColor="text1"/>
          <w:szCs w:val="28"/>
        </w:rPr>
        <w:t>當時無從預知新商標法何時正式施行，自無從主張系爭商標是否有違「修正後」商標法之規定</w:t>
      </w:r>
      <w:r w:rsidRPr="00835B20">
        <w:rPr>
          <w:rFonts w:ascii="標楷體" w:hAnsi="標楷體" w:hint="eastAsia"/>
          <w:color w:val="000000" w:themeColor="text1"/>
          <w:szCs w:val="28"/>
        </w:rPr>
        <w:t>，若有事實理由不完備之案件，得限期通知申請人，</w:t>
      </w:r>
      <w:r w:rsidRPr="00835B20">
        <w:rPr>
          <w:rFonts w:ascii="標楷體" w:hAnsi="標楷體"/>
          <w:color w:val="000000" w:themeColor="text1"/>
          <w:szCs w:val="28"/>
        </w:rPr>
        <w:t>請</w:t>
      </w:r>
      <w:proofErr w:type="gramStart"/>
      <w:r w:rsidRPr="00835B20">
        <w:rPr>
          <w:rFonts w:ascii="標楷體" w:hAnsi="標楷體" w:hint="eastAsia"/>
          <w:color w:val="000000" w:themeColor="text1"/>
          <w:szCs w:val="28"/>
        </w:rPr>
        <w:t>其</w:t>
      </w:r>
      <w:r w:rsidRPr="00835B20">
        <w:rPr>
          <w:rFonts w:ascii="標楷體" w:hAnsi="標楷體"/>
          <w:color w:val="000000" w:themeColor="text1"/>
          <w:szCs w:val="28"/>
        </w:rPr>
        <w:t>就系爭</w:t>
      </w:r>
      <w:proofErr w:type="gramEnd"/>
      <w:r w:rsidRPr="00835B20">
        <w:rPr>
          <w:rFonts w:ascii="標楷體" w:hAnsi="標楷體"/>
          <w:color w:val="000000" w:themeColor="text1"/>
          <w:szCs w:val="28"/>
        </w:rPr>
        <w:t>商標違反</w:t>
      </w:r>
      <w:r w:rsidRPr="00835B20">
        <w:rPr>
          <w:rFonts w:ascii="標楷體" w:hAnsi="標楷體" w:hint="eastAsia"/>
          <w:color w:val="000000" w:themeColor="text1"/>
          <w:szCs w:val="28"/>
        </w:rPr>
        <w:t>商標</w:t>
      </w:r>
      <w:r w:rsidRPr="00835B20">
        <w:rPr>
          <w:rFonts w:ascii="標楷體" w:hAnsi="標楷體"/>
          <w:color w:val="000000" w:themeColor="text1"/>
          <w:szCs w:val="28"/>
        </w:rPr>
        <w:t>法修正後</w:t>
      </w:r>
      <w:r w:rsidRPr="00835B20">
        <w:rPr>
          <w:rFonts w:ascii="標楷體" w:hAnsi="標楷體" w:hint="eastAsia"/>
          <w:color w:val="000000" w:themeColor="text1"/>
          <w:szCs w:val="28"/>
        </w:rPr>
        <w:t>之</w:t>
      </w:r>
      <w:r w:rsidRPr="00835B20">
        <w:rPr>
          <w:rFonts w:ascii="標楷體" w:hAnsi="標楷體"/>
          <w:color w:val="000000" w:themeColor="text1"/>
          <w:szCs w:val="28"/>
        </w:rPr>
        <w:t>相</w:t>
      </w:r>
      <w:r w:rsidRPr="00835B20">
        <w:rPr>
          <w:rFonts w:ascii="標楷體" w:hAnsi="標楷體" w:hint="eastAsia"/>
          <w:color w:val="000000" w:themeColor="text1"/>
          <w:szCs w:val="28"/>
        </w:rPr>
        <w:t>當</w:t>
      </w:r>
      <w:r w:rsidRPr="00835B20">
        <w:rPr>
          <w:rFonts w:ascii="標楷體" w:hAnsi="標楷體"/>
          <w:color w:val="000000" w:themeColor="text1"/>
          <w:szCs w:val="28"/>
        </w:rPr>
        <w:t>規定補正</w:t>
      </w:r>
      <w:proofErr w:type="gramStart"/>
      <w:r w:rsidRPr="00835B20">
        <w:rPr>
          <w:rFonts w:ascii="標楷體" w:hAnsi="標楷體" w:hint="eastAsia"/>
          <w:color w:val="000000" w:themeColor="text1"/>
          <w:szCs w:val="28"/>
        </w:rPr>
        <w:t>或</w:t>
      </w:r>
      <w:r w:rsidRPr="00835B20">
        <w:rPr>
          <w:rFonts w:ascii="標楷體" w:hAnsi="標楷體"/>
          <w:color w:val="000000" w:themeColor="text1"/>
          <w:szCs w:val="28"/>
        </w:rPr>
        <w:t>釋明到</w:t>
      </w:r>
      <w:proofErr w:type="gramEnd"/>
      <w:r w:rsidRPr="00835B20">
        <w:rPr>
          <w:rFonts w:ascii="標楷體" w:hAnsi="標楷體"/>
          <w:color w:val="000000" w:themeColor="text1"/>
          <w:szCs w:val="28"/>
        </w:rPr>
        <w:t>局。</w:t>
      </w:r>
      <w:r w:rsidR="00B81669">
        <w:rPr>
          <w:rFonts w:ascii="標楷體" w:hAnsi="標楷體" w:hint="eastAsia"/>
          <w:color w:val="000000" w:themeColor="text1"/>
          <w:szCs w:val="28"/>
        </w:rPr>
        <w:t>經</w:t>
      </w:r>
      <w:r w:rsidRPr="00835B20">
        <w:rPr>
          <w:rFonts w:ascii="標楷體" w:hAnsi="標楷體" w:hint="eastAsia"/>
          <w:color w:val="000000" w:themeColor="text1"/>
          <w:szCs w:val="28"/>
        </w:rPr>
        <w:t>補正或</w:t>
      </w:r>
      <w:proofErr w:type="gramStart"/>
      <w:r w:rsidRPr="00835B20">
        <w:rPr>
          <w:rFonts w:ascii="標楷體" w:hAnsi="標楷體" w:hint="eastAsia"/>
          <w:color w:val="000000" w:themeColor="text1"/>
          <w:szCs w:val="28"/>
        </w:rPr>
        <w:t>釋明者</w:t>
      </w:r>
      <w:proofErr w:type="gramEnd"/>
      <w:r w:rsidRPr="00835B20">
        <w:rPr>
          <w:rFonts w:ascii="標楷體" w:hAnsi="標楷體" w:hint="eastAsia"/>
          <w:color w:val="000000" w:themeColor="text1"/>
          <w:szCs w:val="28"/>
        </w:rPr>
        <w:t>，應將其相關資料送達商標權人答辯；如逾期未為補正或</w:t>
      </w:r>
      <w:proofErr w:type="gramStart"/>
      <w:r w:rsidRPr="00835B20">
        <w:rPr>
          <w:rFonts w:ascii="標楷體" w:hAnsi="標楷體" w:hint="eastAsia"/>
          <w:color w:val="000000" w:themeColor="text1"/>
          <w:szCs w:val="28"/>
        </w:rPr>
        <w:t>釋明者</w:t>
      </w:r>
      <w:proofErr w:type="gramEnd"/>
      <w:r w:rsidRPr="00835B20">
        <w:rPr>
          <w:rFonts w:ascii="標楷體" w:hAnsi="標楷體" w:hint="eastAsia"/>
          <w:color w:val="000000" w:themeColor="text1"/>
          <w:szCs w:val="28"/>
        </w:rPr>
        <w:t>，審查人員</w:t>
      </w:r>
      <w:r w:rsidRPr="00835B20">
        <w:rPr>
          <w:rFonts w:ascii="標楷體" w:hAnsi="標楷體"/>
          <w:color w:val="000000" w:themeColor="text1"/>
          <w:szCs w:val="28"/>
        </w:rPr>
        <w:t>得依</w:t>
      </w:r>
      <w:r w:rsidRPr="00835B20">
        <w:rPr>
          <w:rFonts w:ascii="標楷體" w:hAnsi="標楷體" w:hint="eastAsia"/>
          <w:color w:val="000000" w:themeColor="text1"/>
          <w:szCs w:val="28"/>
        </w:rPr>
        <w:t>現有主張</w:t>
      </w:r>
      <w:r w:rsidR="00B81669">
        <w:rPr>
          <w:rFonts w:ascii="標楷體" w:hAnsi="標楷體" w:hint="eastAsia"/>
          <w:color w:val="000000" w:themeColor="text1"/>
          <w:szCs w:val="28"/>
        </w:rPr>
        <w:t>之事實理由，</w:t>
      </w:r>
      <w:proofErr w:type="gramStart"/>
      <w:r w:rsidRPr="00835B20">
        <w:rPr>
          <w:rFonts w:ascii="標楷體" w:hAnsi="標楷體" w:hint="eastAsia"/>
          <w:color w:val="000000" w:themeColor="text1"/>
          <w:szCs w:val="28"/>
        </w:rPr>
        <w:t>審究</w:t>
      </w:r>
      <w:r w:rsidRPr="00835B20">
        <w:rPr>
          <w:rFonts w:ascii="標楷體" w:hAnsi="標楷體"/>
          <w:color w:val="000000" w:themeColor="text1"/>
          <w:szCs w:val="28"/>
        </w:rPr>
        <w:t>系</w:t>
      </w:r>
      <w:proofErr w:type="gramEnd"/>
      <w:r w:rsidRPr="00835B20">
        <w:rPr>
          <w:rFonts w:ascii="標楷體" w:hAnsi="標楷體"/>
          <w:color w:val="000000" w:themeColor="text1"/>
          <w:szCs w:val="28"/>
        </w:rPr>
        <w:t>爭商標</w:t>
      </w:r>
      <w:r w:rsidRPr="00835B20">
        <w:rPr>
          <w:rFonts w:ascii="標楷體" w:hAnsi="標楷體" w:hint="eastAsia"/>
          <w:color w:val="000000" w:themeColor="text1"/>
          <w:szCs w:val="28"/>
        </w:rPr>
        <w:t>所應適用修正後之規定</w:t>
      </w:r>
      <w:r w:rsidR="00B81669">
        <w:rPr>
          <w:rFonts w:ascii="標楷體" w:hAnsi="標楷體" w:hint="eastAsia"/>
          <w:color w:val="000000" w:themeColor="text1"/>
          <w:szCs w:val="28"/>
        </w:rPr>
        <w:t>後</w:t>
      </w:r>
      <w:proofErr w:type="gramStart"/>
      <w:r w:rsidRPr="00835B20">
        <w:rPr>
          <w:rFonts w:ascii="標楷體" w:hAnsi="標楷體" w:hint="eastAsia"/>
          <w:color w:val="000000" w:themeColor="text1"/>
          <w:szCs w:val="28"/>
        </w:rPr>
        <w:t>逕</w:t>
      </w:r>
      <w:proofErr w:type="gramEnd"/>
      <w:r w:rsidRPr="00835B20">
        <w:rPr>
          <w:rFonts w:ascii="標楷體" w:hAnsi="標楷體" w:hint="eastAsia"/>
          <w:color w:val="000000" w:themeColor="text1"/>
          <w:szCs w:val="28"/>
        </w:rPr>
        <w:t>為處分。</w:t>
      </w:r>
    </w:p>
    <w:p w:rsidR="00135C84" w:rsidRPr="00835B20" w:rsidRDefault="009A4D4F" w:rsidP="00841246">
      <w:pPr>
        <w:spacing w:afterLines="50" w:after="180" w:line="480" w:lineRule="exact"/>
        <w:ind w:leftChars="115" w:left="742" w:hanging="420"/>
        <w:rPr>
          <w:rFonts w:ascii="標楷體" w:hAnsi="標楷體"/>
          <w:color w:val="000000" w:themeColor="text1"/>
          <w:szCs w:val="28"/>
        </w:rPr>
      </w:pPr>
      <w:r>
        <w:rPr>
          <w:rFonts w:ascii="標楷體" w:hAnsi="標楷體" w:hint="eastAsia"/>
          <w:color w:val="000000" w:themeColor="text1"/>
          <w:szCs w:val="28"/>
        </w:rPr>
        <w:t>(2)</w:t>
      </w:r>
      <w:r w:rsidR="00135C84" w:rsidRPr="00835B20">
        <w:rPr>
          <w:rFonts w:ascii="標楷體" w:hAnsi="標楷體"/>
          <w:color w:val="000000" w:themeColor="text1"/>
          <w:szCs w:val="28"/>
        </w:rPr>
        <w:t>對</w:t>
      </w:r>
      <w:r w:rsidR="00135C84" w:rsidRPr="00835B20">
        <w:rPr>
          <w:rFonts w:ascii="標楷體" w:hAnsi="標楷體" w:hint="eastAsia"/>
          <w:color w:val="000000" w:themeColor="text1"/>
          <w:szCs w:val="28"/>
        </w:rPr>
        <w:t>於商標</w:t>
      </w:r>
      <w:r w:rsidR="00135C84" w:rsidRPr="00835B20">
        <w:rPr>
          <w:rFonts w:ascii="標楷體" w:hAnsi="標楷體"/>
          <w:color w:val="000000" w:themeColor="text1"/>
          <w:szCs w:val="28"/>
        </w:rPr>
        <w:t>法修正施行前註冊之商標、證明標章及團體標章，於</w:t>
      </w:r>
      <w:r w:rsidR="00135C84" w:rsidRPr="00835B20">
        <w:rPr>
          <w:rFonts w:ascii="標楷體" w:hAnsi="標楷體" w:hint="eastAsia"/>
          <w:color w:val="000000" w:themeColor="text1"/>
          <w:szCs w:val="28"/>
        </w:rPr>
        <w:t>商標</w:t>
      </w:r>
      <w:r w:rsidR="00135C84" w:rsidRPr="00835B20">
        <w:rPr>
          <w:rFonts w:ascii="標楷體" w:hAnsi="標楷體"/>
          <w:color w:val="000000" w:themeColor="text1"/>
          <w:szCs w:val="28"/>
        </w:rPr>
        <w:t>法修正施行後提出異議</w:t>
      </w:r>
      <w:r w:rsidR="00135C84" w:rsidRPr="00835B20">
        <w:rPr>
          <w:rFonts w:ascii="標楷體" w:hAnsi="標楷體" w:hint="eastAsia"/>
          <w:color w:val="000000" w:themeColor="text1"/>
          <w:szCs w:val="28"/>
        </w:rPr>
        <w:t>、申請或提請評定</w:t>
      </w:r>
      <w:r w:rsidR="00135C84" w:rsidRPr="00835B20">
        <w:rPr>
          <w:rFonts w:ascii="標楷體" w:hAnsi="標楷體"/>
          <w:color w:val="000000" w:themeColor="text1"/>
          <w:szCs w:val="28"/>
        </w:rPr>
        <w:t>者，</w:t>
      </w:r>
      <w:r w:rsidR="00135C84" w:rsidRPr="00835B20">
        <w:rPr>
          <w:rFonts w:ascii="標楷體" w:hAnsi="標楷體" w:hint="eastAsia"/>
          <w:color w:val="000000" w:themeColor="text1"/>
          <w:szCs w:val="28"/>
        </w:rPr>
        <w:t>於實體審查部分，須</w:t>
      </w:r>
      <w:r w:rsidR="00135C84" w:rsidRPr="00835B20">
        <w:rPr>
          <w:rFonts w:ascii="標楷體" w:hAnsi="標楷體"/>
          <w:color w:val="000000" w:themeColor="text1"/>
          <w:szCs w:val="28"/>
        </w:rPr>
        <w:t>以其註冊時及</w:t>
      </w:r>
      <w:r w:rsidR="00135C84" w:rsidRPr="00835B20">
        <w:rPr>
          <w:rFonts w:ascii="標楷體" w:hAnsi="標楷體" w:hint="eastAsia"/>
          <w:color w:val="000000" w:themeColor="text1"/>
          <w:szCs w:val="28"/>
        </w:rPr>
        <w:t>商標</w:t>
      </w:r>
      <w:r w:rsidR="00135C84" w:rsidRPr="00835B20">
        <w:rPr>
          <w:rFonts w:ascii="標楷體" w:hAnsi="標楷體"/>
          <w:color w:val="000000" w:themeColor="text1"/>
          <w:szCs w:val="28"/>
        </w:rPr>
        <w:t>法修正施行後之</w:t>
      </w:r>
      <w:proofErr w:type="gramStart"/>
      <w:r w:rsidR="00135C84" w:rsidRPr="00835B20">
        <w:rPr>
          <w:rFonts w:ascii="標楷體" w:hAnsi="標楷體"/>
          <w:color w:val="000000" w:themeColor="text1"/>
          <w:szCs w:val="28"/>
        </w:rPr>
        <w:t>規定均為違法</w:t>
      </w:r>
      <w:proofErr w:type="gramEnd"/>
      <w:r w:rsidR="00135C84" w:rsidRPr="00835B20">
        <w:rPr>
          <w:rFonts w:ascii="標楷體" w:hAnsi="標楷體"/>
          <w:color w:val="000000" w:themeColor="text1"/>
          <w:szCs w:val="28"/>
        </w:rPr>
        <w:t>事由為限</w:t>
      </w:r>
      <w:r w:rsidR="00135C84" w:rsidRPr="00835B20">
        <w:rPr>
          <w:rFonts w:ascii="標楷體" w:hAnsi="標楷體" w:hint="eastAsia"/>
          <w:color w:val="000000" w:themeColor="text1"/>
          <w:szCs w:val="28"/>
        </w:rPr>
        <w:t>，</w:t>
      </w:r>
      <w:r w:rsidR="00135C84" w:rsidRPr="00835B20">
        <w:rPr>
          <w:rFonts w:ascii="標楷體" w:hAnsi="標楷體"/>
          <w:color w:val="000000" w:themeColor="text1"/>
          <w:szCs w:val="28"/>
        </w:rPr>
        <w:t>始撤銷其註冊</w:t>
      </w:r>
      <w:r w:rsidR="00135C84" w:rsidRPr="00835B20">
        <w:rPr>
          <w:rFonts w:ascii="標楷體" w:hAnsi="標楷體" w:hint="eastAsia"/>
          <w:color w:val="000000" w:themeColor="text1"/>
          <w:szCs w:val="28"/>
        </w:rPr>
        <w:t>(商106Ⅲ)。審查人員於收受此種案件時，應審查申請人是否已就修正前、後之商標法相關規定均提出事實及理由，如僅就其中</w:t>
      </w:r>
      <w:proofErr w:type="gramStart"/>
      <w:r w:rsidR="00135C84" w:rsidRPr="00835B20">
        <w:rPr>
          <w:rFonts w:ascii="標楷體" w:hAnsi="標楷體" w:hint="eastAsia"/>
          <w:color w:val="000000" w:themeColor="text1"/>
          <w:szCs w:val="28"/>
        </w:rPr>
        <w:t>一</w:t>
      </w:r>
      <w:proofErr w:type="gramEnd"/>
      <w:r w:rsidR="00135C84" w:rsidRPr="00835B20">
        <w:rPr>
          <w:rFonts w:ascii="標楷體" w:hAnsi="標楷體" w:hint="eastAsia"/>
          <w:color w:val="000000" w:themeColor="text1"/>
          <w:szCs w:val="28"/>
        </w:rPr>
        <w:t>規定提出者，得限期</w:t>
      </w:r>
      <w:proofErr w:type="gramStart"/>
      <w:r w:rsidR="00135C84" w:rsidRPr="00835B20">
        <w:rPr>
          <w:rFonts w:ascii="標楷體" w:hAnsi="標楷體" w:hint="eastAsia"/>
          <w:color w:val="000000" w:themeColor="text1"/>
          <w:szCs w:val="28"/>
        </w:rPr>
        <w:t>通知釋明或</w:t>
      </w:r>
      <w:proofErr w:type="gramEnd"/>
      <w:r w:rsidR="00135C84" w:rsidRPr="00835B20">
        <w:rPr>
          <w:rFonts w:ascii="標楷體" w:hAnsi="標楷體" w:hint="eastAsia"/>
          <w:color w:val="000000" w:themeColor="text1"/>
          <w:szCs w:val="28"/>
        </w:rPr>
        <w:t>補正</w:t>
      </w:r>
      <w:r w:rsidR="00B81669">
        <w:rPr>
          <w:rFonts w:ascii="標楷體" w:hAnsi="標楷體" w:hint="eastAsia"/>
          <w:color w:val="000000" w:themeColor="text1"/>
          <w:szCs w:val="28"/>
        </w:rPr>
        <w:t>；</w:t>
      </w:r>
      <w:r w:rsidR="0070553D">
        <w:rPr>
          <w:rFonts w:ascii="標楷體" w:hAnsi="標楷體" w:hint="eastAsia"/>
          <w:color w:val="000000" w:themeColor="text1"/>
          <w:szCs w:val="28"/>
        </w:rPr>
        <w:t>處理事項</w:t>
      </w:r>
      <w:r w:rsidR="00B81669">
        <w:rPr>
          <w:rFonts w:ascii="標楷體" w:hAnsi="標楷體" w:hint="eastAsia"/>
          <w:color w:val="000000" w:themeColor="text1"/>
          <w:szCs w:val="28"/>
        </w:rPr>
        <w:t>同前(1)</w:t>
      </w:r>
      <w:r w:rsidR="00135C84" w:rsidRPr="00835B20">
        <w:rPr>
          <w:rFonts w:ascii="標楷體" w:hAnsi="標楷體" w:hint="eastAsia"/>
          <w:color w:val="000000" w:themeColor="text1"/>
          <w:szCs w:val="28"/>
        </w:rPr>
        <w:t>。</w:t>
      </w:r>
    </w:p>
    <w:p w:rsidR="00135C84" w:rsidRPr="00835B20" w:rsidRDefault="009A4D4F" w:rsidP="00841246">
      <w:pPr>
        <w:spacing w:afterLines="50" w:after="180" w:line="480" w:lineRule="exact"/>
        <w:ind w:leftChars="115" w:left="742" w:hanging="420"/>
        <w:rPr>
          <w:rFonts w:ascii="標楷體" w:hAnsi="標楷體"/>
          <w:color w:val="000000" w:themeColor="text1"/>
          <w:szCs w:val="28"/>
        </w:rPr>
      </w:pPr>
      <w:r>
        <w:rPr>
          <w:rFonts w:ascii="標楷體" w:hAnsi="標楷體" w:hint="eastAsia"/>
          <w:color w:val="000000" w:themeColor="text1"/>
          <w:szCs w:val="28"/>
        </w:rPr>
        <w:t>(3)</w:t>
      </w:r>
      <w:r w:rsidR="00135C84" w:rsidRPr="00835B20">
        <w:rPr>
          <w:rFonts w:ascii="標楷體" w:hAnsi="標楷體" w:hint="eastAsia"/>
          <w:color w:val="000000" w:themeColor="text1"/>
          <w:szCs w:val="28"/>
        </w:rPr>
        <w:t>對於商標法修正施行前，尚未處分之商標廢止案件，適用修正施行後之規定辦理。但修正施行前已依法進行之程序，其效力不受影響(商107Ⅰ)。</w:t>
      </w:r>
    </w:p>
    <w:p w:rsidR="00135C84" w:rsidRPr="00835B20" w:rsidRDefault="009A4D4F" w:rsidP="00841246">
      <w:pPr>
        <w:spacing w:afterLines="50" w:after="180" w:line="480" w:lineRule="exact"/>
        <w:ind w:leftChars="115" w:left="742" w:hanging="420"/>
        <w:rPr>
          <w:rFonts w:ascii="標楷體" w:hAnsi="標楷體"/>
          <w:color w:val="000000" w:themeColor="text1"/>
          <w:szCs w:val="28"/>
        </w:rPr>
      </w:pPr>
      <w:r>
        <w:rPr>
          <w:rFonts w:ascii="標楷體" w:hAnsi="標楷體" w:hint="eastAsia"/>
          <w:color w:val="000000" w:themeColor="text1"/>
          <w:szCs w:val="28"/>
        </w:rPr>
        <w:t>(4)</w:t>
      </w:r>
      <w:r w:rsidR="00135C84" w:rsidRPr="00835B20">
        <w:rPr>
          <w:rFonts w:ascii="標楷體" w:hAnsi="標楷體" w:hint="eastAsia"/>
          <w:color w:val="000000" w:themeColor="text1"/>
          <w:szCs w:val="28"/>
        </w:rPr>
        <w:t>於商標法修正施行前，已受理而尚未處分之廢止案件，如申請廢止人係以系爭商標註冊後有自行變換商標或加附記，致與其使用於同一或類似之商品或服務之註冊商標構成相同或近似，而有使相關消費者混淆誤認之虞為由申請廢止者，</w:t>
      </w:r>
      <w:proofErr w:type="gramStart"/>
      <w:r w:rsidR="0070553D">
        <w:rPr>
          <w:rFonts w:ascii="標楷體" w:hAnsi="標楷體" w:hint="eastAsia"/>
          <w:color w:val="000000" w:themeColor="text1"/>
          <w:szCs w:val="28"/>
        </w:rPr>
        <w:t>縱</w:t>
      </w:r>
      <w:r w:rsidR="00135C84" w:rsidRPr="00835B20">
        <w:rPr>
          <w:rFonts w:ascii="標楷體" w:hAnsi="標楷體" w:hint="eastAsia"/>
          <w:color w:val="000000" w:themeColor="text1"/>
          <w:szCs w:val="28"/>
        </w:rPr>
        <w:t>該據爭</w:t>
      </w:r>
      <w:proofErr w:type="gramEnd"/>
      <w:r w:rsidR="00135C84" w:rsidRPr="00835B20">
        <w:rPr>
          <w:rFonts w:ascii="標楷體" w:hAnsi="標楷體" w:hint="eastAsia"/>
          <w:color w:val="000000" w:themeColor="text1"/>
          <w:szCs w:val="28"/>
        </w:rPr>
        <w:t>商標註冊已滿3年，</w:t>
      </w:r>
      <w:r w:rsidR="0070553D">
        <w:rPr>
          <w:rFonts w:ascii="標楷體" w:hAnsi="標楷體" w:hint="eastAsia"/>
          <w:color w:val="000000" w:themeColor="text1"/>
          <w:szCs w:val="28"/>
        </w:rPr>
        <w:t>應非申請廢止人申請時所能預見，</w:t>
      </w:r>
      <w:r w:rsidR="00135C84" w:rsidRPr="00835B20">
        <w:rPr>
          <w:rFonts w:ascii="標楷體" w:hAnsi="標楷體" w:hint="eastAsia"/>
          <w:color w:val="000000" w:themeColor="text1"/>
          <w:szCs w:val="28"/>
        </w:rPr>
        <w:t>毋庸請其</w:t>
      </w:r>
      <w:proofErr w:type="gramStart"/>
      <w:r w:rsidR="0070553D">
        <w:rPr>
          <w:rFonts w:ascii="標楷體" w:hAnsi="標楷體" w:hint="eastAsia"/>
          <w:color w:val="000000" w:themeColor="text1"/>
          <w:szCs w:val="28"/>
        </w:rPr>
        <w:lastRenderedPageBreak/>
        <w:t>補正</w:t>
      </w:r>
      <w:r w:rsidR="00135C84" w:rsidRPr="00835B20">
        <w:rPr>
          <w:rFonts w:ascii="標楷體" w:hAnsi="標楷體" w:hint="eastAsia"/>
          <w:color w:val="000000" w:themeColor="text1"/>
          <w:szCs w:val="28"/>
        </w:rPr>
        <w:t>據爭商標</w:t>
      </w:r>
      <w:proofErr w:type="gramEnd"/>
      <w:r w:rsidR="00135C84" w:rsidRPr="00835B20">
        <w:rPr>
          <w:rFonts w:ascii="標楷體" w:hAnsi="標楷體" w:hint="eastAsia"/>
          <w:color w:val="000000" w:themeColor="text1"/>
          <w:szCs w:val="28"/>
        </w:rPr>
        <w:t>之使用事證(商107Ⅱ)。</w:t>
      </w:r>
    </w:p>
    <w:p w:rsidR="00135C84" w:rsidRPr="00835B20" w:rsidRDefault="00D72F7E" w:rsidP="00D72F7E">
      <w:pPr>
        <w:pStyle w:val="2"/>
        <w:spacing w:after="180"/>
      </w:pPr>
      <w:bookmarkStart w:id="31" w:name="_Toc494963915"/>
      <w:r>
        <w:rPr>
          <w:rFonts w:hint="eastAsia"/>
          <w:lang w:eastAsia="zh-TW"/>
        </w:rPr>
        <w:t>3.</w:t>
      </w:r>
      <w:r w:rsidR="00135C84">
        <w:rPr>
          <w:rFonts w:hint="eastAsia"/>
        </w:rPr>
        <w:t>2</w:t>
      </w:r>
      <w:r w:rsidR="00135C84">
        <w:rPr>
          <w:rFonts w:hint="eastAsia"/>
          <w:lang w:eastAsia="zh-TW"/>
        </w:rPr>
        <w:t>特別事項</w:t>
      </w:r>
      <w:bookmarkEnd w:id="31"/>
    </w:p>
    <w:p w:rsidR="00F86AC1" w:rsidRPr="00EC6AC2" w:rsidRDefault="00D72F7E" w:rsidP="007A073A">
      <w:pPr>
        <w:spacing w:afterLines="50" w:after="180" w:line="480" w:lineRule="exact"/>
        <w:ind w:leftChars="35" w:left="854" w:hanging="756"/>
        <w:rPr>
          <w:rFonts w:ascii="標楷體" w:hAnsi="標楷體"/>
          <w:color w:val="000000" w:themeColor="text1"/>
          <w:szCs w:val="28"/>
        </w:rPr>
      </w:pPr>
      <w:r w:rsidRPr="00EC6AC2">
        <w:rPr>
          <w:rFonts w:ascii="標楷體" w:hAnsi="標楷體" w:hint="eastAsia"/>
          <w:color w:val="000000" w:themeColor="text1"/>
          <w:szCs w:val="28"/>
        </w:rPr>
        <w:t>3.2.</w:t>
      </w:r>
      <w:r w:rsidR="00C06E73" w:rsidRPr="00EC6AC2">
        <w:rPr>
          <w:rFonts w:ascii="標楷體" w:hAnsi="標楷體" w:hint="eastAsia"/>
          <w:color w:val="000000" w:themeColor="text1"/>
          <w:szCs w:val="28"/>
        </w:rPr>
        <w:t>1</w:t>
      </w:r>
      <w:r w:rsidR="00CE46CA" w:rsidRPr="00EC6AC2">
        <w:rPr>
          <w:rFonts w:ascii="標楷體" w:hAnsi="標楷體" w:hint="eastAsia"/>
          <w:color w:val="000000" w:themeColor="text1"/>
          <w:szCs w:val="28"/>
        </w:rPr>
        <w:t>評定/廢止案</w:t>
      </w:r>
      <w:r w:rsidR="001B3287" w:rsidRPr="00EC6AC2">
        <w:rPr>
          <w:rFonts w:ascii="標楷體" w:hAnsi="標楷體" w:hint="eastAsia"/>
          <w:color w:val="000000" w:themeColor="text1"/>
          <w:szCs w:val="28"/>
        </w:rPr>
        <w:t>件</w:t>
      </w:r>
      <w:proofErr w:type="gramStart"/>
      <w:r w:rsidR="00CE46CA" w:rsidRPr="00EC6AC2">
        <w:rPr>
          <w:rFonts w:ascii="標楷體" w:hAnsi="標楷體" w:hint="eastAsia"/>
          <w:color w:val="000000" w:themeColor="text1"/>
          <w:szCs w:val="28"/>
        </w:rPr>
        <w:t>之</w:t>
      </w:r>
      <w:r w:rsidR="00232228" w:rsidRPr="00EC6AC2">
        <w:rPr>
          <w:rFonts w:ascii="標楷體" w:hAnsi="標楷體" w:hint="eastAsia"/>
          <w:color w:val="000000" w:themeColor="text1"/>
          <w:szCs w:val="28"/>
        </w:rPr>
        <w:t>據爭商標</w:t>
      </w:r>
      <w:proofErr w:type="gramEnd"/>
      <w:r w:rsidR="00232228" w:rsidRPr="00EC6AC2">
        <w:rPr>
          <w:rFonts w:ascii="標楷體" w:hAnsi="標楷體" w:hint="eastAsia"/>
          <w:color w:val="000000" w:themeColor="text1"/>
          <w:szCs w:val="28"/>
        </w:rPr>
        <w:t>註冊滿3年</w:t>
      </w:r>
      <w:r w:rsidR="00984219" w:rsidRPr="00EC6AC2">
        <w:rPr>
          <w:rFonts w:ascii="標楷體" w:hAnsi="標楷體" w:hint="eastAsia"/>
          <w:color w:val="000000" w:themeColor="text1"/>
          <w:szCs w:val="28"/>
        </w:rPr>
        <w:t>者</w:t>
      </w:r>
    </w:p>
    <w:p w:rsidR="00232228" w:rsidRPr="00835B20" w:rsidRDefault="009A4D4F" w:rsidP="00841246">
      <w:pPr>
        <w:spacing w:afterLines="50" w:after="180" w:line="480" w:lineRule="exact"/>
        <w:ind w:leftChars="80" w:left="700" w:hanging="476"/>
        <w:rPr>
          <w:rFonts w:ascii="標楷體" w:hAnsi="標楷體"/>
          <w:color w:val="000000" w:themeColor="text1"/>
          <w:szCs w:val="28"/>
        </w:rPr>
      </w:pPr>
      <w:r>
        <w:rPr>
          <w:rFonts w:ascii="標楷體" w:hAnsi="標楷體" w:hint="eastAsia"/>
          <w:color w:val="000000" w:themeColor="text1"/>
          <w:szCs w:val="28"/>
        </w:rPr>
        <w:t>(1)</w:t>
      </w:r>
      <w:r w:rsidR="00232228" w:rsidRPr="00835B20">
        <w:rPr>
          <w:rFonts w:ascii="標楷體" w:hAnsi="標楷體" w:hint="eastAsia"/>
          <w:color w:val="000000" w:themeColor="text1"/>
          <w:szCs w:val="28"/>
        </w:rPr>
        <w:t>申請評定人以系爭商標有商標法第30條第1項第10款規定為由申請評定時，</w:t>
      </w:r>
      <w:proofErr w:type="gramStart"/>
      <w:r w:rsidR="00232228" w:rsidRPr="00835B20">
        <w:rPr>
          <w:rFonts w:ascii="標楷體" w:hAnsi="標楷體" w:hint="eastAsia"/>
          <w:color w:val="000000" w:themeColor="text1"/>
          <w:szCs w:val="28"/>
        </w:rPr>
        <w:t>其據爭</w:t>
      </w:r>
      <w:proofErr w:type="gramEnd"/>
      <w:r w:rsidR="00232228" w:rsidRPr="00835B20">
        <w:rPr>
          <w:rFonts w:ascii="標楷體" w:hAnsi="標楷體" w:hint="eastAsia"/>
          <w:color w:val="000000" w:themeColor="text1"/>
          <w:szCs w:val="28"/>
        </w:rPr>
        <w:t>商標之註冊已滿3年者，應檢附</w:t>
      </w:r>
      <w:proofErr w:type="gramStart"/>
      <w:r w:rsidR="00232228" w:rsidRPr="00835B20">
        <w:rPr>
          <w:rFonts w:ascii="標楷體" w:hAnsi="標楷體" w:hint="eastAsia"/>
          <w:color w:val="000000" w:themeColor="text1"/>
          <w:szCs w:val="28"/>
        </w:rPr>
        <w:t>該據爭商標</w:t>
      </w:r>
      <w:proofErr w:type="gramEnd"/>
      <w:r w:rsidR="00232228" w:rsidRPr="00835B20">
        <w:rPr>
          <w:rFonts w:ascii="標楷體" w:hAnsi="標楷體" w:hint="eastAsia"/>
          <w:color w:val="000000" w:themeColor="text1"/>
          <w:szCs w:val="28"/>
        </w:rPr>
        <w:t>於申請評定前3年有</w:t>
      </w:r>
      <w:proofErr w:type="gramStart"/>
      <w:r w:rsidR="00232228" w:rsidRPr="00835B20">
        <w:rPr>
          <w:rFonts w:ascii="標楷體" w:hAnsi="標楷體" w:hint="eastAsia"/>
          <w:color w:val="000000" w:themeColor="text1"/>
          <w:szCs w:val="28"/>
        </w:rPr>
        <w:t>使用於</w:t>
      </w:r>
      <w:r w:rsidR="00822CE2" w:rsidRPr="00835B20">
        <w:rPr>
          <w:rFonts w:ascii="標楷體" w:hAnsi="標楷體" w:hint="eastAsia"/>
          <w:color w:val="000000" w:themeColor="text1"/>
          <w:szCs w:val="28"/>
        </w:rPr>
        <w:t>據以</w:t>
      </w:r>
      <w:proofErr w:type="gramEnd"/>
      <w:r w:rsidR="00822CE2" w:rsidRPr="00835B20">
        <w:rPr>
          <w:rFonts w:ascii="標楷體" w:hAnsi="標楷體" w:hint="eastAsia"/>
          <w:color w:val="000000" w:themeColor="text1"/>
          <w:szCs w:val="28"/>
        </w:rPr>
        <w:t>主張</w:t>
      </w:r>
      <w:r w:rsidR="00232228" w:rsidRPr="00835B20">
        <w:rPr>
          <w:rFonts w:ascii="標楷體" w:hAnsi="標楷體" w:hint="eastAsia"/>
          <w:color w:val="000000" w:themeColor="text1"/>
          <w:szCs w:val="28"/>
        </w:rPr>
        <w:t>商品/服務之證</w:t>
      </w:r>
      <w:r w:rsidR="00B54C63">
        <w:rPr>
          <w:rFonts w:ascii="標楷體" w:hAnsi="標楷體" w:hint="eastAsia"/>
          <w:color w:val="000000" w:themeColor="text1"/>
          <w:szCs w:val="28"/>
        </w:rPr>
        <w:t>據</w:t>
      </w:r>
      <w:r w:rsidR="00232228" w:rsidRPr="00835B20">
        <w:rPr>
          <w:rFonts w:ascii="標楷體" w:hAnsi="標楷體" w:hint="eastAsia"/>
          <w:color w:val="000000" w:themeColor="text1"/>
          <w:szCs w:val="28"/>
        </w:rPr>
        <w:t>，</w:t>
      </w:r>
      <w:r w:rsidR="00B54C63">
        <w:rPr>
          <w:rFonts w:ascii="標楷體" w:hAnsi="標楷體" w:hint="eastAsia"/>
          <w:color w:val="000000" w:themeColor="text1"/>
          <w:szCs w:val="28"/>
        </w:rPr>
        <w:t>或其未使用</w:t>
      </w:r>
      <w:r w:rsidR="00232228" w:rsidRPr="00835B20">
        <w:rPr>
          <w:rFonts w:ascii="標楷體" w:hAnsi="標楷體" w:hint="eastAsia"/>
          <w:color w:val="000000" w:themeColor="text1"/>
          <w:szCs w:val="28"/>
        </w:rPr>
        <w:t>有正當事由</w:t>
      </w:r>
      <w:r w:rsidR="00B54C63">
        <w:rPr>
          <w:rFonts w:ascii="標楷體" w:hAnsi="標楷體" w:hint="eastAsia"/>
          <w:color w:val="000000" w:themeColor="text1"/>
          <w:szCs w:val="28"/>
        </w:rPr>
        <w:t>之</w:t>
      </w:r>
      <w:r w:rsidR="00232228" w:rsidRPr="00835B20">
        <w:rPr>
          <w:rFonts w:ascii="標楷體" w:hAnsi="標楷體" w:hint="eastAsia"/>
          <w:color w:val="000000" w:themeColor="text1"/>
          <w:szCs w:val="28"/>
        </w:rPr>
        <w:t>事證(商57Ⅱ)。</w:t>
      </w:r>
    </w:p>
    <w:p w:rsidR="00232228" w:rsidRPr="00835B20" w:rsidRDefault="009A4D4F" w:rsidP="00841246">
      <w:pPr>
        <w:spacing w:afterLines="50" w:after="180" w:line="480" w:lineRule="exact"/>
        <w:ind w:leftChars="80" w:left="700" w:hanging="476"/>
        <w:rPr>
          <w:rFonts w:ascii="標楷體" w:hAnsi="標楷體"/>
          <w:color w:val="000000" w:themeColor="text1"/>
          <w:szCs w:val="28"/>
        </w:rPr>
      </w:pPr>
      <w:r>
        <w:rPr>
          <w:rFonts w:ascii="標楷體" w:hAnsi="標楷體" w:hint="eastAsia"/>
          <w:color w:val="000000" w:themeColor="text1"/>
          <w:szCs w:val="28"/>
        </w:rPr>
        <w:t>(2)</w:t>
      </w:r>
      <w:r w:rsidR="00232228" w:rsidRPr="00835B20">
        <w:rPr>
          <w:rFonts w:ascii="標楷體" w:hAnsi="標楷體" w:hint="eastAsia"/>
          <w:color w:val="000000" w:themeColor="text1"/>
          <w:szCs w:val="28"/>
        </w:rPr>
        <w:t>申請廢止人以系爭商標註冊後有商標法第63條第1項第1款規定之事由申請廢止時，</w:t>
      </w:r>
      <w:proofErr w:type="gramStart"/>
      <w:r w:rsidR="00232228" w:rsidRPr="00835B20">
        <w:rPr>
          <w:rFonts w:ascii="標楷體" w:hAnsi="標楷體" w:hint="eastAsia"/>
          <w:color w:val="000000" w:themeColor="text1"/>
          <w:szCs w:val="28"/>
        </w:rPr>
        <w:t>其據爭</w:t>
      </w:r>
      <w:proofErr w:type="gramEnd"/>
      <w:r w:rsidR="00232228" w:rsidRPr="00835B20">
        <w:rPr>
          <w:rFonts w:ascii="標楷體" w:hAnsi="標楷體" w:hint="eastAsia"/>
          <w:color w:val="000000" w:themeColor="text1"/>
          <w:szCs w:val="28"/>
        </w:rPr>
        <w:t>商標註冊已滿3年者，</w:t>
      </w:r>
      <w:r w:rsidR="00B54C63" w:rsidRPr="00835B20">
        <w:rPr>
          <w:rFonts w:ascii="標楷體" w:hAnsi="標楷體" w:hint="eastAsia"/>
          <w:color w:val="000000" w:themeColor="text1"/>
          <w:szCs w:val="28"/>
        </w:rPr>
        <w:t>應檢附</w:t>
      </w:r>
      <w:proofErr w:type="gramStart"/>
      <w:r w:rsidR="00B54C63" w:rsidRPr="00835B20">
        <w:rPr>
          <w:rFonts w:ascii="標楷體" w:hAnsi="標楷體" w:hint="eastAsia"/>
          <w:color w:val="000000" w:themeColor="text1"/>
          <w:szCs w:val="28"/>
        </w:rPr>
        <w:t>該據爭商標</w:t>
      </w:r>
      <w:proofErr w:type="gramEnd"/>
      <w:r w:rsidR="00B54C63" w:rsidRPr="00835B20">
        <w:rPr>
          <w:rFonts w:ascii="標楷體" w:hAnsi="標楷體" w:hint="eastAsia"/>
          <w:color w:val="000000" w:themeColor="text1"/>
          <w:szCs w:val="28"/>
        </w:rPr>
        <w:t>於申請</w:t>
      </w:r>
      <w:r w:rsidR="00B54C63">
        <w:rPr>
          <w:rFonts w:ascii="標楷體" w:hAnsi="標楷體" w:hint="eastAsia"/>
          <w:color w:val="000000" w:themeColor="text1"/>
          <w:szCs w:val="28"/>
        </w:rPr>
        <w:t>廢止</w:t>
      </w:r>
      <w:r w:rsidR="00B54C63" w:rsidRPr="00835B20">
        <w:rPr>
          <w:rFonts w:ascii="標楷體" w:hAnsi="標楷體" w:hint="eastAsia"/>
          <w:color w:val="000000" w:themeColor="text1"/>
          <w:szCs w:val="28"/>
        </w:rPr>
        <w:t>前3年有</w:t>
      </w:r>
      <w:proofErr w:type="gramStart"/>
      <w:r w:rsidR="00B54C63" w:rsidRPr="00835B20">
        <w:rPr>
          <w:rFonts w:ascii="標楷體" w:hAnsi="標楷體" w:hint="eastAsia"/>
          <w:color w:val="000000" w:themeColor="text1"/>
          <w:szCs w:val="28"/>
        </w:rPr>
        <w:t>使用於據以</w:t>
      </w:r>
      <w:proofErr w:type="gramEnd"/>
      <w:r w:rsidR="00B54C63" w:rsidRPr="00835B20">
        <w:rPr>
          <w:rFonts w:ascii="標楷體" w:hAnsi="標楷體" w:hint="eastAsia"/>
          <w:color w:val="000000" w:themeColor="text1"/>
          <w:szCs w:val="28"/>
        </w:rPr>
        <w:t>主張商品/服務之證</w:t>
      </w:r>
      <w:r w:rsidR="00B54C63">
        <w:rPr>
          <w:rFonts w:ascii="標楷體" w:hAnsi="標楷體" w:hint="eastAsia"/>
          <w:color w:val="000000" w:themeColor="text1"/>
          <w:szCs w:val="28"/>
        </w:rPr>
        <w:t>據</w:t>
      </w:r>
      <w:r w:rsidR="00B54C63" w:rsidRPr="00835B20">
        <w:rPr>
          <w:rFonts w:ascii="標楷體" w:hAnsi="標楷體" w:hint="eastAsia"/>
          <w:color w:val="000000" w:themeColor="text1"/>
          <w:szCs w:val="28"/>
        </w:rPr>
        <w:t>，</w:t>
      </w:r>
      <w:r w:rsidR="00B54C63">
        <w:rPr>
          <w:rFonts w:ascii="標楷體" w:hAnsi="標楷體" w:hint="eastAsia"/>
          <w:color w:val="000000" w:themeColor="text1"/>
          <w:szCs w:val="28"/>
        </w:rPr>
        <w:t>或其未使用</w:t>
      </w:r>
      <w:r w:rsidR="00B54C63" w:rsidRPr="00835B20">
        <w:rPr>
          <w:rFonts w:ascii="標楷體" w:hAnsi="標楷體" w:hint="eastAsia"/>
          <w:color w:val="000000" w:themeColor="text1"/>
          <w:szCs w:val="28"/>
        </w:rPr>
        <w:t>有正當事由</w:t>
      </w:r>
      <w:r w:rsidR="00B54C63">
        <w:rPr>
          <w:rFonts w:ascii="標楷體" w:hAnsi="標楷體" w:hint="eastAsia"/>
          <w:color w:val="000000" w:themeColor="text1"/>
          <w:szCs w:val="28"/>
        </w:rPr>
        <w:t>之</w:t>
      </w:r>
      <w:r w:rsidR="00B54C63" w:rsidRPr="00835B20">
        <w:rPr>
          <w:rFonts w:ascii="標楷體" w:hAnsi="標楷體" w:hint="eastAsia"/>
          <w:color w:val="000000" w:themeColor="text1"/>
          <w:szCs w:val="28"/>
        </w:rPr>
        <w:t>事證</w:t>
      </w:r>
      <w:r w:rsidR="00232228" w:rsidRPr="00835B20">
        <w:rPr>
          <w:rFonts w:ascii="標楷體" w:hAnsi="標楷體" w:hint="eastAsia"/>
          <w:color w:val="000000" w:themeColor="text1"/>
          <w:szCs w:val="28"/>
        </w:rPr>
        <w:t>(商67Ⅱ</w:t>
      </w:r>
      <w:proofErr w:type="gramStart"/>
      <w:r w:rsidR="00232228" w:rsidRPr="00835B20">
        <w:rPr>
          <w:rFonts w:ascii="標楷體" w:hAnsi="標楷體" w:hint="eastAsia"/>
          <w:color w:val="000000" w:themeColor="text1"/>
          <w:szCs w:val="28"/>
        </w:rPr>
        <w:t>準</w:t>
      </w:r>
      <w:proofErr w:type="gramEnd"/>
      <w:r w:rsidR="00232228" w:rsidRPr="00835B20">
        <w:rPr>
          <w:rFonts w:ascii="標楷體" w:hAnsi="標楷體" w:hint="eastAsia"/>
          <w:color w:val="000000" w:themeColor="text1"/>
          <w:szCs w:val="28"/>
        </w:rPr>
        <w:t>用57Ⅱ)。</w:t>
      </w:r>
    </w:p>
    <w:p w:rsidR="00822CE2" w:rsidRPr="00835B20" w:rsidRDefault="009A4D4F" w:rsidP="00841246">
      <w:pPr>
        <w:spacing w:afterLines="50" w:after="180" w:line="480" w:lineRule="exact"/>
        <w:ind w:leftChars="80" w:left="700" w:hanging="476"/>
        <w:rPr>
          <w:rFonts w:ascii="標楷體" w:hAnsi="標楷體"/>
          <w:color w:val="000000" w:themeColor="text1"/>
          <w:szCs w:val="28"/>
        </w:rPr>
      </w:pPr>
      <w:r>
        <w:rPr>
          <w:rFonts w:ascii="標楷體" w:hAnsi="標楷體" w:hint="eastAsia"/>
          <w:color w:val="000000" w:themeColor="text1"/>
          <w:szCs w:val="28"/>
        </w:rPr>
        <w:t>(3)</w:t>
      </w:r>
      <w:proofErr w:type="gramStart"/>
      <w:r w:rsidR="00822CE2" w:rsidRPr="00835B20">
        <w:rPr>
          <w:rFonts w:ascii="標楷體" w:hAnsi="標楷體" w:hint="eastAsia"/>
          <w:color w:val="000000" w:themeColor="text1"/>
          <w:szCs w:val="28"/>
        </w:rPr>
        <w:t>據爭商標</w:t>
      </w:r>
      <w:proofErr w:type="gramEnd"/>
      <w:r w:rsidR="00B54C63">
        <w:rPr>
          <w:rFonts w:ascii="標楷體" w:hAnsi="標楷體" w:hint="eastAsia"/>
          <w:color w:val="000000" w:themeColor="text1"/>
          <w:szCs w:val="28"/>
        </w:rPr>
        <w:t>之</w:t>
      </w:r>
      <w:r w:rsidR="00822CE2" w:rsidRPr="00835B20">
        <w:rPr>
          <w:rFonts w:ascii="標楷體" w:hAnsi="標楷體" w:hint="eastAsia"/>
          <w:color w:val="000000" w:themeColor="text1"/>
          <w:szCs w:val="28"/>
        </w:rPr>
        <w:t>使用</w:t>
      </w:r>
      <w:r w:rsidR="00B54C63">
        <w:rPr>
          <w:rFonts w:ascii="標楷體" w:hAnsi="標楷體" w:hint="eastAsia"/>
          <w:color w:val="000000" w:themeColor="text1"/>
          <w:szCs w:val="28"/>
        </w:rPr>
        <w:t>證據</w:t>
      </w:r>
      <w:r w:rsidR="00822CE2" w:rsidRPr="00835B20">
        <w:rPr>
          <w:rFonts w:ascii="標楷體" w:hAnsi="標楷體" w:hint="eastAsia"/>
          <w:color w:val="000000" w:themeColor="text1"/>
          <w:szCs w:val="28"/>
        </w:rPr>
        <w:t>或未使用之正當事由，應載明於評定/廢止申請書事實理由欄，如未載明，應通知補正。</w:t>
      </w:r>
    </w:p>
    <w:p w:rsidR="00822CE2" w:rsidRPr="00835B20" w:rsidRDefault="009A4D4F" w:rsidP="00841246">
      <w:pPr>
        <w:spacing w:afterLines="50" w:after="180" w:line="480" w:lineRule="exact"/>
        <w:ind w:leftChars="80" w:left="700" w:hanging="476"/>
        <w:rPr>
          <w:rFonts w:ascii="標楷體" w:hAnsi="標楷體"/>
          <w:color w:val="000000" w:themeColor="text1"/>
          <w:szCs w:val="28"/>
        </w:rPr>
      </w:pPr>
      <w:r>
        <w:rPr>
          <w:rFonts w:ascii="標楷體" w:hAnsi="標楷體" w:hint="eastAsia"/>
          <w:color w:val="000000" w:themeColor="text1"/>
          <w:szCs w:val="28"/>
        </w:rPr>
        <w:t>(4)</w:t>
      </w:r>
      <w:r w:rsidR="002B0140" w:rsidRPr="00835B20">
        <w:rPr>
          <w:rFonts w:ascii="標楷體" w:hAnsi="標楷體" w:hint="eastAsia"/>
          <w:color w:val="000000" w:themeColor="text1"/>
          <w:szCs w:val="28"/>
        </w:rPr>
        <w:t>申請人</w:t>
      </w:r>
      <w:proofErr w:type="gramStart"/>
      <w:r w:rsidR="002B0140" w:rsidRPr="00835B20">
        <w:rPr>
          <w:rFonts w:ascii="標楷體" w:hAnsi="標楷體" w:hint="eastAsia"/>
          <w:color w:val="000000" w:themeColor="text1"/>
          <w:szCs w:val="28"/>
        </w:rPr>
        <w:t>所檢附據爭</w:t>
      </w:r>
      <w:proofErr w:type="gramEnd"/>
      <w:r w:rsidR="002B0140" w:rsidRPr="00835B20">
        <w:rPr>
          <w:rFonts w:ascii="標楷體" w:hAnsi="標楷體" w:hint="eastAsia"/>
          <w:color w:val="000000" w:themeColor="text1"/>
          <w:szCs w:val="28"/>
        </w:rPr>
        <w:t>商標之使用證據，不僅作為</w:t>
      </w:r>
      <w:proofErr w:type="gramStart"/>
      <w:r w:rsidR="002B0140" w:rsidRPr="00835B20">
        <w:rPr>
          <w:rFonts w:ascii="標楷體" w:hAnsi="標楷體" w:hint="eastAsia"/>
          <w:color w:val="000000" w:themeColor="text1"/>
          <w:szCs w:val="28"/>
        </w:rPr>
        <w:t>判斷據爭商標</w:t>
      </w:r>
      <w:proofErr w:type="gramEnd"/>
      <w:r w:rsidR="002B0140" w:rsidRPr="00835B20">
        <w:rPr>
          <w:rFonts w:ascii="標楷體" w:hAnsi="標楷體" w:hint="eastAsia"/>
          <w:color w:val="000000" w:themeColor="text1"/>
          <w:szCs w:val="28"/>
        </w:rPr>
        <w:t>是否適格之用，亦會</w:t>
      </w:r>
      <w:proofErr w:type="gramStart"/>
      <w:r w:rsidR="002B0140" w:rsidRPr="00835B20">
        <w:rPr>
          <w:rFonts w:ascii="標楷體" w:hAnsi="標楷體" w:hint="eastAsia"/>
          <w:color w:val="000000" w:themeColor="text1"/>
          <w:szCs w:val="28"/>
        </w:rPr>
        <w:t>影響據爭商標</w:t>
      </w:r>
      <w:proofErr w:type="gramEnd"/>
      <w:r w:rsidR="002B0140" w:rsidRPr="00835B20">
        <w:rPr>
          <w:rFonts w:ascii="標楷體" w:hAnsi="標楷體" w:hint="eastAsia"/>
          <w:color w:val="000000" w:themeColor="text1"/>
          <w:szCs w:val="28"/>
        </w:rPr>
        <w:t>之排他範圍。</w:t>
      </w:r>
      <w:r w:rsidR="00822CE2" w:rsidRPr="00835B20">
        <w:rPr>
          <w:rFonts w:ascii="標楷體" w:hAnsi="標楷體" w:hint="eastAsia"/>
          <w:color w:val="000000" w:themeColor="text1"/>
          <w:szCs w:val="28"/>
        </w:rPr>
        <w:t>法條上所稱「據以主張商品/服務之證據」</w:t>
      </w:r>
      <w:r w:rsidR="0070553D">
        <w:rPr>
          <w:rFonts w:ascii="標楷體" w:hAnsi="標楷體" w:hint="eastAsia"/>
          <w:color w:val="000000" w:themeColor="text1"/>
          <w:szCs w:val="28"/>
        </w:rPr>
        <w:t>，</w:t>
      </w:r>
      <w:r w:rsidR="00822CE2" w:rsidRPr="00835B20">
        <w:rPr>
          <w:rFonts w:ascii="標楷體" w:hAnsi="標楷體" w:hint="eastAsia"/>
          <w:color w:val="000000" w:themeColor="text1"/>
          <w:szCs w:val="28"/>
        </w:rPr>
        <w:t>係指</w:t>
      </w:r>
      <w:r w:rsidR="0070553D">
        <w:rPr>
          <w:rFonts w:ascii="標楷體" w:hAnsi="標楷體" w:hint="eastAsia"/>
          <w:color w:val="000000" w:themeColor="text1"/>
          <w:szCs w:val="28"/>
        </w:rPr>
        <w:t>申請人據以</w:t>
      </w:r>
      <w:r w:rsidR="00822CE2" w:rsidRPr="00835B20">
        <w:rPr>
          <w:rFonts w:ascii="標楷體" w:hAnsi="標楷體" w:hint="eastAsia"/>
          <w:color w:val="000000" w:themeColor="text1"/>
          <w:szCs w:val="28"/>
        </w:rPr>
        <w:t>主張</w:t>
      </w:r>
      <w:r w:rsidR="00B54C63">
        <w:rPr>
          <w:rFonts w:ascii="標楷體" w:hAnsi="標楷體" w:hint="eastAsia"/>
          <w:color w:val="000000" w:themeColor="text1"/>
          <w:szCs w:val="28"/>
        </w:rPr>
        <w:t>排除他人有</w:t>
      </w:r>
      <w:r w:rsidR="00822CE2" w:rsidRPr="00835B20">
        <w:rPr>
          <w:rFonts w:ascii="標楷體" w:hAnsi="標楷體" w:hint="eastAsia"/>
          <w:color w:val="000000" w:themeColor="text1"/>
          <w:szCs w:val="28"/>
        </w:rPr>
        <w:t>致混淆誤認之虞之</w:t>
      </w:r>
      <w:r w:rsidR="00B54C63">
        <w:rPr>
          <w:rFonts w:ascii="微軟正黑體" w:eastAsia="微軟正黑體" w:hAnsi="微軟正黑體" w:hint="eastAsia"/>
          <w:color w:val="000000" w:themeColor="text1"/>
          <w:szCs w:val="28"/>
        </w:rPr>
        <w:t>「</w:t>
      </w:r>
      <w:r w:rsidR="00822CE2" w:rsidRPr="00835B20">
        <w:rPr>
          <w:rFonts w:ascii="標楷體" w:hAnsi="標楷體" w:hint="eastAsia"/>
          <w:color w:val="000000" w:themeColor="text1"/>
          <w:szCs w:val="28"/>
        </w:rPr>
        <w:t>商品或服務</w:t>
      </w:r>
      <w:r w:rsidR="00B54C63">
        <w:rPr>
          <w:rFonts w:ascii="標楷體" w:hAnsi="標楷體" w:hint="eastAsia"/>
          <w:color w:val="000000" w:themeColor="text1"/>
          <w:szCs w:val="28"/>
        </w:rPr>
        <w:t>」範圍</w:t>
      </w:r>
      <w:r w:rsidR="0070553D">
        <w:rPr>
          <w:rFonts w:ascii="標楷體" w:hAnsi="標楷體" w:hint="eastAsia"/>
          <w:color w:val="000000" w:themeColor="text1"/>
          <w:szCs w:val="28"/>
        </w:rPr>
        <w:t>，係就其實際</w:t>
      </w:r>
      <w:proofErr w:type="gramStart"/>
      <w:r w:rsidR="00B54C63">
        <w:rPr>
          <w:rFonts w:ascii="標楷體" w:hAnsi="標楷體" w:hint="eastAsia"/>
          <w:color w:val="000000" w:themeColor="text1"/>
          <w:szCs w:val="28"/>
        </w:rPr>
        <w:t>提出</w:t>
      </w:r>
      <w:r w:rsidR="0070553D">
        <w:rPr>
          <w:rFonts w:ascii="標楷體" w:hAnsi="標楷體" w:hint="eastAsia"/>
          <w:color w:val="000000" w:themeColor="text1"/>
          <w:szCs w:val="28"/>
        </w:rPr>
        <w:t>據爭商標</w:t>
      </w:r>
      <w:proofErr w:type="gramEnd"/>
      <w:r w:rsidR="0070553D">
        <w:rPr>
          <w:rFonts w:ascii="標楷體" w:hAnsi="標楷體" w:hint="eastAsia"/>
          <w:color w:val="000000" w:themeColor="text1"/>
          <w:szCs w:val="28"/>
        </w:rPr>
        <w:t>有</w:t>
      </w:r>
      <w:r w:rsidR="00822CE2" w:rsidRPr="00835B20">
        <w:rPr>
          <w:rFonts w:ascii="標楷體" w:hAnsi="標楷體" w:hint="eastAsia"/>
          <w:color w:val="000000" w:themeColor="text1"/>
          <w:szCs w:val="28"/>
        </w:rPr>
        <w:t>使用</w:t>
      </w:r>
      <w:r w:rsidR="0070553D" w:rsidRPr="00835B20">
        <w:rPr>
          <w:rFonts w:ascii="標楷體" w:hAnsi="標楷體" w:hint="eastAsia"/>
          <w:color w:val="000000" w:themeColor="text1"/>
          <w:szCs w:val="28"/>
        </w:rPr>
        <w:t>或未使用有正當事由</w:t>
      </w:r>
      <w:r w:rsidR="0070553D">
        <w:rPr>
          <w:rFonts w:ascii="標楷體" w:hAnsi="標楷體" w:hint="eastAsia"/>
          <w:color w:val="000000" w:themeColor="text1"/>
          <w:szCs w:val="28"/>
        </w:rPr>
        <w:t>之</w:t>
      </w:r>
      <w:r w:rsidR="0070553D" w:rsidRPr="00835B20">
        <w:rPr>
          <w:rFonts w:ascii="標楷體" w:hAnsi="標楷體" w:hint="eastAsia"/>
          <w:color w:val="000000" w:themeColor="text1"/>
          <w:szCs w:val="28"/>
        </w:rPr>
        <w:t>事證</w:t>
      </w:r>
      <w:r w:rsidR="0070553D">
        <w:rPr>
          <w:rFonts w:ascii="標楷體" w:hAnsi="標楷體" w:hint="eastAsia"/>
          <w:color w:val="000000" w:themeColor="text1"/>
          <w:szCs w:val="28"/>
        </w:rPr>
        <w:t>加以認定</w:t>
      </w:r>
      <w:r w:rsidR="00822CE2" w:rsidRPr="00835B20">
        <w:rPr>
          <w:rFonts w:ascii="標楷體" w:hAnsi="標楷體" w:hint="eastAsia"/>
          <w:color w:val="000000" w:themeColor="text1"/>
          <w:szCs w:val="28"/>
        </w:rPr>
        <w:t>而言</w:t>
      </w:r>
      <w:r w:rsidR="00B50607" w:rsidRPr="00835B20">
        <w:rPr>
          <w:rFonts w:ascii="標楷體" w:hAnsi="標楷體" w:hint="eastAsia"/>
          <w:color w:val="000000" w:themeColor="text1"/>
          <w:szCs w:val="28"/>
        </w:rPr>
        <w:t>。</w:t>
      </w:r>
    </w:p>
    <w:p w:rsidR="00B50607" w:rsidRPr="00835B20" w:rsidRDefault="009A4D4F" w:rsidP="00841246">
      <w:pPr>
        <w:spacing w:afterLines="50" w:after="180" w:line="480" w:lineRule="exact"/>
        <w:ind w:leftChars="80" w:left="700" w:hanging="476"/>
        <w:rPr>
          <w:rFonts w:ascii="標楷體" w:hAnsi="標楷體"/>
          <w:color w:val="000000" w:themeColor="text1"/>
          <w:szCs w:val="28"/>
        </w:rPr>
      </w:pPr>
      <w:r>
        <w:rPr>
          <w:rFonts w:ascii="標楷體" w:hAnsi="標楷體" w:hint="eastAsia"/>
          <w:color w:val="000000" w:themeColor="text1"/>
          <w:szCs w:val="28"/>
        </w:rPr>
        <w:t>(5)</w:t>
      </w:r>
      <w:r w:rsidR="00B50607" w:rsidRPr="00835B20">
        <w:rPr>
          <w:rFonts w:ascii="標楷體" w:hAnsi="標楷體" w:hint="eastAsia"/>
          <w:color w:val="000000" w:themeColor="text1"/>
          <w:szCs w:val="28"/>
        </w:rPr>
        <w:t>申請人提出據以主張商品或服務之使用證據，應足以證明商標之真實使用，並符合</w:t>
      </w:r>
      <w:proofErr w:type="gramStart"/>
      <w:r w:rsidR="00B50607" w:rsidRPr="00835B20">
        <w:rPr>
          <w:rFonts w:ascii="標楷體" w:hAnsi="標楷體" w:hint="eastAsia"/>
          <w:color w:val="000000" w:themeColor="text1"/>
          <w:szCs w:val="28"/>
        </w:rPr>
        <w:t>ㄧ</w:t>
      </w:r>
      <w:proofErr w:type="gramEnd"/>
      <w:r w:rsidR="00B50607" w:rsidRPr="00835B20">
        <w:rPr>
          <w:rFonts w:ascii="標楷體" w:hAnsi="標楷體" w:hint="eastAsia"/>
          <w:color w:val="000000" w:themeColor="text1"/>
          <w:szCs w:val="28"/>
        </w:rPr>
        <w:t>般商業交易習慣(商57Ⅲ</w:t>
      </w:r>
      <w:r w:rsidR="00261F0C">
        <w:rPr>
          <w:rFonts w:ascii="標楷體" w:hAnsi="標楷體" w:hint="eastAsia"/>
          <w:color w:val="000000" w:themeColor="text1"/>
          <w:szCs w:val="28"/>
        </w:rPr>
        <w:t>；</w:t>
      </w:r>
      <w:r w:rsidR="00261F0C" w:rsidRPr="00835B20">
        <w:rPr>
          <w:rFonts w:ascii="標楷體" w:hAnsi="標楷體" w:hint="eastAsia"/>
          <w:color w:val="000000" w:themeColor="text1"/>
          <w:szCs w:val="28"/>
        </w:rPr>
        <w:t>商67Ⅱ</w:t>
      </w:r>
      <w:proofErr w:type="gramStart"/>
      <w:r w:rsidR="00261F0C" w:rsidRPr="00835B20">
        <w:rPr>
          <w:rFonts w:ascii="標楷體" w:hAnsi="標楷體" w:hint="eastAsia"/>
          <w:color w:val="000000" w:themeColor="text1"/>
          <w:szCs w:val="28"/>
        </w:rPr>
        <w:t>準</w:t>
      </w:r>
      <w:proofErr w:type="gramEnd"/>
      <w:r w:rsidR="00261F0C" w:rsidRPr="00835B20">
        <w:rPr>
          <w:rFonts w:ascii="標楷體" w:hAnsi="標楷體" w:hint="eastAsia"/>
          <w:color w:val="000000" w:themeColor="text1"/>
          <w:szCs w:val="28"/>
        </w:rPr>
        <w:t>用57Ⅲ</w:t>
      </w:r>
      <w:r w:rsidR="00B50607" w:rsidRPr="00835B20">
        <w:rPr>
          <w:rFonts w:ascii="標楷體" w:hAnsi="標楷體" w:hint="eastAsia"/>
          <w:color w:val="000000" w:themeColor="text1"/>
          <w:szCs w:val="28"/>
        </w:rPr>
        <w:t>)，其認定標準與廢止案相同。</w:t>
      </w:r>
    </w:p>
    <w:p w:rsidR="008B7B74" w:rsidRPr="00835B20" w:rsidRDefault="009A4D4F" w:rsidP="00841246">
      <w:pPr>
        <w:spacing w:afterLines="50" w:after="180" w:line="480" w:lineRule="exact"/>
        <w:ind w:leftChars="80" w:left="700" w:hanging="476"/>
        <w:rPr>
          <w:rFonts w:ascii="標楷體" w:hAnsi="標楷體"/>
          <w:color w:val="000000" w:themeColor="text1"/>
          <w:szCs w:val="28"/>
        </w:rPr>
      </w:pPr>
      <w:r>
        <w:rPr>
          <w:rFonts w:ascii="標楷體" w:hAnsi="標楷體" w:hint="eastAsia"/>
          <w:color w:val="000000" w:themeColor="text1"/>
          <w:szCs w:val="28"/>
        </w:rPr>
        <w:t>(6)</w:t>
      </w:r>
      <w:proofErr w:type="gramStart"/>
      <w:r w:rsidR="00B50607" w:rsidRPr="00835B20">
        <w:rPr>
          <w:rFonts w:ascii="標楷體" w:hAnsi="標楷體" w:hint="eastAsia"/>
          <w:color w:val="000000" w:themeColor="text1"/>
          <w:szCs w:val="28"/>
        </w:rPr>
        <w:t>假設據爭</w:t>
      </w:r>
      <w:proofErr w:type="gramEnd"/>
      <w:r w:rsidR="00B50607" w:rsidRPr="00835B20">
        <w:rPr>
          <w:rFonts w:ascii="標楷體" w:hAnsi="標楷體" w:hint="eastAsia"/>
          <w:color w:val="000000" w:themeColor="text1"/>
          <w:szCs w:val="28"/>
        </w:rPr>
        <w:t>A商標</w:t>
      </w:r>
      <w:r w:rsidR="00B54C63">
        <w:rPr>
          <w:rFonts w:ascii="標楷體" w:hAnsi="標楷體" w:hint="eastAsia"/>
          <w:color w:val="000000" w:themeColor="text1"/>
          <w:szCs w:val="28"/>
        </w:rPr>
        <w:t>註冊</w:t>
      </w:r>
      <w:r w:rsidR="00B50607" w:rsidRPr="00835B20">
        <w:rPr>
          <w:rFonts w:ascii="標楷體" w:hAnsi="標楷體" w:hint="eastAsia"/>
          <w:color w:val="000000" w:themeColor="text1"/>
          <w:szCs w:val="28"/>
        </w:rPr>
        <w:t>指定於A1、A2、〜、A10，系爭B商標</w:t>
      </w:r>
      <w:r w:rsidR="00B54C63">
        <w:rPr>
          <w:rFonts w:ascii="標楷體" w:hAnsi="標楷體" w:hint="eastAsia"/>
          <w:color w:val="000000" w:themeColor="text1"/>
          <w:szCs w:val="28"/>
        </w:rPr>
        <w:t>註冊</w:t>
      </w:r>
      <w:r w:rsidR="00B50607" w:rsidRPr="00835B20">
        <w:rPr>
          <w:rFonts w:ascii="標楷體" w:hAnsi="標楷體" w:hint="eastAsia"/>
          <w:color w:val="000000" w:themeColor="text1"/>
          <w:szCs w:val="28"/>
        </w:rPr>
        <w:t>指定於B1、B2、〜、B5。申請人如主張B商標有違商標法第30條第1項第10款</w:t>
      </w:r>
      <w:r w:rsidR="005019B1">
        <w:rPr>
          <w:rFonts w:ascii="標楷體" w:hAnsi="標楷體" w:hint="eastAsia"/>
          <w:color w:val="000000" w:themeColor="text1"/>
          <w:szCs w:val="28"/>
        </w:rPr>
        <w:t>或同法第</w:t>
      </w:r>
      <w:r w:rsidR="009D1A8F">
        <w:rPr>
          <w:rFonts w:ascii="標楷體" w:hAnsi="標楷體" w:hint="eastAsia"/>
          <w:color w:val="000000" w:themeColor="text1"/>
          <w:szCs w:val="28"/>
        </w:rPr>
        <w:t>63</w:t>
      </w:r>
      <w:r w:rsidR="005019B1">
        <w:rPr>
          <w:rFonts w:ascii="標楷體" w:hAnsi="標楷體" w:hint="eastAsia"/>
          <w:color w:val="000000" w:themeColor="text1"/>
          <w:szCs w:val="28"/>
        </w:rPr>
        <w:t>條第</w:t>
      </w:r>
      <w:r w:rsidR="009D1A8F">
        <w:rPr>
          <w:rFonts w:ascii="標楷體" w:hAnsi="標楷體" w:hint="eastAsia"/>
          <w:color w:val="000000" w:themeColor="text1"/>
          <w:szCs w:val="28"/>
        </w:rPr>
        <w:t>1</w:t>
      </w:r>
      <w:r w:rsidR="005019B1">
        <w:rPr>
          <w:rFonts w:ascii="標楷體" w:hAnsi="標楷體" w:hint="eastAsia"/>
          <w:color w:val="000000" w:themeColor="text1"/>
          <w:szCs w:val="28"/>
        </w:rPr>
        <w:t>項第</w:t>
      </w:r>
      <w:r w:rsidR="009D1A8F">
        <w:rPr>
          <w:rFonts w:ascii="標楷體" w:hAnsi="標楷體" w:hint="eastAsia"/>
          <w:color w:val="000000" w:themeColor="text1"/>
          <w:szCs w:val="28"/>
        </w:rPr>
        <w:t>1</w:t>
      </w:r>
      <w:r w:rsidR="005019B1">
        <w:rPr>
          <w:rFonts w:ascii="標楷體" w:hAnsi="標楷體" w:hint="eastAsia"/>
          <w:color w:val="000000" w:themeColor="text1"/>
          <w:szCs w:val="28"/>
        </w:rPr>
        <w:t>款</w:t>
      </w:r>
      <w:r w:rsidR="00B50607" w:rsidRPr="00835B20">
        <w:rPr>
          <w:rFonts w:ascii="標楷體" w:hAnsi="標楷體" w:hint="eastAsia"/>
          <w:color w:val="000000" w:themeColor="text1"/>
          <w:szCs w:val="28"/>
        </w:rPr>
        <w:t>規定者，依商標法第57條第2項</w:t>
      </w:r>
      <w:r w:rsidR="005019B1">
        <w:rPr>
          <w:rFonts w:ascii="標楷體" w:hAnsi="標楷體" w:hint="eastAsia"/>
          <w:color w:val="000000" w:themeColor="text1"/>
          <w:szCs w:val="28"/>
        </w:rPr>
        <w:t>、或第67條第2項</w:t>
      </w:r>
      <w:proofErr w:type="gramStart"/>
      <w:r w:rsidR="005019B1">
        <w:rPr>
          <w:rFonts w:ascii="標楷體" w:hAnsi="標楷體" w:hint="eastAsia"/>
          <w:color w:val="000000" w:themeColor="text1"/>
          <w:szCs w:val="28"/>
        </w:rPr>
        <w:t>準</w:t>
      </w:r>
      <w:proofErr w:type="gramEnd"/>
      <w:r w:rsidR="005019B1">
        <w:rPr>
          <w:rFonts w:ascii="標楷體" w:hAnsi="標楷體" w:hint="eastAsia"/>
          <w:color w:val="000000" w:themeColor="text1"/>
          <w:szCs w:val="28"/>
        </w:rPr>
        <w:t>用</w:t>
      </w:r>
      <w:r w:rsidR="005019B1" w:rsidRPr="00835B20">
        <w:rPr>
          <w:rFonts w:ascii="標楷體" w:hAnsi="標楷體" w:hint="eastAsia"/>
          <w:color w:val="000000" w:themeColor="text1"/>
          <w:szCs w:val="28"/>
        </w:rPr>
        <w:t>第57條第2項</w:t>
      </w:r>
      <w:r w:rsidR="00B50607" w:rsidRPr="00835B20">
        <w:rPr>
          <w:rFonts w:ascii="標楷體" w:hAnsi="標楷體" w:hint="eastAsia"/>
          <w:color w:val="000000" w:themeColor="text1"/>
          <w:szCs w:val="28"/>
        </w:rPr>
        <w:t>規定</w:t>
      </w:r>
      <w:r w:rsidR="00B54C63">
        <w:rPr>
          <w:rFonts w:ascii="標楷體" w:hAnsi="標楷體" w:hint="eastAsia"/>
          <w:color w:val="000000" w:themeColor="text1"/>
          <w:szCs w:val="28"/>
        </w:rPr>
        <w:t>；</w:t>
      </w:r>
      <w:r w:rsidR="00B50607" w:rsidRPr="00835B20">
        <w:rPr>
          <w:rFonts w:ascii="標楷體" w:hAnsi="標楷體" w:hint="eastAsia"/>
          <w:color w:val="000000" w:themeColor="text1"/>
          <w:szCs w:val="28"/>
        </w:rPr>
        <w:lastRenderedPageBreak/>
        <w:t>應檢</w:t>
      </w:r>
      <w:proofErr w:type="gramStart"/>
      <w:r w:rsidR="00B50607" w:rsidRPr="00835B20">
        <w:rPr>
          <w:rFonts w:ascii="標楷體" w:hAnsi="標楷體" w:hint="eastAsia"/>
          <w:color w:val="000000" w:themeColor="text1"/>
          <w:szCs w:val="28"/>
        </w:rPr>
        <w:t>附據爭</w:t>
      </w:r>
      <w:proofErr w:type="gramEnd"/>
      <w:r w:rsidR="00B50607" w:rsidRPr="00835B20">
        <w:rPr>
          <w:rFonts w:ascii="標楷體" w:hAnsi="標楷體" w:hint="eastAsia"/>
          <w:color w:val="000000" w:themeColor="text1"/>
          <w:szCs w:val="28"/>
        </w:rPr>
        <w:t>A商標於申請評定</w:t>
      </w:r>
      <w:r w:rsidR="001125AE">
        <w:rPr>
          <w:rFonts w:ascii="標楷體" w:hAnsi="標楷體" w:hint="eastAsia"/>
          <w:color w:val="000000" w:themeColor="text1"/>
          <w:szCs w:val="28"/>
        </w:rPr>
        <w:t>/廢止</w:t>
      </w:r>
      <w:r w:rsidR="00B50607" w:rsidRPr="00835B20">
        <w:rPr>
          <w:rFonts w:ascii="標楷體" w:hAnsi="標楷體" w:hint="eastAsia"/>
          <w:color w:val="000000" w:themeColor="text1"/>
          <w:szCs w:val="28"/>
        </w:rPr>
        <w:t>前3年有</w:t>
      </w:r>
      <w:proofErr w:type="gramStart"/>
      <w:r w:rsidR="00B50607" w:rsidRPr="00835B20">
        <w:rPr>
          <w:rFonts w:ascii="標楷體" w:hAnsi="標楷體" w:hint="eastAsia"/>
          <w:color w:val="000000" w:themeColor="text1"/>
          <w:szCs w:val="28"/>
        </w:rPr>
        <w:t>使用於據以</w:t>
      </w:r>
      <w:proofErr w:type="gramEnd"/>
      <w:r w:rsidR="00B50607" w:rsidRPr="00835B20">
        <w:rPr>
          <w:rFonts w:ascii="標楷體" w:hAnsi="標楷體" w:hint="eastAsia"/>
          <w:color w:val="000000" w:themeColor="text1"/>
          <w:szCs w:val="28"/>
        </w:rPr>
        <w:t>主張商品或服務</w:t>
      </w:r>
      <w:r w:rsidR="00B54C63">
        <w:rPr>
          <w:rFonts w:ascii="標楷體" w:hAnsi="標楷體" w:hint="eastAsia"/>
          <w:color w:val="000000" w:themeColor="text1"/>
          <w:szCs w:val="28"/>
        </w:rPr>
        <w:t>之</w:t>
      </w:r>
      <w:r w:rsidR="00B50607" w:rsidRPr="00835B20">
        <w:rPr>
          <w:rFonts w:ascii="標楷體" w:hAnsi="標楷體" w:hint="eastAsia"/>
          <w:color w:val="000000" w:themeColor="text1"/>
          <w:szCs w:val="28"/>
        </w:rPr>
        <w:t>證據</w:t>
      </w:r>
      <w:r w:rsidR="004D64A4" w:rsidRPr="00835B20">
        <w:rPr>
          <w:rFonts w:ascii="標楷體" w:hAnsi="標楷體" w:hint="eastAsia"/>
          <w:color w:val="000000" w:themeColor="text1"/>
          <w:szCs w:val="28"/>
        </w:rPr>
        <w:t>。</w:t>
      </w:r>
      <w:r w:rsidR="008B7B74" w:rsidRPr="00835B20">
        <w:rPr>
          <w:rFonts w:ascii="標楷體" w:hAnsi="標楷體" w:hint="eastAsia"/>
          <w:color w:val="000000" w:themeColor="text1"/>
          <w:szCs w:val="28"/>
        </w:rPr>
        <w:t>依</w:t>
      </w:r>
      <w:r w:rsidR="00B54C63">
        <w:rPr>
          <w:rFonts w:ascii="標楷體" w:hAnsi="標楷體" w:hint="eastAsia"/>
          <w:color w:val="000000" w:themeColor="text1"/>
          <w:szCs w:val="28"/>
        </w:rPr>
        <w:t>申請人</w:t>
      </w:r>
      <w:r w:rsidR="008B7B74" w:rsidRPr="00835B20">
        <w:rPr>
          <w:rFonts w:ascii="標楷體" w:hAnsi="標楷體" w:hint="eastAsia"/>
          <w:color w:val="000000" w:themeColor="text1"/>
          <w:szCs w:val="28"/>
        </w:rPr>
        <w:t>檢送情況</w:t>
      </w:r>
      <w:r w:rsidR="00B54C63">
        <w:rPr>
          <w:rFonts w:ascii="標楷體" w:hAnsi="標楷體" w:hint="eastAsia"/>
          <w:color w:val="000000" w:themeColor="text1"/>
          <w:szCs w:val="28"/>
        </w:rPr>
        <w:t>，應</w:t>
      </w:r>
      <w:r w:rsidR="008B7B74" w:rsidRPr="00835B20">
        <w:rPr>
          <w:rFonts w:ascii="標楷體" w:hAnsi="標楷體" w:hint="eastAsia"/>
          <w:color w:val="000000" w:themeColor="text1"/>
          <w:szCs w:val="28"/>
        </w:rPr>
        <w:t>為下列</w:t>
      </w:r>
      <w:r w:rsidR="00AB36C8">
        <w:rPr>
          <w:rFonts w:ascii="標楷體" w:hAnsi="標楷體" w:hint="eastAsia"/>
          <w:color w:val="000000" w:themeColor="text1"/>
          <w:szCs w:val="28"/>
        </w:rPr>
        <w:t>情形</w:t>
      </w:r>
      <w:r w:rsidR="008B7B74" w:rsidRPr="00835B20">
        <w:rPr>
          <w:rFonts w:ascii="標楷體" w:hAnsi="標楷體" w:hint="eastAsia"/>
          <w:color w:val="000000" w:themeColor="text1"/>
          <w:szCs w:val="28"/>
        </w:rPr>
        <w:t>之處理：</w:t>
      </w:r>
    </w:p>
    <w:p w:rsidR="00B50607" w:rsidRPr="00835B20" w:rsidRDefault="00594F39" w:rsidP="00841246">
      <w:pPr>
        <w:spacing w:afterLines="50" w:after="180" w:line="480" w:lineRule="exact"/>
        <w:ind w:leftChars="220" w:left="952" w:hanging="336"/>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94F39">
        <w:rPr>
          <w:rFonts w:ascii="標楷體" w:hAnsi="標楷體" w:hint="eastAsia"/>
          <w:color w:val="000000" w:themeColor="text1"/>
          <w:position w:val="3"/>
          <w:sz w:val="19"/>
          <w:szCs w:val="28"/>
        </w:rPr>
        <w:instrText>1</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B50607" w:rsidRPr="00835B20">
        <w:rPr>
          <w:rFonts w:ascii="標楷體" w:hAnsi="標楷體" w:hint="eastAsia"/>
          <w:color w:val="000000" w:themeColor="text1"/>
          <w:szCs w:val="28"/>
        </w:rPr>
        <w:t>申請人完全未檢</w:t>
      </w:r>
      <w:proofErr w:type="gramStart"/>
      <w:r w:rsidR="00B50607" w:rsidRPr="00835B20">
        <w:rPr>
          <w:rFonts w:ascii="標楷體" w:hAnsi="標楷體" w:hint="eastAsia"/>
          <w:color w:val="000000" w:themeColor="text1"/>
          <w:szCs w:val="28"/>
        </w:rPr>
        <w:t>附據爭</w:t>
      </w:r>
      <w:proofErr w:type="gramEnd"/>
      <w:r w:rsidR="00B50607" w:rsidRPr="00835B20">
        <w:rPr>
          <w:rFonts w:ascii="標楷體" w:hAnsi="標楷體" w:hint="eastAsia"/>
          <w:color w:val="000000" w:themeColor="text1"/>
          <w:szCs w:val="28"/>
        </w:rPr>
        <w:t>A商標</w:t>
      </w:r>
      <w:r w:rsidR="00B54C63">
        <w:rPr>
          <w:rFonts w:ascii="標楷體" w:hAnsi="標楷體" w:hint="eastAsia"/>
          <w:color w:val="000000" w:themeColor="text1"/>
          <w:szCs w:val="28"/>
        </w:rPr>
        <w:t>註冊</w:t>
      </w:r>
      <w:r w:rsidR="00AB36C8">
        <w:rPr>
          <w:rFonts w:ascii="標楷體" w:hAnsi="標楷體" w:hint="eastAsia"/>
          <w:color w:val="000000" w:themeColor="text1"/>
          <w:szCs w:val="28"/>
        </w:rPr>
        <w:t>指定</w:t>
      </w:r>
      <w:r w:rsidR="00B50607" w:rsidRPr="00835B20">
        <w:rPr>
          <w:rFonts w:ascii="標楷體" w:hAnsi="標楷體" w:hint="eastAsia"/>
          <w:color w:val="000000" w:themeColor="text1"/>
          <w:szCs w:val="28"/>
        </w:rPr>
        <w:t>商品或服務之使用證據，</w:t>
      </w:r>
      <w:r w:rsidR="00460389" w:rsidRPr="00835B20">
        <w:rPr>
          <w:rFonts w:ascii="標楷體" w:hAnsi="標楷體" w:hint="eastAsia"/>
          <w:color w:val="000000" w:themeColor="text1"/>
          <w:szCs w:val="28"/>
        </w:rPr>
        <w:t>經通知補正未補正，</w:t>
      </w:r>
      <w:proofErr w:type="gramStart"/>
      <w:r w:rsidR="00460389" w:rsidRPr="00835B20">
        <w:rPr>
          <w:rFonts w:ascii="標楷體" w:hAnsi="標楷體" w:hint="eastAsia"/>
          <w:color w:val="000000" w:themeColor="text1"/>
          <w:szCs w:val="28"/>
        </w:rPr>
        <w:t>亦無未使用</w:t>
      </w:r>
      <w:proofErr w:type="gramEnd"/>
      <w:r w:rsidR="00460389" w:rsidRPr="00835B20">
        <w:rPr>
          <w:rFonts w:ascii="標楷體" w:hAnsi="標楷體" w:hint="eastAsia"/>
          <w:color w:val="000000" w:themeColor="text1"/>
          <w:szCs w:val="28"/>
        </w:rPr>
        <w:t>之正當事由</w:t>
      </w:r>
      <w:r w:rsidR="00B54C63">
        <w:rPr>
          <w:rFonts w:ascii="標楷體" w:hAnsi="標楷體" w:hint="eastAsia"/>
          <w:color w:val="000000" w:themeColor="text1"/>
          <w:szCs w:val="28"/>
        </w:rPr>
        <w:t>之事證者</w:t>
      </w:r>
      <w:r w:rsidR="00460389" w:rsidRPr="00835B20">
        <w:rPr>
          <w:rFonts w:ascii="標楷體" w:hAnsi="標楷體" w:hint="eastAsia"/>
          <w:color w:val="000000" w:themeColor="text1"/>
          <w:szCs w:val="28"/>
        </w:rPr>
        <w:t>，</w:t>
      </w:r>
      <w:r w:rsidR="00B50607" w:rsidRPr="00835B20">
        <w:rPr>
          <w:rFonts w:ascii="標楷體" w:hAnsi="標楷體" w:hint="eastAsia"/>
          <w:color w:val="000000" w:themeColor="text1"/>
          <w:szCs w:val="28"/>
        </w:rPr>
        <w:t>應不</w:t>
      </w:r>
      <w:r w:rsidR="00B54C63">
        <w:rPr>
          <w:rFonts w:ascii="標楷體" w:hAnsi="標楷體" w:hint="eastAsia"/>
          <w:color w:val="000000" w:themeColor="text1"/>
          <w:szCs w:val="28"/>
        </w:rPr>
        <w:t>予</w:t>
      </w:r>
      <w:r w:rsidR="00B50607" w:rsidRPr="00835B20">
        <w:rPr>
          <w:rFonts w:ascii="標楷體" w:hAnsi="標楷體" w:hint="eastAsia"/>
          <w:color w:val="000000" w:themeColor="text1"/>
          <w:szCs w:val="28"/>
        </w:rPr>
        <w:t>受理。</w:t>
      </w:r>
    </w:p>
    <w:p w:rsidR="00B50607" w:rsidRPr="00835B20" w:rsidRDefault="00594F39" w:rsidP="00841246">
      <w:pPr>
        <w:spacing w:afterLines="50" w:after="180" w:line="480" w:lineRule="exact"/>
        <w:ind w:leftChars="220" w:left="952" w:hanging="336"/>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94F39">
        <w:rPr>
          <w:rFonts w:ascii="標楷體" w:hAnsi="標楷體" w:hint="eastAsia"/>
          <w:color w:val="000000" w:themeColor="text1"/>
          <w:position w:val="3"/>
          <w:sz w:val="19"/>
          <w:szCs w:val="28"/>
        </w:rPr>
        <w:instrText>2</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B50607" w:rsidRPr="00835B20">
        <w:rPr>
          <w:rFonts w:ascii="標楷體" w:hAnsi="標楷體" w:hint="eastAsia"/>
          <w:color w:val="000000" w:themeColor="text1"/>
          <w:szCs w:val="28"/>
        </w:rPr>
        <w:t>申請人雖檢</w:t>
      </w:r>
      <w:proofErr w:type="gramStart"/>
      <w:r w:rsidR="00B50607" w:rsidRPr="00835B20">
        <w:rPr>
          <w:rFonts w:ascii="標楷體" w:hAnsi="標楷體" w:hint="eastAsia"/>
          <w:color w:val="000000" w:themeColor="text1"/>
          <w:szCs w:val="28"/>
        </w:rPr>
        <w:t>附據爭</w:t>
      </w:r>
      <w:proofErr w:type="gramEnd"/>
      <w:r w:rsidR="00B50607" w:rsidRPr="00835B20">
        <w:rPr>
          <w:rFonts w:ascii="標楷體" w:hAnsi="標楷體" w:hint="eastAsia"/>
          <w:color w:val="000000" w:themeColor="text1"/>
          <w:szCs w:val="28"/>
        </w:rPr>
        <w:t>A商標</w:t>
      </w:r>
      <w:r w:rsidR="00B54C63">
        <w:rPr>
          <w:rFonts w:ascii="標楷體" w:hAnsi="標楷體" w:hint="eastAsia"/>
          <w:color w:val="000000" w:themeColor="text1"/>
          <w:szCs w:val="28"/>
        </w:rPr>
        <w:t>註冊</w:t>
      </w:r>
      <w:r w:rsidR="00460389" w:rsidRPr="00835B20">
        <w:rPr>
          <w:rFonts w:ascii="標楷體" w:hAnsi="標楷體" w:hint="eastAsia"/>
          <w:color w:val="000000" w:themeColor="text1"/>
          <w:szCs w:val="28"/>
        </w:rPr>
        <w:t>指定</w:t>
      </w:r>
      <w:r w:rsidR="00B50607" w:rsidRPr="00835B20">
        <w:rPr>
          <w:rFonts w:ascii="標楷體" w:hAnsi="標楷體" w:hint="eastAsia"/>
          <w:color w:val="000000" w:themeColor="text1"/>
          <w:szCs w:val="28"/>
        </w:rPr>
        <w:t>商品</w:t>
      </w:r>
      <w:r w:rsidR="00B54C63">
        <w:rPr>
          <w:rFonts w:ascii="標楷體" w:hAnsi="標楷體" w:hint="eastAsia"/>
          <w:color w:val="000000" w:themeColor="text1"/>
          <w:szCs w:val="28"/>
        </w:rPr>
        <w:t>/服務</w:t>
      </w:r>
      <w:r w:rsidR="00460389" w:rsidRPr="00835B20">
        <w:rPr>
          <w:rFonts w:ascii="標楷體" w:hAnsi="標楷體" w:hint="eastAsia"/>
          <w:color w:val="000000" w:themeColor="text1"/>
          <w:szCs w:val="28"/>
        </w:rPr>
        <w:t>之使用資料，例如商品</w:t>
      </w:r>
      <w:r w:rsidR="00B50607" w:rsidRPr="00835B20">
        <w:rPr>
          <w:rFonts w:ascii="標楷體" w:hAnsi="標楷體" w:hint="eastAsia"/>
          <w:color w:val="000000" w:themeColor="text1"/>
          <w:szCs w:val="28"/>
        </w:rPr>
        <w:t>實物</w:t>
      </w:r>
      <w:r w:rsidR="00460389" w:rsidRPr="00835B20">
        <w:rPr>
          <w:rFonts w:ascii="標楷體" w:hAnsi="標楷體" w:hint="eastAsia"/>
          <w:color w:val="000000" w:themeColor="text1"/>
          <w:szCs w:val="28"/>
        </w:rPr>
        <w:t>或照片等</w:t>
      </w:r>
      <w:r w:rsidR="00B50607" w:rsidRPr="00835B20">
        <w:rPr>
          <w:rFonts w:ascii="標楷體" w:hAnsi="標楷體" w:hint="eastAsia"/>
          <w:color w:val="000000" w:themeColor="text1"/>
          <w:szCs w:val="28"/>
        </w:rPr>
        <w:t>，然</w:t>
      </w:r>
      <w:r w:rsidR="00460389" w:rsidRPr="00835B20">
        <w:rPr>
          <w:rFonts w:ascii="標楷體" w:hAnsi="標楷體" w:hint="eastAsia"/>
          <w:color w:val="000000" w:themeColor="text1"/>
          <w:szCs w:val="28"/>
        </w:rPr>
        <w:t>並</w:t>
      </w:r>
      <w:r w:rsidR="00B50607" w:rsidRPr="00835B20">
        <w:rPr>
          <w:rFonts w:ascii="標楷體" w:hAnsi="標楷體" w:hint="eastAsia"/>
          <w:color w:val="000000" w:themeColor="text1"/>
          <w:szCs w:val="28"/>
        </w:rPr>
        <w:t>無其它可資認定其製造及販售日期等事證，經通知補正</w:t>
      </w:r>
      <w:r w:rsidR="00460389" w:rsidRPr="00835B20">
        <w:rPr>
          <w:rFonts w:ascii="標楷體" w:hAnsi="標楷體" w:hint="eastAsia"/>
          <w:color w:val="000000" w:themeColor="text1"/>
          <w:szCs w:val="28"/>
        </w:rPr>
        <w:t>亦</w:t>
      </w:r>
      <w:r w:rsidR="00B50607" w:rsidRPr="00835B20">
        <w:rPr>
          <w:rFonts w:ascii="標楷體" w:hAnsi="標楷體" w:hint="eastAsia"/>
          <w:color w:val="000000" w:themeColor="text1"/>
          <w:szCs w:val="24"/>
        </w:rPr>
        <w:t>未補正，或所提證據資料仍不足</w:t>
      </w:r>
      <w:proofErr w:type="gramStart"/>
      <w:r w:rsidR="00B50607" w:rsidRPr="00835B20">
        <w:rPr>
          <w:rFonts w:ascii="標楷體" w:hAnsi="標楷體" w:hint="eastAsia"/>
          <w:color w:val="000000" w:themeColor="text1"/>
          <w:szCs w:val="24"/>
        </w:rPr>
        <w:t>採認者</w:t>
      </w:r>
      <w:proofErr w:type="gramEnd"/>
      <w:r w:rsidR="00B50607" w:rsidRPr="00835B20">
        <w:rPr>
          <w:rFonts w:ascii="標楷體" w:hAnsi="標楷體" w:hint="eastAsia"/>
          <w:color w:val="000000" w:themeColor="text1"/>
          <w:szCs w:val="24"/>
        </w:rPr>
        <w:t>，因申請人</w:t>
      </w:r>
      <w:proofErr w:type="gramStart"/>
      <w:r w:rsidR="00B50607" w:rsidRPr="00835B20">
        <w:rPr>
          <w:rFonts w:ascii="標楷體" w:hAnsi="標楷體" w:hint="eastAsia"/>
          <w:color w:val="000000" w:themeColor="text1"/>
          <w:szCs w:val="24"/>
        </w:rPr>
        <w:t>所提事證</w:t>
      </w:r>
      <w:proofErr w:type="gramEnd"/>
      <w:r w:rsidR="00B50607" w:rsidRPr="00835B20">
        <w:rPr>
          <w:rFonts w:ascii="標楷體" w:hAnsi="標楷體" w:hint="eastAsia"/>
          <w:color w:val="000000" w:themeColor="text1"/>
          <w:szCs w:val="24"/>
        </w:rPr>
        <w:t>不足</w:t>
      </w:r>
      <w:proofErr w:type="gramStart"/>
      <w:r w:rsidR="003F0310">
        <w:rPr>
          <w:rFonts w:ascii="標楷體" w:hAnsi="標楷體" w:hint="eastAsia"/>
          <w:color w:val="000000" w:themeColor="text1"/>
          <w:szCs w:val="24"/>
        </w:rPr>
        <w:t>採</w:t>
      </w:r>
      <w:proofErr w:type="gramEnd"/>
      <w:r w:rsidR="003F0310">
        <w:rPr>
          <w:rFonts w:ascii="標楷體" w:hAnsi="標楷體" w:hint="eastAsia"/>
          <w:color w:val="000000" w:themeColor="text1"/>
          <w:szCs w:val="24"/>
        </w:rPr>
        <w:t>認</w:t>
      </w:r>
      <w:r w:rsidR="00B50607" w:rsidRPr="00835B20">
        <w:rPr>
          <w:rFonts w:ascii="標楷體" w:hAnsi="標楷體" w:hint="eastAsia"/>
          <w:color w:val="000000" w:themeColor="text1"/>
          <w:szCs w:val="24"/>
        </w:rPr>
        <w:t>，</w:t>
      </w:r>
      <w:r w:rsidR="00B50607" w:rsidRPr="00835B20">
        <w:rPr>
          <w:rFonts w:ascii="標楷體" w:hAnsi="標楷體" w:hint="eastAsia"/>
          <w:color w:val="000000" w:themeColor="text1"/>
          <w:szCs w:val="28"/>
        </w:rPr>
        <w:t>應予駁回</w:t>
      </w:r>
      <w:r w:rsidR="00E168DD">
        <w:rPr>
          <w:rStyle w:val="a5"/>
          <w:rFonts w:ascii="標楷體" w:hAnsi="標楷體"/>
          <w:color w:val="000000" w:themeColor="text1"/>
          <w:szCs w:val="28"/>
        </w:rPr>
        <w:footnoteReference w:id="22"/>
      </w:r>
      <w:r w:rsidR="00B50607" w:rsidRPr="00835B20">
        <w:rPr>
          <w:rFonts w:ascii="標楷體" w:hAnsi="標楷體" w:hint="eastAsia"/>
          <w:color w:val="000000" w:themeColor="text1"/>
          <w:szCs w:val="28"/>
        </w:rPr>
        <w:t>。</w:t>
      </w:r>
    </w:p>
    <w:p w:rsidR="00B50607" w:rsidRPr="00835B20" w:rsidRDefault="00594F39" w:rsidP="00841246">
      <w:pPr>
        <w:spacing w:afterLines="50" w:after="180" w:line="480" w:lineRule="exact"/>
        <w:ind w:leftChars="220" w:left="952" w:hanging="336"/>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94F39">
        <w:rPr>
          <w:rFonts w:ascii="標楷體" w:hAnsi="標楷體" w:hint="eastAsia"/>
          <w:color w:val="000000" w:themeColor="text1"/>
          <w:position w:val="3"/>
          <w:sz w:val="19"/>
          <w:szCs w:val="28"/>
        </w:rPr>
        <w:instrText>3</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2B0140" w:rsidRPr="00835B20">
        <w:rPr>
          <w:rFonts w:ascii="標楷體" w:hAnsi="標楷體" w:hint="eastAsia"/>
          <w:color w:val="000000" w:themeColor="text1"/>
          <w:szCs w:val="28"/>
        </w:rPr>
        <w:t>申請人</w:t>
      </w:r>
      <w:r w:rsidR="004D64A4" w:rsidRPr="00835B20">
        <w:rPr>
          <w:rFonts w:ascii="標楷體" w:hAnsi="標楷體" w:hint="eastAsia"/>
          <w:color w:val="000000" w:themeColor="text1"/>
          <w:szCs w:val="28"/>
        </w:rPr>
        <w:t>如</w:t>
      </w:r>
      <w:r w:rsidR="00B50607" w:rsidRPr="00835B20">
        <w:rPr>
          <w:rFonts w:ascii="標楷體" w:hAnsi="標楷體" w:hint="eastAsia"/>
          <w:color w:val="000000" w:themeColor="text1"/>
          <w:szCs w:val="28"/>
        </w:rPr>
        <w:t>僅</w:t>
      </w:r>
      <w:r w:rsidR="002B0140" w:rsidRPr="00835B20">
        <w:rPr>
          <w:rFonts w:ascii="標楷體" w:hAnsi="標楷體" w:hint="eastAsia"/>
          <w:color w:val="000000" w:themeColor="text1"/>
          <w:szCs w:val="28"/>
        </w:rPr>
        <w:t>提出A商標使用於A1、A2商品</w:t>
      </w:r>
      <w:r w:rsidR="004D64A4" w:rsidRPr="00835B20">
        <w:rPr>
          <w:rFonts w:ascii="標楷體" w:hAnsi="標楷體" w:hint="eastAsia"/>
          <w:color w:val="000000" w:themeColor="text1"/>
          <w:szCs w:val="28"/>
        </w:rPr>
        <w:t>/服務</w:t>
      </w:r>
      <w:r w:rsidR="002B0140" w:rsidRPr="00835B20">
        <w:rPr>
          <w:rFonts w:ascii="標楷體" w:hAnsi="標楷體" w:hint="eastAsia"/>
          <w:color w:val="000000" w:themeColor="text1"/>
          <w:szCs w:val="28"/>
        </w:rPr>
        <w:t>之證據，</w:t>
      </w:r>
      <w:r w:rsidR="004D64A4" w:rsidRPr="00835B20">
        <w:rPr>
          <w:rFonts w:ascii="標楷體" w:hAnsi="標楷體" w:hint="eastAsia"/>
          <w:color w:val="000000" w:themeColor="text1"/>
          <w:szCs w:val="28"/>
        </w:rPr>
        <w:t>且經審認有真實使用者，</w:t>
      </w:r>
      <w:r w:rsidR="006020DD">
        <w:rPr>
          <w:rFonts w:ascii="標楷體" w:hAnsi="標楷體" w:hint="eastAsia"/>
          <w:color w:val="000000" w:themeColor="text1"/>
          <w:szCs w:val="28"/>
        </w:rPr>
        <w:t>審查人員</w:t>
      </w:r>
      <w:r w:rsidR="004D64A4" w:rsidRPr="00835B20">
        <w:rPr>
          <w:rFonts w:ascii="標楷體" w:hAnsi="標楷體" w:hint="eastAsia"/>
          <w:color w:val="000000" w:themeColor="text1"/>
          <w:szCs w:val="28"/>
        </w:rPr>
        <w:t>應</w:t>
      </w:r>
      <w:r w:rsidR="002B0140" w:rsidRPr="00835B20">
        <w:rPr>
          <w:rFonts w:ascii="標楷體" w:hAnsi="標楷體" w:hint="eastAsia"/>
          <w:color w:val="000000" w:themeColor="text1"/>
          <w:szCs w:val="28"/>
        </w:rPr>
        <w:t>就實際使用A1、A2</w:t>
      </w:r>
      <w:r w:rsidR="004D64A4" w:rsidRPr="00835B20">
        <w:rPr>
          <w:rFonts w:ascii="標楷體" w:hAnsi="標楷體" w:hint="eastAsia"/>
          <w:color w:val="000000" w:themeColor="text1"/>
          <w:szCs w:val="28"/>
        </w:rPr>
        <w:t>之</w:t>
      </w:r>
      <w:r w:rsidR="002B0140" w:rsidRPr="00835B20">
        <w:rPr>
          <w:rFonts w:ascii="標楷體" w:hAnsi="標楷體" w:hint="eastAsia"/>
          <w:color w:val="000000" w:themeColor="text1"/>
          <w:szCs w:val="28"/>
        </w:rPr>
        <w:t>情形與</w:t>
      </w:r>
      <w:r w:rsidR="004D64A4" w:rsidRPr="00835B20">
        <w:rPr>
          <w:rFonts w:ascii="標楷體" w:hAnsi="標楷體" w:hint="eastAsia"/>
          <w:color w:val="000000" w:themeColor="text1"/>
          <w:szCs w:val="28"/>
        </w:rPr>
        <w:t>B商標</w:t>
      </w:r>
      <w:r w:rsidR="002B0140" w:rsidRPr="00835B20">
        <w:rPr>
          <w:rFonts w:ascii="標楷體" w:hAnsi="標楷體" w:hint="eastAsia"/>
          <w:color w:val="000000" w:themeColor="text1"/>
          <w:szCs w:val="28"/>
        </w:rPr>
        <w:t>B1</w:t>
      </w:r>
      <w:proofErr w:type="gramStart"/>
      <w:r w:rsidR="002B0140" w:rsidRPr="00835B20">
        <w:rPr>
          <w:rFonts w:ascii="標楷體" w:hAnsi="標楷體"/>
          <w:color w:val="000000" w:themeColor="text1"/>
          <w:szCs w:val="28"/>
        </w:rPr>
        <w:t>—</w:t>
      </w:r>
      <w:proofErr w:type="gramEnd"/>
      <w:r w:rsidR="002B0140" w:rsidRPr="00835B20">
        <w:rPr>
          <w:rFonts w:ascii="標楷體" w:hAnsi="標楷體" w:hint="eastAsia"/>
          <w:color w:val="000000" w:themeColor="text1"/>
          <w:szCs w:val="28"/>
        </w:rPr>
        <w:t>B5判斷商品/服務是否混淆誤認之虞，進行實體審理。</w:t>
      </w:r>
    </w:p>
    <w:p w:rsidR="005F6C3A" w:rsidRPr="00EC6AC2" w:rsidRDefault="00D72F7E" w:rsidP="007A073A">
      <w:pPr>
        <w:spacing w:afterLines="50" w:after="180" w:line="480" w:lineRule="exact"/>
        <w:ind w:leftChars="35" w:left="854" w:hanging="756"/>
        <w:rPr>
          <w:rFonts w:ascii="標楷體" w:hAnsi="標楷體"/>
          <w:color w:val="000000" w:themeColor="text1"/>
          <w:szCs w:val="28"/>
        </w:rPr>
      </w:pPr>
      <w:r w:rsidRPr="00EC6AC2">
        <w:rPr>
          <w:rFonts w:ascii="標楷體" w:hAnsi="標楷體" w:hint="eastAsia"/>
          <w:color w:val="000000" w:themeColor="text1"/>
          <w:szCs w:val="28"/>
        </w:rPr>
        <w:t>3.2.</w:t>
      </w:r>
      <w:r w:rsidR="00C06E73" w:rsidRPr="00EC6AC2">
        <w:rPr>
          <w:rFonts w:ascii="標楷體" w:hAnsi="標楷體" w:hint="eastAsia"/>
          <w:color w:val="000000" w:themeColor="text1"/>
          <w:szCs w:val="28"/>
        </w:rPr>
        <w:t>2</w:t>
      </w:r>
      <w:r w:rsidR="00CE46CA" w:rsidRPr="00EC6AC2">
        <w:rPr>
          <w:rFonts w:ascii="標楷體" w:hAnsi="標楷體" w:hint="eastAsia"/>
          <w:color w:val="000000" w:themeColor="text1"/>
          <w:szCs w:val="28"/>
        </w:rPr>
        <w:t>廢止申請</w:t>
      </w:r>
      <w:r w:rsidR="005F6C3A" w:rsidRPr="00EC6AC2">
        <w:rPr>
          <w:rFonts w:ascii="標楷體" w:hAnsi="標楷體" w:hint="eastAsia"/>
          <w:color w:val="000000" w:themeColor="text1"/>
          <w:szCs w:val="28"/>
        </w:rPr>
        <w:t>無具體事證或主張顯無理由</w:t>
      </w:r>
      <w:r w:rsidR="00CE46CA" w:rsidRPr="00EC6AC2">
        <w:rPr>
          <w:rFonts w:ascii="標楷體" w:hAnsi="標楷體" w:hint="eastAsia"/>
          <w:color w:val="000000" w:themeColor="text1"/>
          <w:szCs w:val="28"/>
        </w:rPr>
        <w:t>者</w:t>
      </w:r>
    </w:p>
    <w:p w:rsidR="00E8071D" w:rsidRPr="00D12B86" w:rsidRDefault="00E55798" w:rsidP="00841246">
      <w:pPr>
        <w:spacing w:afterLines="50" w:after="180" w:line="480" w:lineRule="exact"/>
        <w:ind w:leftChars="70" w:left="644" w:hanging="448"/>
        <w:rPr>
          <w:rFonts w:ascii="標楷體" w:hAnsi="標楷體"/>
          <w:szCs w:val="28"/>
        </w:rPr>
      </w:pPr>
      <w:r>
        <w:rPr>
          <w:rFonts w:ascii="標楷體" w:hAnsi="標楷體" w:hint="eastAsia"/>
          <w:color w:val="000000" w:themeColor="text1"/>
          <w:szCs w:val="28"/>
        </w:rPr>
        <w:t>(1)</w:t>
      </w:r>
      <w:r w:rsidR="00D12B86" w:rsidRPr="00D12B86">
        <w:rPr>
          <w:rFonts w:ascii="標楷體" w:hAnsi="標楷體" w:hint="eastAsia"/>
          <w:szCs w:val="28"/>
        </w:rPr>
        <w:t>避免商標權人為維護商標權利，而須面對無理由之廢止案進行答辯等困擾，申請廢止人之申請如無具體事證或主張顯</w:t>
      </w:r>
      <w:proofErr w:type="gramStart"/>
      <w:r w:rsidR="00D12B86" w:rsidRPr="00D12B86">
        <w:rPr>
          <w:rFonts w:ascii="標楷體" w:hAnsi="標楷體" w:hint="eastAsia"/>
          <w:szCs w:val="28"/>
        </w:rPr>
        <w:t>無理由者</w:t>
      </w:r>
      <w:proofErr w:type="gramEnd"/>
      <w:r w:rsidR="00D12B86" w:rsidRPr="00D12B86">
        <w:rPr>
          <w:rFonts w:ascii="標楷體" w:hAnsi="標楷體" w:hint="eastAsia"/>
          <w:szCs w:val="28"/>
        </w:rPr>
        <w:t>，依法得直接駁回廢止之申請(商65Ⅰ但書)，無庸將廢止申請書通知商標權人限期答辯</w:t>
      </w:r>
      <w:r w:rsidR="006020DD" w:rsidRPr="00D12B86">
        <w:rPr>
          <w:rFonts w:ascii="標楷體" w:hAnsi="標楷體" w:hint="eastAsia"/>
          <w:szCs w:val="28"/>
        </w:rPr>
        <w:t>。</w:t>
      </w:r>
    </w:p>
    <w:p w:rsidR="00EF1548" w:rsidRPr="00D12B86" w:rsidRDefault="00E55798" w:rsidP="00841246">
      <w:pPr>
        <w:spacing w:afterLines="50" w:after="180" w:line="480" w:lineRule="exact"/>
        <w:ind w:leftChars="70" w:left="644" w:hanging="448"/>
        <w:rPr>
          <w:rFonts w:ascii="標楷體" w:hAnsi="標楷體"/>
          <w:szCs w:val="28"/>
        </w:rPr>
      </w:pPr>
      <w:r>
        <w:rPr>
          <w:rFonts w:ascii="標楷體" w:hAnsi="標楷體" w:hint="eastAsia"/>
          <w:color w:val="000000" w:themeColor="text1"/>
          <w:szCs w:val="28"/>
        </w:rPr>
        <w:t>(2)</w:t>
      </w:r>
      <w:r w:rsidR="005F6C3A" w:rsidRPr="00D12B86">
        <w:rPr>
          <w:rFonts w:ascii="標楷體" w:hAnsi="標楷體" w:hint="eastAsia"/>
          <w:szCs w:val="28"/>
        </w:rPr>
        <w:t>申請廢止人申請廢止他人之註冊商標，只須提供相當之前提證據，</w:t>
      </w:r>
      <w:proofErr w:type="gramStart"/>
      <w:r w:rsidR="005F6C3A" w:rsidRPr="00D12B86">
        <w:rPr>
          <w:rFonts w:ascii="標楷體" w:hAnsi="標楷體" w:hint="eastAsia"/>
          <w:szCs w:val="28"/>
        </w:rPr>
        <w:t>釋明其</w:t>
      </w:r>
      <w:proofErr w:type="gramEnd"/>
      <w:r w:rsidR="005F6C3A" w:rsidRPr="00D12B86">
        <w:rPr>
          <w:rFonts w:ascii="標楷體" w:hAnsi="標楷體" w:hint="eastAsia"/>
          <w:szCs w:val="28"/>
        </w:rPr>
        <w:t>主張為真實即</w:t>
      </w:r>
      <w:proofErr w:type="gramStart"/>
      <w:r w:rsidR="005F6C3A" w:rsidRPr="00D12B86">
        <w:rPr>
          <w:rFonts w:ascii="標楷體" w:hAnsi="標楷體" w:hint="eastAsia"/>
          <w:szCs w:val="28"/>
        </w:rPr>
        <w:t>可</w:t>
      </w:r>
      <w:proofErr w:type="gramEnd"/>
      <w:r w:rsidR="001E30AE" w:rsidRPr="00D12B86">
        <w:rPr>
          <w:rStyle w:val="a5"/>
          <w:rFonts w:ascii="標楷體" w:hAnsi="標楷體"/>
          <w:szCs w:val="28"/>
        </w:rPr>
        <w:footnoteReference w:id="23"/>
      </w:r>
      <w:r w:rsidR="005F6C3A" w:rsidRPr="00D12B86">
        <w:rPr>
          <w:rFonts w:ascii="標楷體" w:hAnsi="標楷體" w:hint="eastAsia"/>
          <w:szCs w:val="28"/>
        </w:rPr>
        <w:t>。</w:t>
      </w:r>
      <w:r w:rsidR="001E30AE" w:rsidRPr="00D12B86">
        <w:rPr>
          <w:rFonts w:ascii="標楷體" w:hAnsi="標楷體" w:hint="eastAsia"/>
          <w:szCs w:val="28"/>
        </w:rPr>
        <w:t>亦即，</w:t>
      </w:r>
      <w:r w:rsidR="00D12B86" w:rsidRPr="00D12B86">
        <w:rPr>
          <w:rFonts w:ascii="標楷體" w:hAnsi="標楷體" w:hint="eastAsia"/>
          <w:szCs w:val="28"/>
        </w:rPr>
        <w:t>申請人</w:t>
      </w:r>
      <w:r w:rsidR="001E30AE" w:rsidRPr="00D12B86">
        <w:rPr>
          <w:rFonts w:ascii="標楷體" w:hAnsi="標楷體" w:hint="eastAsia"/>
          <w:szCs w:val="28"/>
        </w:rPr>
        <w:t>如</w:t>
      </w:r>
      <w:r w:rsidR="005F6C3A" w:rsidRPr="00D12B86">
        <w:rPr>
          <w:rFonts w:ascii="標楷體" w:hAnsi="標楷體"/>
          <w:szCs w:val="28"/>
        </w:rPr>
        <w:t>非出於主觀臆測或空言陳述</w:t>
      </w:r>
      <w:r w:rsidR="005F6C3A" w:rsidRPr="00D12B86">
        <w:rPr>
          <w:rFonts w:ascii="標楷體" w:hAnsi="標楷體"/>
          <w:szCs w:val="24"/>
        </w:rPr>
        <w:t>，</w:t>
      </w:r>
      <w:r w:rsidR="005F6C3A" w:rsidRPr="00D12B86">
        <w:rPr>
          <w:rFonts w:ascii="標楷體" w:hAnsi="標楷體" w:hint="eastAsia"/>
          <w:szCs w:val="28"/>
        </w:rPr>
        <w:t>且能就其所主張「商標註冊後，無正當事由迄未</w:t>
      </w:r>
      <w:r w:rsidR="005F6C3A" w:rsidRPr="00D12B86">
        <w:rPr>
          <w:rFonts w:ascii="標楷體" w:hAnsi="標楷體" w:hint="eastAsia"/>
          <w:szCs w:val="28"/>
        </w:rPr>
        <w:lastRenderedPageBreak/>
        <w:t>使用或繼續停止使用已滿3年」之消極事實向本</w:t>
      </w:r>
      <w:proofErr w:type="gramStart"/>
      <w:r w:rsidR="005F6C3A" w:rsidRPr="00D12B86">
        <w:rPr>
          <w:rFonts w:ascii="標楷體" w:hAnsi="標楷體" w:hint="eastAsia"/>
          <w:szCs w:val="28"/>
        </w:rPr>
        <w:t>局釋明</w:t>
      </w:r>
      <w:proofErr w:type="gramEnd"/>
      <w:r w:rsidR="005F6C3A" w:rsidRPr="00D12B86">
        <w:rPr>
          <w:rFonts w:ascii="標楷體" w:hAnsi="標楷體" w:hint="eastAsia"/>
          <w:szCs w:val="28"/>
        </w:rPr>
        <w:t>，</w:t>
      </w:r>
      <w:r w:rsidR="005F6C3A" w:rsidRPr="00D12B86">
        <w:rPr>
          <w:rFonts w:ascii="標楷體" w:hAnsi="標楷體"/>
          <w:szCs w:val="28"/>
        </w:rPr>
        <w:t>使</w:t>
      </w:r>
      <w:r w:rsidR="005F6C3A" w:rsidRPr="00D12B86">
        <w:rPr>
          <w:rFonts w:ascii="標楷體" w:hAnsi="標楷體" w:hint="eastAsia"/>
          <w:szCs w:val="28"/>
        </w:rPr>
        <w:t>本局對</w:t>
      </w:r>
      <w:r w:rsidR="005F6C3A" w:rsidRPr="00D12B86">
        <w:rPr>
          <w:rFonts w:ascii="標楷體" w:hAnsi="標楷體"/>
          <w:szCs w:val="28"/>
        </w:rPr>
        <w:t>系爭商標有「迄未使用或停止使用」情事產生薄弱之心證，信為大概如此，其主張即非顯無理由，且</w:t>
      </w:r>
      <w:r w:rsidR="00D12B86">
        <w:rPr>
          <w:rFonts w:ascii="標楷體" w:hAnsi="標楷體" w:hint="eastAsia"/>
          <w:szCs w:val="28"/>
        </w:rPr>
        <w:t>有</w:t>
      </w:r>
      <w:r w:rsidR="005F6C3A" w:rsidRPr="00D12B86">
        <w:rPr>
          <w:rFonts w:ascii="標楷體" w:hAnsi="標楷體"/>
          <w:szCs w:val="28"/>
        </w:rPr>
        <w:t>具體</w:t>
      </w:r>
      <w:proofErr w:type="gramStart"/>
      <w:r w:rsidR="005F6C3A" w:rsidRPr="00D12B86">
        <w:rPr>
          <w:rFonts w:ascii="標楷體" w:hAnsi="標楷體"/>
          <w:szCs w:val="28"/>
        </w:rPr>
        <w:t>事證</w:t>
      </w:r>
      <w:r w:rsidR="00D12B86">
        <w:rPr>
          <w:rFonts w:ascii="標楷體" w:hAnsi="標楷體" w:hint="eastAsia"/>
          <w:szCs w:val="28"/>
        </w:rPr>
        <w:t>相佐</w:t>
      </w:r>
      <w:proofErr w:type="gramEnd"/>
      <w:r w:rsidR="005F6C3A" w:rsidRPr="00D12B86">
        <w:rPr>
          <w:rFonts w:ascii="標楷體" w:hAnsi="標楷體" w:hint="eastAsia"/>
          <w:szCs w:val="28"/>
        </w:rPr>
        <w:t>，本局即</w:t>
      </w:r>
      <w:r w:rsidR="005F6C3A" w:rsidRPr="00D12B86">
        <w:rPr>
          <w:rFonts w:ascii="標楷體" w:hAnsi="標楷體"/>
          <w:szCs w:val="28"/>
        </w:rPr>
        <w:t>應將廢止</w:t>
      </w:r>
      <w:r w:rsidR="00D12B86">
        <w:rPr>
          <w:rFonts w:ascii="標楷體" w:hAnsi="標楷體" w:hint="eastAsia"/>
          <w:szCs w:val="28"/>
        </w:rPr>
        <w:t>之</w:t>
      </w:r>
      <w:r w:rsidR="005F6C3A" w:rsidRPr="00D12B86">
        <w:rPr>
          <w:rFonts w:ascii="標楷體" w:hAnsi="標楷體"/>
          <w:szCs w:val="28"/>
        </w:rPr>
        <w:t>申請通知商標權人，並限期答辯</w:t>
      </w:r>
      <w:r w:rsidR="00EA2B0A" w:rsidRPr="00D12B86">
        <w:rPr>
          <w:rStyle w:val="a5"/>
          <w:rFonts w:ascii="標楷體" w:hAnsi="標楷體"/>
          <w:szCs w:val="28"/>
        </w:rPr>
        <w:footnoteReference w:id="24"/>
      </w:r>
      <w:r w:rsidR="005F6C3A" w:rsidRPr="00D12B86">
        <w:rPr>
          <w:rFonts w:ascii="標楷體" w:hAnsi="標楷體" w:hint="eastAsia"/>
          <w:szCs w:val="28"/>
        </w:rPr>
        <w:t>。</w:t>
      </w:r>
    </w:p>
    <w:p w:rsidR="005F6C3A" w:rsidRPr="00D12B86" w:rsidRDefault="00E55798" w:rsidP="00841246">
      <w:pPr>
        <w:spacing w:afterLines="50" w:after="180" w:line="480" w:lineRule="exact"/>
        <w:ind w:leftChars="70" w:left="644" w:hanging="448"/>
        <w:rPr>
          <w:rFonts w:ascii="標楷體" w:hAnsi="標楷體"/>
          <w:szCs w:val="28"/>
        </w:rPr>
      </w:pPr>
      <w:r>
        <w:rPr>
          <w:rFonts w:ascii="標楷體" w:hAnsi="標楷體" w:hint="eastAsia"/>
          <w:color w:val="000000" w:themeColor="text1"/>
          <w:szCs w:val="28"/>
        </w:rPr>
        <w:t>(3)</w:t>
      </w:r>
      <w:r w:rsidR="00D12B86" w:rsidRPr="00835B20">
        <w:rPr>
          <w:rFonts w:ascii="標楷體" w:hAnsi="標楷體" w:hint="eastAsia"/>
          <w:color w:val="000000" w:themeColor="text1"/>
          <w:szCs w:val="28"/>
        </w:rPr>
        <w:t>申請無具體事證或主張顯</w:t>
      </w:r>
      <w:proofErr w:type="gramStart"/>
      <w:r w:rsidR="00D12B86" w:rsidRPr="00835B20">
        <w:rPr>
          <w:rFonts w:ascii="標楷體" w:hAnsi="標楷體" w:hint="eastAsia"/>
          <w:color w:val="000000" w:themeColor="text1"/>
          <w:szCs w:val="28"/>
        </w:rPr>
        <w:t>無理由者之</w:t>
      </w:r>
      <w:proofErr w:type="gramEnd"/>
      <w:r w:rsidR="00D12B86" w:rsidRPr="00835B20">
        <w:rPr>
          <w:rFonts w:ascii="標楷體" w:hAnsi="標楷體" w:hint="eastAsia"/>
          <w:color w:val="000000" w:themeColor="text1"/>
          <w:szCs w:val="28"/>
        </w:rPr>
        <w:t>情形，包括申請廢止人</w:t>
      </w:r>
      <w:r w:rsidR="00D12B86" w:rsidRPr="00835B20">
        <w:rPr>
          <w:rFonts w:ascii="標楷體" w:hAnsi="標楷體"/>
          <w:color w:val="000000" w:themeColor="text1"/>
          <w:szCs w:val="28"/>
        </w:rPr>
        <w:t>僅出於主觀臆測或空言陳述</w:t>
      </w:r>
      <w:r w:rsidR="00D12B86" w:rsidRPr="00835B20">
        <w:rPr>
          <w:rFonts w:ascii="標楷體" w:hAnsi="標楷體" w:hint="eastAsia"/>
          <w:color w:val="000000" w:themeColor="text1"/>
          <w:szCs w:val="28"/>
        </w:rPr>
        <w:t>系爭商標有商標法所列廢止事由之適用，或申請廢止人檢具之理由及事證</w:t>
      </w:r>
      <w:r w:rsidR="00D12B86" w:rsidRPr="00835B20">
        <w:rPr>
          <w:rFonts w:ascii="標楷體" w:hAnsi="標楷體"/>
          <w:color w:val="000000" w:themeColor="text1"/>
          <w:szCs w:val="28"/>
        </w:rPr>
        <w:t>，</w:t>
      </w:r>
      <w:r w:rsidR="00D12B86" w:rsidRPr="00835B20">
        <w:rPr>
          <w:rFonts w:ascii="標楷體" w:hAnsi="標楷體" w:hint="eastAsia"/>
          <w:color w:val="000000" w:themeColor="text1"/>
          <w:szCs w:val="28"/>
        </w:rPr>
        <w:t>無法</w:t>
      </w:r>
      <w:r w:rsidR="00D12B86" w:rsidRPr="00835B20">
        <w:rPr>
          <w:rFonts w:ascii="標楷體" w:hAnsi="標楷體"/>
          <w:color w:val="000000" w:themeColor="text1"/>
          <w:szCs w:val="28"/>
        </w:rPr>
        <w:t>使商標專責機關</w:t>
      </w:r>
      <w:proofErr w:type="gramStart"/>
      <w:r w:rsidR="00D12B86" w:rsidRPr="00835B20">
        <w:rPr>
          <w:rFonts w:ascii="標楷體" w:hAnsi="標楷體"/>
          <w:color w:val="000000" w:themeColor="text1"/>
          <w:szCs w:val="28"/>
        </w:rPr>
        <w:t>對於</w:t>
      </w:r>
      <w:r w:rsidR="00D12B86" w:rsidRPr="00835B20">
        <w:rPr>
          <w:rFonts w:ascii="標楷體" w:hAnsi="標楷體" w:hint="eastAsia"/>
          <w:color w:val="000000" w:themeColor="text1"/>
          <w:szCs w:val="28"/>
        </w:rPr>
        <w:t>系</w:t>
      </w:r>
      <w:proofErr w:type="gramEnd"/>
      <w:r w:rsidR="00D12B86" w:rsidRPr="00835B20">
        <w:rPr>
          <w:rFonts w:ascii="標楷體" w:hAnsi="標楷體" w:hint="eastAsia"/>
          <w:color w:val="000000" w:themeColor="text1"/>
          <w:szCs w:val="28"/>
        </w:rPr>
        <w:t>爭</w:t>
      </w:r>
      <w:r w:rsidR="00D12B86" w:rsidRPr="00835B20">
        <w:rPr>
          <w:rFonts w:ascii="標楷體" w:hAnsi="標楷體"/>
          <w:color w:val="000000" w:themeColor="text1"/>
          <w:szCs w:val="28"/>
        </w:rPr>
        <w:t>商標是否違法使用產生合理懷疑</w:t>
      </w:r>
      <w:r w:rsidR="00D12B86" w:rsidRPr="00835B20">
        <w:rPr>
          <w:rFonts w:ascii="標楷體" w:hAnsi="標楷體" w:hint="eastAsia"/>
          <w:color w:val="000000" w:themeColor="text1"/>
          <w:szCs w:val="28"/>
        </w:rPr>
        <w:t>。例如，申請廢止人檢送之主張未使用事證中，顯見商標權人有使用註冊商標商品/服務之情</w:t>
      </w:r>
      <w:r w:rsidR="00D12B86" w:rsidRPr="00D12B86">
        <w:rPr>
          <w:rFonts w:ascii="標楷體" w:hAnsi="標楷體" w:hint="eastAsia"/>
          <w:szCs w:val="28"/>
        </w:rPr>
        <w:t>形；或</w:t>
      </w:r>
      <w:r w:rsidR="00D12B86" w:rsidRPr="00D12B86">
        <w:rPr>
          <w:rFonts w:ascii="標楷體" w:hAnsi="標楷體"/>
          <w:szCs w:val="28"/>
        </w:rPr>
        <w:t>廢止申請書中僅</w:t>
      </w:r>
      <w:r w:rsidR="00D12B86" w:rsidRPr="00D12B86">
        <w:rPr>
          <w:rFonts w:ascii="標楷體" w:hAnsi="標楷體" w:hint="eastAsia"/>
          <w:szCs w:val="28"/>
        </w:rPr>
        <w:t>記</w:t>
      </w:r>
      <w:r w:rsidR="00D12B86" w:rsidRPr="00D12B86">
        <w:rPr>
          <w:rFonts w:ascii="標楷體" w:hAnsi="標楷體"/>
          <w:szCs w:val="28"/>
        </w:rPr>
        <w:t>載</w:t>
      </w:r>
      <w:r w:rsidR="00D12B86" w:rsidRPr="00D12B86">
        <w:rPr>
          <w:rFonts w:ascii="標楷體" w:hAnsi="標楷體" w:hint="eastAsia"/>
          <w:szCs w:val="28"/>
        </w:rPr>
        <w:t>：經市調訪查，競爭同業表示未</w:t>
      </w:r>
      <w:r w:rsidR="00D12B86" w:rsidRPr="00D12B86">
        <w:rPr>
          <w:rFonts w:ascii="標楷體" w:hAnsi="標楷體"/>
          <w:szCs w:val="28"/>
        </w:rPr>
        <w:t>曾</w:t>
      </w:r>
      <w:r w:rsidR="00D12B86" w:rsidRPr="00D12B86">
        <w:rPr>
          <w:rFonts w:ascii="標楷體" w:hAnsi="標楷體" w:hint="eastAsia"/>
          <w:szCs w:val="28"/>
        </w:rPr>
        <w:t>聽聞</w:t>
      </w:r>
      <w:r w:rsidR="00D12B86" w:rsidRPr="00D12B86">
        <w:rPr>
          <w:rFonts w:ascii="標楷體" w:hAnsi="標楷體"/>
          <w:szCs w:val="28"/>
        </w:rPr>
        <w:t>系爭商標有使用之行為，</w:t>
      </w:r>
      <w:r w:rsidR="00D12B86" w:rsidRPr="00D12B86">
        <w:rPr>
          <w:rFonts w:ascii="標楷體" w:hAnsi="標楷體" w:hint="eastAsia"/>
          <w:szCs w:val="28"/>
        </w:rPr>
        <w:t>或</w:t>
      </w:r>
      <w:r w:rsidR="00D12B86" w:rsidRPr="00D12B86">
        <w:rPr>
          <w:rFonts w:ascii="標楷體" w:hAnsi="標楷體"/>
          <w:szCs w:val="28"/>
        </w:rPr>
        <w:t>曾</w:t>
      </w:r>
      <w:r w:rsidR="00D12B86" w:rsidRPr="00D12B86">
        <w:rPr>
          <w:rFonts w:ascii="標楷體" w:hAnsi="標楷體" w:hint="eastAsia"/>
          <w:szCs w:val="28"/>
        </w:rPr>
        <w:t>進行</w:t>
      </w:r>
      <w:r w:rsidR="00D12B86" w:rsidRPr="00D12B86">
        <w:rPr>
          <w:rFonts w:ascii="標楷體" w:hAnsi="標楷體"/>
          <w:szCs w:val="28"/>
        </w:rPr>
        <w:t>實地訪查，仍未見商標權人有使用系爭商標之事實等語，</w:t>
      </w:r>
      <w:r w:rsidR="00D12B86" w:rsidRPr="00D12B86">
        <w:rPr>
          <w:rFonts w:ascii="標楷體" w:hAnsi="標楷體" w:hint="eastAsia"/>
          <w:szCs w:val="28"/>
        </w:rPr>
        <w:t>卻無相關</w:t>
      </w:r>
      <w:r w:rsidR="00D12B86" w:rsidRPr="00D12B86">
        <w:rPr>
          <w:rFonts w:ascii="標楷體" w:hAnsi="標楷體"/>
          <w:szCs w:val="28"/>
        </w:rPr>
        <w:t>證據以供</w:t>
      </w:r>
      <w:r w:rsidR="00D12B86" w:rsidRPr="00D12B86">
        <w:rPr>
          <w:rFonts w:ascii="標楷體" w:hAnsi="標楷體" w:hint="eastAsia"/>
          <w:szCs w:val="28"/>
        </w:rPr>
        <w:t>佐證者</w:t>
      </w:r>
      <w:r w:rsidR="005F6C3A" w:rsidRPr="00D12B86">
        <w:rPr>
          <w:rFonts w:ascii="標楷體" w:hAnsi="標楷體" w:hint="eastAsia"/>
          <w:szCs w:val="28"/>
        </w:rPr>
        <w:t>。</w:t>
      </w:r>
    </w:p>
    <w:p w:rsidR="00706EC5" w:rsidRPr="00EF6390" w:rsidRDefault="00E55798" w:rsidP="00841246">
      <w:pPr>
        <w:spacing w:afterLines="50" w:after="180" w:line="480" w:lineRule="exact"/>
        <w:ind w:leftChars="70" w:left="644" w:hanging="448"/>
        <w:rPr>
          <w:rFonts w:ascii="標楷體" w:hAnsi="標楷體"/>
          <w:color w:val="000000" w:themeColor="text1"/>
          <w:lang w:val="x-none"/>
        </w:rPr>
      </w:pPr>
      <w:r>
        <w:rPr>
          <w:rFonts w:ascii="標楷體" w:hAnsi="標楷體" w:hint="eastAsia"/>
          <w:color w:val="000000" w:themeColor="text1"/>
          <w:lang w:val="x-none"/>
        </w:rPr>
        <w:t>(4)</w:t>
      </w:r>
      <w:r w:rsidR="002274B0" w:rsidRPr="00EF6390">
        <w:rPr>
          <w:rFonts w:ascii="標楷體" w:hAnsi="標楷體" w:hint="eastAsia"/>
          <w:color w:val="000000" w:themeColor="text1"/>
          <w:lang w:val="x-none"/>
        </w:rPr>
        <w:t>申請</w:t>
      </w:r>
      <w:r w:rsidR="00AD5A2B">
        <w:rPr>
          <w:rFonts w:ascii="標楷體" w:hAnsi="標楷體" w:hint="eastAsia"/>
          <w:color w:val="000000" w:themeColor="text1"/>
          <w:lang w:val="x-none"/>
        </w:rPr>
        <w:t>廢止</w:t>
      </w:r>
      <w:r w:rsidR="002274B0" w:rsidRPr="00EF6390">
        <w:rPr>
          <w:rFonts w:ascii="標楷體" w:hAnsi="標楷體" w:hint="eastAsia"/>
          <w:color w:val="000000" w:themeColor="text1"/>
          <w:lang w:val="x-none"/>
        </w:rPr>
        <w:t>人</w:t>
      </w:r>
      <w:r w:rsidR="00FE067D" w:rsidRPr="00EF6390">
        <w:rPr>
          <w:rFonts w:ascii="標楷體" w:hAnsi="標楷體" w:hint="eastAsia"/>
          <w:color w:val="000000" w:themeColor="text1"/>
          <w:szCs w:val="28"/>
        </w:rPr>
        <w:t>調查</w:t>
      </w:r>
      <w:r w:rsidR="00706EC5" w:rsidRPr="00EF6390">
        <w:rPr>
          <w:rFonts w:ascii="標楷體" w:hAnsi="標楷體" w:hint="eastAsia"/>
          <w:color w:val="000000" w:themeColor="text1"/>
          <w:lang w:val="x-none"/>
        </w:rPr>
        <w:t>事證之檢視</w:t>
      </w:r>
    </w:p>
    <w:p w:rsidR="006020DD" w:rsidRPr="00841246" w:rsidRDefault="004276BF" w:rsidP="00841246">
      <w:pPr>
        <w:spacing w:afterLines="50" w:after="180" w:line="480" w:lineRule="exact"/>
        <w:ind w:leftChars="215" w:left="966" w:hanging="364"/>
        <w:rPr>
          <w:rFonts w:ascii="標楷體" w:hAnsi="標楷體"/>
          <w:color w:val="000000" w:themeColor="text1"/>
          <w:lang w:val="x-none"/>
        </w:rPr>
      </w:pPr>
      <w:r w:rsidRPr="00841246">
        <w:rPr>
          <w:rFonts w:ascii="標楷體" w:hAnsi="標楷體"/>
          <w:color w:val="000000" w:themeColor="text1"/>
          <w:lang w:val="x-none"/>
        </w:rPr>
        <w:fldChar w:fldCharType="begin"/>
      </w:r>
      <w:r w:rsidRPr="00841246">
        <w:rPr>
          <w:rFonts w:ascii="標楷體" w:hAnsi="標楷體"/>
          <w:color w:val="000000" w:themeColor="text1"/>
          <w:lang w:val="x-none"/>
        </w:rPr>
        <w:instrText xml:space="preserve"> </w:instrText>
      </w:r>
      <w:r w:rsidRPr="00841246">
        <w:rPr>
          <w:rFonts w:ascii="標楷體" w:hAnsi="標楷體" w:hint="eastAsia"/>
          <w:color w:val="000000" w:themeColor="text1"/>
          <w:lang w:val="x-none"/>
        </w:rPr>
        <w:instrText>eq \o\ac(○,</w:instrText>
      </w:r>
      <w:r w:rsidRPr="00841246">
        <w:rPr>
          <w:rFonts w:ascii="標楷體" w:hAnsi="標楷體" w:hint="eastAsia"/>
          <w:color w:val="000000" w:themeColor="text1"/>
          <w:position w:val="3"/>
          <w:sz w:val="19"/>
          <w:lang w:val="x-none"/>
        </w:rPr>
        <w:instrText>1</w:instrText>
      </w:r>
      <w:r w:rsidRPr="00841246">
        <w:rPr>
          <w:rFonts w:ascii="標楷體" w:hAnsi="標楷體" w:hint="eastAsia"/>
          <w:color w:val="000000" w:themeColor="text1"/>
          <w:lang w:val="x-none"/>
        </w:rPr>
        <w:instrText>)</w:instrText>
      </w:r>
      <w:r w:rsidRPr="00841246">
        <w:rPr>
          <w:rFonts w:ascii="標楷體" w:hAnsi="標楷體"/>
          <w:color w:val="000000" w:themeColor="text1"/>
          <w:lang w:val="x-none"/>
        </w:rPr>
        <w:fldChar w:fldCharType="end"/>
      </w:r>
      <w:r w:rsidR="00706EC5" w:rsidRPr="00841246">
        <w:rPr>
          <w:rFonts w:ascii="標楷體" w:hAnsi="標楷體" w:hint="eastAsia"/>
          <w:color w:val="000000" w:themeColor="text1"/>
          <w:lang w:val="x-none"/>
        </w:rPr>
        <w:t>商標權人</w:t>
      </w:r>
      <w:r w:rsidR="006020DD" w:rsidRPr="00841246">
        <w:rPr>
          <w:rFonts w:ascii="標楷體" w:hAnsi="標楷體" w:hint="eastAsia"/>
          <w:color w:val="000000" w:themeColor="text1"/>
          <w:lang w:val="x-none"/>
        </w:rPr>
        <w:t>部分</w:t>
      </w:r>
    </w:p>
    <w:p w:rsidR="00706EC5" w:rsidRPr="00835B20" w:rsidRDefault="004276BF" w:rsidP="00841246">
      <w:pPr>
        <w:spacing w:afterLines="50" w:after="180" w:line="480" w:lineRule="exact"/>
        <w:ind w:leftChars="340" w:left="966" w:hanging="14"/>
        <w:rPr>
          <w:rFonts w:ascii="標楷體" w:hAnsi="標楷體"/>
          <w:color w:val="000000" w:themeColor="text1"/>
          <w:lang w:val="x-none"/>
        </w:rPr>
      </w:pPr>
      <w:r>
        <w:rPr>
          <w:rFonts w:ascii="標楷體" w:hAnsi="標楷體" w:hint="eastAsia"/>
          <w:color w:val="000000" w:themeColor="text1"/>
          <w:lang w:val="x-none"/>
        </w:rPr>
        <w:t>A.</w:t>
      </w:r>
      <w:r w:rsidR="00706EC5" w:rsidRPr="00835B20">
        <w:rPr>
          <w:rFonts w:ascii="標楷體" w:hAnsi="標楷體" w:hint="eastAsia"/>
          <w:color w:val="000000" w:themeColor="text1"/>
          <w:lang w:val="x-none"/>
        </w:rPr>
        <w:t>國內</w:t>
      </w:r>
      <w:r w:rsidR="00841246">
        <w:rPr>
          <w:rFonts w:ascii="標楷體" w:hAnsi="標楷體" w:hint="eastAsia"/>
          <w:color w:val="000000" w:themeColor="text1"/>
          <w:lang w:val="x-none"/>
        </w:rPr>
        <w:t>之</w:t>
      </w:r>
      <w:r w:rsidR="00706EC5" w:rsidRPr="00835B20">
        <w:rPr>
          <w:rFonts w:ascii="標楷體" w:hAnsi="標楷體" w:hint="eastAsia"/>
          <w:color w:val="000000" w:themeColor="text1"/>
          <w:lang w:val="x-none"/>
        </w:rPr>
        <w:t>自然人或公司行號</w:t>
      </w:r>
      <w:r w:rsidR="002D798F" w:rsidRPr="00835B20">
        <w:rPr>
          <w:rFonts w:ascii="標楷體" w:hAnsi="標楷體" w:hint="eastAsia"/>
          <w:color w:val="000000" w:themeColor="text1"/>
          <w:lang w:val="x-none"/>
        </w:rPr>
        <w:t>者</w:t>
      </w:r>
    </w:p>
    <w:p w:rsidR="00706EC5" w:rsidRPr="00B27B25" w:rsidRDefault="004276BF" w:rsidP="00841246">
      <w:pPr>
        <w:spacing w:afterLines="50" w:after="180" w:line="480" w:lineRule="exact"/>
        <w:ind w:leftChars="360" w:left="1260" w:hanging="252"/>
        <w:rPr>
          <w:rFonts w:ascii="標楷體" w:hAnsi="標楷體"/>
          <w:szCs w:val="28"/>
        </w:rPr>
      </w:pPr>
      <w:r w:rsidRPr="00B27B25">
        <w:rPr>
          <w:rFonts w:ascii="Times New Roman" w:eastAsia="新細明體" w:hAnsi="Times New Roman" w:hint="eastAsia"/>
          <w:kern w:val="0"/>
          <w:szCs w:val="28"/>
        </w:rPr>
        <w:t>a</w:t>
      </w:r>
      <w:r w:rsidR="00E17A32" w:rsidRPr="00B27B25">
        <w:rPr>
          <w:rFonts w:ascii="Times New Roman" w:eastAsia="新細明體" w:hAnsi="Times New Roman" w:hint="eastAsia"/>
          <w:kern w:val="0"/>
          <w:szCs w:val="28"/>
        </w:rPr>
        <w:t>.</w:t>
      </w:r>
      <w:r w:rsidR="00706EC5" w:rsidRPr="00B27B25">
        <w:rPr>
          <w:rFonts w:ascii="標楷體" w:hAnsi="標楷體" w:hint="eastAsia"/>
          <w:lang w:val="x-none"/>
        </w:rPr>
        <w:t>申請廢止人</w:t>
      </w:r>
      <w:r w:rsidR="00AD5A2B" w:rsidRPr="00B27B25">
        <w:rPr>
          <w:rFonts w:ascii="標楷體" w:hAnsi="標楷體" w:hint="eastAsia"/>
          <w:lang w:val="x-none"/>
        </w:rPr>
        <w:t>如檢附已</w:t>
      </w:r>
      <w:r w:rsidR="00706EC5" w:rsidRPr="00B27B25">
        <w:rPr>
          <w:rFonts w:ascii="標楷體" w:hAnsi="標楷體" w:hint="eastAsia"/>
          <w:lang w:val="x-none"/>
        </w:rPr>
        <w:t>至商標權人住所或營業所</w:t>
      </w:r>
      <w:r w:rsidR="00AD5A2B" w:rsidRPr="00B27B25">
        <w:rPr>
          <w:rFonts w:ascii="標楷體" w:hAnsi="標楷體" w:hint="eastAsia"/>
          <w:lang w:val="x-none"/>
        </w:rPr>
        <w:t>進行</w:t>
      </w:r>
      <w:r w:rsidR="00706EC5" w:rsidRPr="00B27B25">
        <w:rPr>
          <w:rFonts w:ascii="標楷體" w:hAnsi="標楷體" w:hint="eastAsia"/>
          <w:lang w:val="x-none"/>
        </w:rPr>
        <w:t>實地訪查</w:t>
      </w:r>
      <w:r w:rsidR="00AD5A2B" w:rsidRPr="00B27B25">
        <w:rPr>
          <w:rFonts w:ascii="標楷體" w:hAnsi="標楷體" w:hint="eastAsia"/>
          <w:lang w:val="x-none"/>
        </w:rPr>
        <w:t>之事證</w:t>
      </w:r>
      <w:r w:rsidR="00706EC5" w:rsidRPr="00B27B25">
        <w:rPr>
          <w:rFonts w:ascii="標楷體" w:hAnsi="標楷體" w:hint="eastAsia"/>
          <w:lang w:val="x-none"/>
        </w:rPr>
        <w:t>，</w:t>
      </w:r>
      <w:r w:rsidR="00B27B25" w:rsidRPr="00B27B25">
        <w:rPr>
          <w:rFonts w:ascii="標楷體" w:hAnsi="標楷體" w:hint="eastAsia"/>
          <w:lang w:val="x-none"/>
        </w:rPr>
        <w:t>若有事</w:t>
      </w:r>
      <w:proofErr w:type="gramStart"/>
      <w:r w:rsidR="00B27B25" w:rsidRPr="00B27B25">
        <w:rPr>
          <w:rFonts w:ascii="標楷體" w:hAnsi="標楷體" w:hint="eastAsia"/>
          <w:lang w:val="x-none"/>
        </w:rPr>
        <w:t>證</w:t>
      </w:r>
      <w:proofErr w:type="gramEnd"/>
      <w:r w:rsidR="00B27B25" w:rsidRPr="00B27B25">
        <w:rPr>
          <w:rFonts w:ascii="標楷體" w:hAnsi="標楷體" w:hint="eastAsia"/>
          <w:lang w:val="x-none"/>
        </w:rPr>
        <w:t>證明申請人確實有訪問到商標權人本人，例如有商標權人名片、相關參訪照片或訪談紀錄等，且商標權人亦表示已超過3年未使用系爭商標，或有其他</w:t>
      </w:r>
      <w:r w:rsidR="00706EC5" w:rsidRPr="00B27B25">
        <w:rPr>
          <w:rFonts w:ascii="標楷體" w:hAnsi="標楷體" w:hint="eastAsia"/>
          <w:lang w:val="x-none"/>
        </w:rPr>
        <w:t>足使審查人員產</w:t>
      </w:r>
      <w:r w:rsidR="00706EC5" w:rsidRPr="00B27B25">
        <w:rPr>
          <w:rFonts w:ascii="標楷體" w:hAnsi="標楷體"/>
          <w:szCs w:val="28"/>
        </w:rPr>
        <w:t>生薄弱心證</w:t>
      </w:r>
      <w:r w:rsidR="00FE067D" w:rsidRPr="00B27B25">
        <w:rPr>
          <w:rFonts w:ascii="標楷體" w:hAnsi="標楷體" w:hint="eastAsia"/>
          <w:szCs w:val="28"/>
        </w:rPr>
        <w:t>而得</w:t>
      </w:r>
      <w:r w:rsidR="00706EC5" w:rsidRPr="00B27B25">
        <w:rPr>
          <w:rFonts w:ascii="標楷體" w:hAnsi="標楷體" w:hint="eastAsia"/>
          <w:szCs w:val="28"/>
        </w:rPr>
        <w:t>認為系爭商標</w:t>
      </w:r>
      <w:r w:rsidR="00FE067D" w:rsidRPr="00B27B25">
        <w:rPr>
          <w:rFonts w:ascii="標楷體" w:hAnsi="標楷體" w:hint="eastAsia"/>
          <w:szCs w:val="28"/>
        </w:rPr>
        <w:t>確實</w:t>
      </w:r>
      <w:r w:rsidR="00706EC5" w:rsidRPr="00B27B25">
        <w:rPr>
          <w:rFonts w:ascii="標楷體" w:hAnsi="標楷體" w:hint="eastAsia"/>
          <w:szCs w:val="28"/>
        </w:rPr>
        <w:t>有未使用</w:t>
      </w:r>
      <w:r w:rsidR="00706EC5" w:rsidRPr="00B27B25">
        <w:rPr>
          <w:rFonts w:ascii="標楷體" w:hAnsi="標楷體"/>
          <w:szCs w:val="28"/>
        </w:rPr>
        <w:t>之</w:t>
      </w:r>
      <w:r w:rsidR="00FE067D" w:rsidRPr="00B27B25">
        <w:rPr>
          <w:rFonts w:ascii="標楷體" w:hAnsi="標楷體" w:hint="eastAsia"/>
          <w:szCs w:val="28"/>
        </w:rPr>
        <w:t>可疑</w:t>
      </w:r>
      <w:r w:rsidR="00AD5A2B" w:rsidRPr="00B27B25">
        <w:rPr>
          <w:rFonts w:ascii="標楷體" w:hAnsi="標楷體" w:hint="eastAsia"/>
          <w:szCs w:val="28"/>
        </w:rPr>
        <w:t>者</w:t>
      </w:r>
      <w:r w:rsidR="00706EC5" w:rsidRPr="00B27B25">
        <w:rPr>
          <w:rFonts w:ascii="標楷體" w:hAnsi="標楷體"/>
          <w:szCs w:val="28"/>
        </w:rPr>
        <w:t>，</w:t>
      </w:r>
      <w:r w:rsidR="00FE067D" w:rsidRPr="00B27B25">
        <w:rPr>
          <w:rFonts w:ascii="標楷體" w:hAnsi="標楷體" w:hint="eastAsia"/>
          <w:szCs w:val="28"/>
        </w:rPr>
        <w:t>應</w:t>
      </w:r>
      <w:r w:rsidR="00706EC5" w:rsidRPr="00B27B25">
        <w:rPr>
          <w:rFonts w:ascii="標楷體" w:hAnsi="標楷體" w:hint="eastAsia"/>
          <w:szCs w:val="28"/>
        </w:rPr>
        <w:t>可發動</w:t>
      </w:r>
      <w:r w:rsidR="00FE067D" w:rsidRPr="00B27B25">
        <w:rPr>
          <w:rFonts w:ascii="標楷體" w:hAnsi="標楷體" w:hint="eastAsia"/>
          <w:szCs w:val="28"/>
        </w:rPr>
        <w:t>程序</w:t>
      </w:r>
      <w:r w:rsidR="00706EC5" w:rsidRPr="00B27B25">
        <w:rPr>
          <w:rFonts w:ascii="標楷體" w:hAnsi="標楷體" w:hint="eastAsia"/>
          <w:szCs w:val="28"/>
        </w:rPr>
        <w:t>請商標權人答辯</w:t>
      </w:r>
      <w:r w:rsidR="00FE067D" w:rsidRPr="00B27B25">
        <w:rPr>
          <w:rFonts w:ascii="標楷體" w:hAnsi="標楷體" w:hint="eastAsia"/>
          <w:szCs w:val="28"/>
        </w:rPr>
        <w:t>並</w:t>
      </w:r>
      <w:r w:rsidR="00653607" w:rsidRPr="00B27B25">
        <w:rPr>
          <w:rFonts w:ascii="標楷體" w:hAnsi="標楷體" w:hint="eastAsia"/>
          <w:szCs w:val="28"/>
        </w:rPr>
        <w:t>提出</w:t>
      </w:r>
      <w:r w:rsidR="00706EC5" w:rsidRPr="00B27B25">
        <w:rPr>
          <w:rFonts w:ascii="標楷體" w:hAnsi="標楷體" w:hint="eastAsia"/>
          <w:szCs w:val="28"/>
        </w:rPr>
        <w:t>使用證據</w:t>
      </w:r>
      <w:r w:rsidR="00AD5A2B" w:rsidRPr="00B27B25">
        <w:rPr>
          <w:rFonts w:ascii="標楷體" w:hAnsi="標楷體" w:hint="eastAsia"/>
          <w:szCs w:val="28"/>
        </w:rPr>
        <w:t>資料</w:t>
      </w:r>
      <w:r w:rsidR="00706EC5" w:rsidRPr="00B27B25">
        <w:rPr>
          <w:rFonts w:ascii="標楷體" w:hAnsi="標楷體" w:hint="eastAsia"/>
          <w:szCs w:val="28"/>
        </w:rPr>
        <w:t>。</w:t>
      </w:r>
      <w:r w:rsidR="00653607" w:rsidRPr="00B27B25">
        <w:rPr>
          <w:rFonts w:ascii="標楷體" w:hAnsi="標楷體" w:hint="eastAsia"/>
          <w:szCs w:val="28"/>
        </w:rPr>
        <w:t>審查人員對</w:t>
      </w:r>
      <w:r w:rsidR="004B7E53" w:rsidRPr="00B27B25">
        <w:rPr>
          <w:rFonts w:ascii="標楷體" w:hAnsi="標楷體" w:hint="eastAsia"/>
          <w:szCs w:val="28"/>
        </w:rPr>
        <w:t>前述調查事</w:t>
      </w:r>
      <w:r w:rsidR="00653607" w:rsidRPr="00B27B25">
        <w:rPr>
          <w:rFonts w:ascii="標楷體" w:hAnsi="標楷體" w:hint="eastAsia"/>
          <w:szCs w:val="28"/>
        </w:rPr>
        <w:t>證</w:t>
      </w:r>
      <w:r w:rsidR="004B7E53" w:rsidRPr="00B27B25">
        <w:rPr>
          <w:rFonts w:ascii="標楷體" w:hAnsi="標楷體" w:hint="eastAsia"/>
          <w:szCs w:val="28"/>
        </w:rPr>
        <w:t>如</w:t>
      </w:r>
      <w:r w:rsidR="00653607" w:rsidRPr="00B27B25">
        <w:rPr>
          <w:rFonts w:ascii="標楷體" w:hAnsi="標楷體" w:hint="eastAsia"/>
          <w:szCs w:val="28"/>
        </w:rPr>
        <w:t>無法產生合理懷疑</w:t>
      </w:r>
      <w:r w:rsidR="00AD5A2B" w:rsidRPr="00B27B25">
        <w:rPr>
          <w:rFonts w:ascii="標楷體" w:hAnsi="標楷體" w:hint="eastAsia"/>
          <w:szCs w:val="28"/>
        </w:rPr>
        <w:t>，</w:t>
      </w:r>
      <w:r w:rsidR="00653607" w:rsidRPr="00B27B25">
        <w:rPr>
          <w:rFonts w:ascii="標楷體" w:hAnsi="標楷體" w:hint="eastAsia"/>
          <w:szCs w:val="28"/>
        </w:rPr>
        <w:t>得</w:t>
      </w:r>
      <w:r w:rsidR="00AD5A2B" w:rsidRPr="00B27B25">
        <w:rPr>
          <w:rFonts w:ascii="標楷體" w:hAnsi="標楷體" w:hint="eastAsia"/>
          <w:szCs w:val="28"/>
        </w:rPr>
        <w:t>通知</w:t>
      </w:r>
      <w:r w:rsidR="004B7E53" w:rsidRPr="00B27B25">
        <w:rPr>
          <w:rFonts w:ascii="標楷體" w:hAnsi="標楷體" w:hint="eastAsia"/>
          <w:szCs w:val="28"/>
        </w:rPr>
        <w:t>申請人</w:t>
      </w:r>
      <w:r w:rsidR="00AD5A2B" w:rsidRPr="00B27B25">
        <w:rPr>
          <w:rFonts w:ascii="標楷體" w:hAnsi="標楷體" w:hint="eastAsia"/>
          <w:szCs w:val="28"/>
        </w:rPr>
        <w:t>補</w:t>
      </w:r>
      <w:r w:rsidR="004B7E53" w:rsidRPr="00B27B25">
        <w:rPr>
          <w:rFonts w:ascii="標楷體" w:hAnsi="標楷體" w:hint="eastAsia"/>
          <w:szCs w:val="28"/>
        </w:rPr>
        <w:t>正</w:t>
      </w:r>
      <w:r w:rsidR="00653607" w:rsidRPr="00B27B25">
        <w:rPr>
          <w:rFonts w:ascii="標楷體" w:hAnsi="標楷體" w:hint="eastAsia"/>
          <w:szCs w:val="28"/>
        </w:rPr>
        <w:t>市場調查、</w:t>
      </w:r>
      <w:r w:rsidR="004B7E53" w:rsidRPr="00B27B25">
        <w:rPr>
          <w:rFonts w:ascii="標楷體" w:hAnsi="標楷體" w:hint="eastAsia"/>
          <w:szCs w:val="28"/>
        </w:rPr>
        <w:t>或</w:t>
      </w:r>
      <w:r w:rsidR="00653607" w:rsidRPr="00B27B25">
        <w:rPr>
          <w:rFonts w:ascii="標楷體" w:hAnsi="標楷體" w:hint="eastAsia"/>
          <w:szCs w:val="28"/>
        </w:rPr>
        <w:t>同業訪查、網路搜尋等證據資料供參</w:t>
      </w:r>
      <w:r w:rsidR="00AD5A2B" w:rsidRPr="00B27B25">
        <w:rPr>
          <w:rFonts w:ascii="標楷體" w:hAnsi="標楷體" w:hint="eastAsia"/>
          <w:szCs w:val="28"/>
        </w:rPr>
        <w:t>。</w:t>
      </w:r>
    </w:p>
    <w:p w:rsidR="00706EC5" w:rsidRPr="00B27B25" w:rsidRDefault="004276BF" w:rsidP="00841246">
      <w:pPr>
        <w:spacing w:afterLines="50" w:after="180" w:line="480" w:lineRule="exact"/>
        <w:ind w:leftChars="360" w:left="1260" w:hanging="252"/>
        <w:rPr>
          <w:rFonts w:ascii="標楷體" w:hAnsi="標楷體"/>
          <w:szCs w:val="28"/>
        </w:rPr>
      </w:pPr>
      <w:r w:rsidRPr="00B27B25">
        <w:rPr>
          <w:rFonts w:ascii="Times New Roman" w:eastAsia="新細明體" w:hAnsi="Times New Roman" w:hint="eastAsia"/>
          <w:kern w:val="0"/>
          <w:szCs w:val="28"/>
        </w:rPr>
        <w:lastRenderedPageBreak/>
        <w:t>b</w:t>
      </w:r>
      <w:r w:rsidR="00E17A32" w:rsidRPr="00B27B25">
        <w:rPr>
          <w:rFonts w:ascii="Times New Roman" w:eastAsia="新細明體" w:hAnsi="Times New Roman" w:hint="eastAsia"/>
          <w:kern w:val="0"/>
          <w:szCs w:val="28"/>
        </w:rPr>
        <w:t>.</w:t>
      </w:r>
      <w:r w:rsidR="00706EC5" w:rsidRPr="00B27B25">
        <w:rPr>
          <w:rFonts w:ascii="標楷體" w:hAnsi="標楷體" w:hint="eastAsia"/>
          <w:szCs w:val="28"/>
        </w:rPr>
        <w:t>申請廢止人雖</w:t>
      </w:r>
      <w:r w:rsidR="00AD5A2B" w:rsidRPr="00B27B25">
        <w:rPr>
          <w:rFonts w:ascii="標楷體" w:hAnsi="標楷體" w:hint="eastAsia"/>
          <w:szCs w:val="28"/>
        </w:rPr>
        <w:t>未</w:t>
      </w:r>
      <w:r w:rsidR="00706EC5" w:rsidRPr="00B27B25">
        <w:rPr>
          <w:rFonts w:ascii="標楷體" w:hAnsi="標楷體" w:hint="eastAsia"/>
          <w:lang w:val="x-none"/>
        </w:rPr>
        <w:t>至商標權人住所或營業所</w:t>
      </w:r>
      <w:r w:rsidR="00AD5A2B" w:rsidRPr="00B27B25">
        <w:rPr>
          <w:rFonts w:ascii="標楷體" w:hAnsi="標楷體" w:hint="eastAsia"/>
          <w:lang w:val="x-none"/>
        </w:rPr>
        <w:t>進行</w:t>
      </w:r>
      <w:r w:rsidR="00706EC5" w:rsidRPr="00B27B25">
        <w:rPr>
          <w:rFonts w:ascii="標楷體" w:hAnsi="標楷體" w:hint="eastAsia"/>
          <w:lang w:val="x-none"/>
        </w:rPr>
        <w:t>實地訪查</w:t>
      </w:r>
      <w:r w:rsidR="00AD5A2B" w:rsidRPr="00B27B25">
        <w:rPr>
          <w:rFonts w:ascii="標楷體" w:hAnsi="標楷體" w:hint="eastAsia"/>
          <w:lang w:val="x-none"/>
        </w:rPr>
        <w:t>，惟檢</w:t>
      </w:r>
      <w:r w:rsidR="004B7E53" w:rsidRPr="00B27B25">
        <w:rPr>
          <w:rFonts w:ascii="標楷體" w:hAnsi="標楷體" w:hint="eastAsia"/>
          <w:lang w:val="x-none"/>
        </w:rPr>
        <w:t>送之</w:t>
      </w:r>
      <w:r w:rsidR="00706EC5" w:rsidRPr="00B27B25">
        <w:rPr>
          <w:rFonts w:ascii="標楷體" w:hAnsi="標楷體" w:hint="eastAsia"/>
          <w:szCs w:val="28"/>
        </w:rPr>
        <w:t>市場調查、同業訪查或網路搜尋等證據資料</w:t>
      </w:r>
      <w:r w:rsidR="00AD5A2B" w:rsidRPr="00B27B25">
        <w:rPr>
          <w:rFonts w:ascii="標楷體" w:hAnsi="標楷體" w:hint="eastAsia"/>
          <w:lang w:val="x-none"/>
        </w:rPr>
        <w:t>足使審查人員產</w:t>
      </w:r>
      <w:r w:rsidR="00AD5A2B" w:rsidRPr="00B27B25">
        <w:rPr>
          <w:rFonts w:ascii="標楷體" w:hAnsi="標楷體"/>
          <w:szCs w:val="28"/>
        </w:rPr>
        <w:t>生薄弱心證</w:t>
      </w:r>
      <w:r w:rsidR="00AD5A2B" w:rsidRPr="00B27B25">
        <w:rPr>
          <w:rFonts w:ascii="標楷體" w:hAnsi="標楷體" w:hint="eastAsia"/>
          <w:szCs w:val="28"/>
        </w:rPr>
        <w:t>而得認為系爭商標確實有未使用</w:t>
      </w:r>
      <w:r w:rsidR="00AD5A2B" w:rsidRPr="00B27B25">
        <w:rPr>
          <w:rFonts w:ascii="標楷體" w:hAnsi="標楷體"/>
          <w:szCs w:val="28"/>
        </w:rPr>
        <w:t>之</w:t>
      </w:r>
      <w:r w:rsidR="00AD5A2B" w:rsidRPr="00B27B25">
        <w:rPr>
          <w:rFonts w:ascii="標楷體" w:hAnsi="標楷體" w:hint="eastAsia"/>
          <w:szCs w:val="28"/>
        </w:rPr>
        <w:t>可疑者</w:t>
      </w:r>
      <w:r w:rsidR="00AD5A2B" w:rsidRPr="00B27B25">
        <w:rPr>
          <w:rFonts w:ascii="標楷體" w:hAnsi="標楷體"/>
          <w:szCs w:val="28"/>
        </w:rPr>
        <w:t>，</w:t>
      </w:r>
      <w:r w:rsidR="00AD5A2B" w:rsidRPr="00B27B25">
        <w:rPr>
          <w:rFonts w:ascii="標楷體" w:hAnsi="標楷體" w:hint="eastAsia"/>
          <w:szCs w:val="28"/>
        </w:rPr>
        <w:t>得</w:t>
      </w:r>
      <w:r w:rsidR="00706EC5" w:rsidRPr="00B27B25">
        <w:rPr>
          <w:rFonts w:ascii="標楷體" w:hAnsi="標楷體" w:hint="eastAsia"/>
          <w:szCs w:val="28"/>
        </w:rPr>
        <w:t>發動</w:t>
      </w:r>
      <w:r w:rsidR="00AD5A2B" w:rsidRPr="00B27B25">
        <w:rPr>
          <w:rFonts w:ascii="標楷體" w:hAnsi="標楷體" w:hint="eastAsia"/>
          <w:szCs w:val="28"/>
        </w:rPr>
        <w:t>程序</w:t>
      </w:r>
      <w:r w:rsidR="00706EC5" w:rsidRPr="00B27B25">
        <w:rPr>
          <w:rFonts w:ascii="標楷體" w:hAnsi="標楷體" w:hint="eastAsia"/>
          <w:szCs w:val="28"/>
        </w:rPr>
        <w:t>請商標權人答辯</w:t>
      </w:r>
      <w:r w:rsidR="00AD5A2B" w:rsidRPr="00B27B25">
        <w:rPr>
          <w:rFonts w:ascii="標楷體" w:hAnsi="標楷體" w:hint="eastAsia"/>
          <w:szCs w:val="28"/>
        </w:rPr>
        <w:t>並</w:t>
      </w:r>
      <w:r w:rsidR="00706EC5" w:rsidRPr="00B27B25">
        <w:rPr>
          <w:rFonts w:ascii="標楷體" w:hAnsi="標楷體" w:hint="eastAsia"/>
          <w:szCs w:val="28"/>
        </w:rPr>
        <w:t>提出使用證據。</w:t>
      </w:r>
      <w:r w:rsidR="00653607" w:rsidRPr="00B27B25">
        <w:rPr>
          <w:rFonts w:ascii="標楷體" w:hAnsi="標楷體" w:hint="eastAsia"/>
          <w:szCs w:val="28"/>
        </w:rPr>
        <w:t>審查人員對</w:t>
      </w:r>
      <w:r w:rsidR="004B7E53" w:rsidRPr="00B27B25">
        <w:rPr>
          <w:rFonts w:ascii="標楷體" w:hAnsi="標楷體" w:hint="eastAsia"/>
          <w:szCs w:val="28"/>
        </w:rPr>
        <w:t>前述調查事</w:t>
      </w:r>
      <w:r w:rsidR="00653607" w:rsidRPr="00B27B25">
        <w:rPr>
          <w:rFonts w:ascii="標楷體" w:hAnsi="標楷體" w:hint="eastAsia"/>
          <w:szCs w:val="28"/>
        </w:rPr>
        <w:t>證</w:t>
      </w:r>
      <w:r w:rsidR="004B7E53" w:rsidRPr="00B27B25">
        <w:rPr>
          <w:rFonts w:ascii="標楷體" w:hAnsi="標楷體" w:hint="eastAsia"/>
          <w:szCs w:val="28"/>
        </w:rPr>
        <w:t>無法產生合理懷疑者，</w:t>
      </w:r>
      <w:r w:rsidR="00653607" w:rsidRPr="00B27B25">
        <w:rPr>
          <w:rFonts w:ascii="標楷體" w:hAnsi="標楷體" w:hint="eastAsia"/>
          <w:szCs w:val="28"/>
        </w:rPr>
        <w:t>得</w:t>
      </w:r>
      <w:r w:rsidR="004B7E53" w:rsidRPr="00B27B25">
        <w:rPr>
          <w:rFonts w:ascii="標楷體" w:hAnsi="標楷體" w:hint="eastAsia"/>
          <w:szCs w:val="28"/>
        </w:rPr>
        <w:t>通知申請人再補充相關調查資料</w:t>
      </w:r>
      <w:r w:rsidR="009E382E" w:rsidRPr="00B27B25">
        <w:rPr>
          <w:rFonts w:ascii="標楷體" w:hAnsi="標楷體" w:hint="eastAsia"/>
          <w:szCs w:val="28"/>
        </w:rPr>
        <w:t>。</w:t>
      </w:r>
    </w:p>
    <w:p w:rsidR="00706EC5" w:rsidRDefault="004276BF" w:rsidP="00841246">
      <w:pPr>
        <w:spacing w:afterLines="50" w:after="180" w:line="480" w:lineRule="exact"/>
        <w:ind w:leftChars="360" w:left="1260" w:hanging="252"/>
        <w:rPr>
          <w:rFonts w:ascii="標楷體" w:hAnsi="標楷體"/>
          <w:color w:val="000000" w:themeColor="text1"/>
          <w:szCs w:val="28"/>
        </w:rPr>
      </w:pPr>
      <w:r>
        <w:rPr>
          <w:rFonts w:ascii="Times New Roman" w:eastAsia="新細明體" w:hAnsi="Times New Roman" w:hint="eastAsia"/>
          <w:color w:val="000000"/>
          <w:kern w:val="0"/>
          <w:szCs w:val="28"/>
        </w:rPr>
        <w:t>c</w:t>
      </w:r>
      <w:r w:rsidR="00E17A32">
        <w:rPr>
          <w:rFonts w:ascii="Times New Roman" w:eastAsia="新細明體" w:hAnsi="Times New Roman" w:hint="eastAsia"/>
          <w:color w:val="000000"/>
          <w:kern w:val="0"/>
          <w:szCs w:val="28"/>
        </w:rPr>
        <w:t>.</w:t>
      </w:r>
      <w:r w:rsidR="00706EC5" w:rsidRPr="00835B20">
        <w:rPr>
          <w:rFonts w:ascii="標楷體" w:hAnsi="標楷體" w:hint="eastAsia"/>
          <w:color w:val="000000" w:themeColor="text1"/>
          <w:szCs w:val="28"/>
        </w:rPr>
        <w:t>申請廢止人雖舉證證明商標權人(自然人)死亡超過3年，</w:t>
      </w:r>
      <w:r w:rsidR="00B27B25" w:rsidRPr="00835B20">
        <w:rPr>
          <w:rFonts w:ascii="標楷體" w:hAnsi="標楷體" w:hint="eastAsia"/>
          <w:color w:val="000000" w:themeColor="text1"/>
          <w:szCs w:val="28"/>
        </w:rPr>
        <w:t>仍須檢附市場調查、或同業訪查、或網路搜尋等</w:t>
      </w:r>
      <w:proofErr w:type="gramStart"/>
      <w:r w:rsidR="00B27B25" w:rsidRPr="00835B20">
        <w:rPr>
          <w:rFonts w:ascii="標楷體" w:hAnsi="標楷體" w:hint="eastAsia"/>
          <w:color w:val="000000" w:themeColor="text1"/>
          <w:szCs w:val="28"/>
        </w:rPr>
        <w:t>事證相佐</w:t>
      </w:r>
      <w:proofErr w:type="gramEnd"/>
      <w:r w:rsidR="00B27B25" w:rsidRPr="00835B20">
        <w:rPr>
          <w:rFonts w:ascii="標楷體" w:hAnsi="標楷體" w:hint="eastAsia"/>
          <w:color w:val="000000" w:themeColor="text1"/>
          <w:szCs w:val="28"/>
        </w:rPr>
        <w:t>，因為商標權人雖已死亡，可能</w:t>
      </w:r>
      <w:r w:rsidR="00B27B25">
        <w:rPr>
          <w:rFonts w:ascii="標楷體" w:hAnsi="標楷體" w:hint="eastAsia"/>
          <w:color w:val="000000" w:themeColor="text1"/>
          <w:szCs w:val="28"/>
        </w:rPr>
        <w:t>仍</w:t>
      </w:r>
      <w:r w:rsidR="00B27B25" w:rsidRPr="00835B20">
        <w:rPr>
          <w:rFonts w:ascii="標楷體" w:hAnsi="標楷體" w:hint="eastAsia"/>
          <w:color w:val="000000" w:themeColor="text1"/>
          <w:szCs w:val="28"/>
        </w:rPr>
        <w:t>有繼承人繼續使用系爭商標，申請廢止人</w:t>
      </w:r>
      <w:r w:rsidR="00B27B25">
        <w:rPr>
          <w:rFonts w:ascii="標楷體" w:hAnsi="標楷體" w:hint="eastAsia"/>
          <w:color w:val="000000" w:themeColor="text1"/>
          <w:szCs w:val="28"/>
        </w:rPr>
        <w:t>仍應</w:t>
      </w:r>
      <w:r w:rsidR="00B27B25" w:rsidRPr="00835B20">
        <w:rPr>
          <w:rFonts w:ascii="標楷體" w:hAnsi="標楷體" w:hint="eastAsia"/>
          <w:color w:val="000000" w:themeColor="text1"/>
          <w:szCs w:val="28"/>
        </w:rPr>
        <w:t>檢附</w:t>
      </w:r>
      <w:r w:rsidR="00B27B25">
        <w:rPr>
          <w:rFonts w:ascii="標楷體" w:hAnsi="標楷體" w:hint="eastAsia"/>
          <w:color w:val="000000" w:themeColor="text1"/>
          <w:szCs w:val="28"/>
        </w:rPr>
        <w:t>相關</w:t>
      </w:r>
      <w:r w:rsidR="00B27B25" w:rsidRPr="00835B20">
        <w:rPr>
          <w:rFonts w:ascii="標楷體" w:hAnsi="標楷體" w:hint="eastAsia"/>
          <w:color w:val="000000" w:themeColor="text1"/>
          <w:szCs w:val="28"/>
        </w:rPr>
        <w:t>市調</w:t>
      </w:r>
      <w:r w:rsidR="00B27B25">
        <w:rPr>
          <w:rFonts w:ascii="標楷體" w:hAnsi="標楷體" w:hint="eastAsia"/>
          <w:color w:val="000000" w:themeColor="text1"/>
          <w:szCs w:val="28"/>
        </w:rPr>
        <w:t>等</w:t>
      </w:r>
      <w:r w:rsidR="00B27B25" w:rsidRPr="00835B20">
        <w:rPr>
          <w:rFonts w:ascii="標楷體" w:hAnsi="標楷體" w:hint="eastAsia"/>
          <w:color w:val="000000" w:themeColor="text1"/>
          <w:szCs w:val="28"/>
        </w:rPr>
        <w:t>事證，</w:t>
      </w:r>
      <w:proofErr w:type="gramStart"/>
      <w:r w:rsidR="00B27B25">
        <w:rPr>
          <w:rFonts w:ascii="標楷體" w:hAnsi="標楷體" w:hint="eastAsia"/>
          <w:color w:val="000000" w:themeColor="text1"/>
          <w:szCs w:val="28"/>
        </w:rPr>
        <w:t>以釋明商標</w:t>
      </w:r>
      <w:proofErr w:type="gramEnd"/>
      <w:r w:rsidR="00B27B25">
        <w:rPr>
          <w:rFonts w:ascii="標楷體" w:hAnsi="標楷體" w:hint="eastAsia"/>
          <w:color w:val="000000" w:themeColor="text1"/>
          <w:szCs w:val="28"/>
        </w:rPr>
        <w:t>未使用之事實</w:t>
      </w:r>
      <w:r w:rsidR="00706EC5" w:rsidRPr="00835B20">
        <w:rPr>
          <w:rFonts w:ascii="標楷體" w:hAnsi="標楷體" w:hint="eastAsia"/>
          <w:color w:val="000000" w:themeColor="text1"/>
          <w:szCs w:val="28"/>
        </w:rPr>
        <w:t>，申請廢止人若未檢附</w:t>
      </w:r>
      <w:r w:rsidR="00E3764C">
        <w:rPr>
          <w:rFonts w:ascii="標楷體" w:hAnsi="標楷體" w:hint="eastAsia"/>
          <w:color w:val="000000" w:themeColor="text1"/>
          <w:szCs w:val="28"/>
        </w:rPr>
        <w:t>前述</w:t>
      </w:r>
      <w:r w:rsidR="00706EC5" w:rsidRPr="00835B20">
        <w:rPr>
          <w:rFonts w:ascii="標楷體" w:hAnsi="標楷體" w:hint="eastAsia"/>
          <w:color w:val="000000" w:themeColor="text1"/>
          <w:szCs w:val="28"/>
        </w:rPr>
        <w:t>相關事證，應通知補正。</w:t>
      </w:r>
    </w:p>
    <w:p w:rsidR="00E3764C" w:rsidRPr="00835B20" w:rsidRDefault="004276BF" w:rsidP="00841246">
      <w:pPr>
        <w:spacing w:afterLines="50" w:after="180" w:line="480" w:lineRule="exact"/>
        <w:ind w:leftChars="360" w:left="1260" w:hanging="252"/>
        <w:rPr>
          <w:rFonts w:ascii="標楷體" w:hAnsi="標楷體"/>
          <w:color w:val="000000" w:themeColor="text1"/>
          <w:szCs w:val="28"/>
        </w:rPr>
      </w:pPr>
      <w:r>
        <w:rPr>
          <w:rFonts w:ascii="Times New Roman" w:eastAsia="新細明體" w:hAnsi="Times New Roman" w:hint="eastAsia"/>
          <w:color w:val="000000"/>
          <w:kern w:val="0"/>
          <w:szCs w:val="28"/>
        </w:rPr>
        <w:t>d</w:t>
      </w:r>
      <w:r w:rsidR="00E17A32">
        <w:rPr>
          <w:rFonts w:ascii="Times New Roman" w:eastAsia="新細明體" w:hAnsi="Times New Roman" w:hint="eastAsia"/>
          <w:color w:val="000000"/>
          <w:kern w:val="0"/>
          <w:szCs w:val="28"/>
        </w:rPr>
        <w:t>.</w:t>
      </w:r>
      <w:r w:rsidR="00E3764C" w:rsidRPr="00835B20">
        <w:rPr>
          <w:rFonts w:ascii="標楷體" w:hAnsi="標楷體" w:hint="eastAsia"/>
          <w:color w:val="000000" w:themeColor="text1"/>
          <w:szCs w:val="28"/>
        </w:rPr>
        <w:t>公司解散、撤銷或廢止</w:t>
      </w:r>
    </w:p>
    <w:p w:rsidR="00E3764C" w:rsidRPr="00835B20" w:rsidRDefault="00E17A32" w:rsidP="00841246">
      <w:pPr>
        <w:spacing w:afterLines="50" w:after="180" w:line="480" w:lineRule="exact"/>
        <w:ind w:leftChars="480" w:left="1652" w:hangingChars="110" w:hanging="308"/>
        <w:rPr>
          <w:rFonts w:ascii="標楷體" w:hAnsi="標楷體"/>
          <w:color w:val="000000" w:themeColor="text1"/>
          <w:szCs w:val="28"/>
        </w:rPr>
      </w:pPr>
      <w:r>
        <w:rPr>
          <w:rFonts w:ascii="Times New Roman" w:eastAsia="新細明體" w:hAnsi="Times New Roman" w:hint="eastAsia"/>
          <w:color w:val="000000"/>
          <w:kern w:val="0"/>
          <w:szCs w:val="28"/>
        </w:rPr>
        <w:t>(a)</w:t>
      </w:r>
      <w:r w:rsidR="00E3764C" w:rsidRPr="00835B20">
        <w:rPr>
          <w:rFonts w:ascii="標楷體" w:hAnsi="標楷體" w:hint="eastAsia"/>
          <w:color w:val="000000" w:themeColor="text1"/>
          <w:szCs w:val="28"/>
        </w:rPr>
        <w:t>申請廢止人</w:t>
      </w:r>
      <w:r w:rsidR="00E3764C" w:rsidRPr="00835B20">
        <w:rPr>
          <w:rFonts w:ascii="標楷體" w:hAnsi="標楷體"/>
          <w:color w:val="000000" w:themeColor="text1"/>
          <w:szCs w:val="28"/>
        </w:rPr>
        <w:t>於</w:t>
      </w:r>
      <w:r w:rsidR="00E3764C" w:rsidRPr="00835B20">
        <w:rPr>
          <w:rFonts w:ascii="標楷體" w:hAnsi="標楷體" w:hint="eastAsia"/>
          <w:color w:val="000000" w:themeColor="text1"/>
          <w:szCs w:val="28"/>
        </w:rPr>
        <w:t>經濟部商業司網站查得系爭商標權人之</w:t>
      </w:r>
      <w:r w:rsidR="00E3764C" w:rsidRPr="00835B20">
        <w:rPr>
          <w:rFonts w:ascii="標楷體" w:hAnsi="標楷體"/>
          <w:color w:val="000000" w:themeColor="text1"/>
          <w:szCs w:val="28"/>
        </w:rPr>
        <w:t>公司狀況</w:t>
      </w:r>
      <w:r w:rsidR="00E3764C" w:rsidRPr="00835B20">
        <w:rPr>
          <w:rFonts w:ascii="標楷體" w:hAnsi="標楷體" w:hint="eastAsia"/>
          <w:color w:val="000000" w:themeColor="text1"/>
          <w:szCs w:val="28"/>
        </w:rPr>
        <w:t>，有解散、撤銷、廢止等情事之登載已滿3年，而主張系爭商標有3年未使用應予廢止者</w:t>
      </w:r>
      <w:r w:rsidR="00E3764C">
        <w:rPr>
          <w:rStyle w:val="a5"/>
          <w:rFonts w:ascii="標楷體" w:hAnsi="標楷體"/>
          <w:color w:val="000000" w:themeColor="text1"/>
          <w:szCs w:val="28"/>
        </w:rPr>
        <w:footnoteReference w:id="25"/>
      </w:r>
      <w:r w:rsidR="00E3764C" w:rsidRPr="00835B20">
        <w:rPr>
          <w:rFonts w:ascii="標楷體" w:hAnsi="標楷體" w:hint="eastAsia"/>
          <w:color w:val="000000" w:themeColor="text1"/>
          <w:szCs w:val="28"/>
        </w:rPr>
        <w:t>，</w:t>
      </w:r>
      <w:proofErr w:type="gramStart"/>
      <w:r w:rsidR="00E3764C" w:rsidRPr="00835B20">
        <w:rPr>
          <w:rFonts w:ascii="標楷體" w:hAnsi="標楷體" w:hint="eastAsia"/>
          <w:color w:val="000000" w:themeColor="text1"/>
          <w:szCs w:val="28"/>
        </w:rPr>
        <w:t>得認系爭</w:t>
      </w:r>
      <w:proofErr w:type="gramEnd"/>
      <w:r w:rsidR="00E3764C" w:rsidRPr="00835B20">
        <w:rPr>
          <w:rFonts w:ascii="標楷體" w:hAnsi="標楷體" w:hint="eastAsia"/>
          <w:color w:val="000000" w:themeColor="text1"/>
          <w:szCs w:val="28"/>
        </w:rPr>
        <w:t>商標有3年未使用之可疑，應將相關事證送達商標權人答辯，</w:t>
      </w:r>
      <w:r w:rsidR="00ED7B1B">
        <w:rPr>
          <w:rFonts w:ascii="標楷體" w:hAnsi="標楷體" w:hint="eastAsia"/>
          <w:color w:val="000000" w:themeColor="text1"/>
          <w:szCs w:val="28"/>
        </w:rPr>
        <w:t>商標權人應</w:t>
      </w:r>
      <w:r w:rsidR="00E3764C" w:rsidRPr="00835B20">
        <w:rPr>
          <w:rFonts w:ascii="標楷體" w:hAnsi="標楷體" w:hint="eastAsia"/>
          <w:color w:val="000000" w:themeColor="text1"/>
          <w:szCs w:val="28"/>
        </w:rPr>
        <w:t>證明有使用系爭商標之事</w:t>
      </w:r>
      <w:r w:rsidR="00ED7B1B">
        <w:rPr>
          <w:rFonts w:ascii="標楷體" w:hAnsi="標楷體" w:hint="eastAsia"/>
          <w:color w:val="000000" w:themeColor="text1"/>
          <w:szCs w:val="28"/>
        </w:rPr>
        <w:t>實；屆期未答辯者，得逕行廢止其註冊</w:t>
      </w:r>
      <w:r w:rsidR="00E3764C" w:rsidRPr="00835B20">
        <w:rPr>
          <w:rFonts w:ascii="標楷體" w:hAnsi="標楷體" w:hint="eastAsia"/>
          <w:color w:val="000000" w:themeColor="text1"/>
          <w:szCs w:val="28"/>
        </w:rPr>
        <w:t>。</w:t>
      </w:r>
    </w:p>
    <w:p w:rsidR="00E3764C" w:rsidRPr="00835B20" w:rsidRDefault="004276BF" w:rsidP="00841246">
      <w:pPr>
        <w:spacing w:afterLines="50" w:after="180" w:line="480" w:lineRule="exact"/>
        <w:ind w:leftChars="480" w:left="1652" w:hangingChars="110" w:hanging="308"/>
        <w:rPr>
          <w:rFonts w:ascii="標楷體" w:hAnsi="標楷體"/>
          <w:color w:val="000000" w:themeColor="text1"/>
          <w:szCs w:val="28"/>
        </w:rPr>
      </w:pPr>
      <w:r w:rsidRPr="00A36D4A">
        <w:rPr>
          <w:rFonts w:ascii="Times New Roman" w:eastAsia="新細明體" w:hAnsi="Times New Roman"/>
          <w:color w:val="000000"/>
          <w:kern w:val="0"/>
          <w:szCs w:val="28"/>
        </w:rPr>
        <w:t>(</w:t>
      </w:r>
      <w:r w:rsidR="00E17A32">
        <w:rPr>
          <w:rFonts w:ascii="Times New Roman" w:eastAsia="新細明體" w:hAnsi="Times New Roman" w:hint="eastAsia"/>
          <w:color w:val="000000"/>
          <w:kern w:val="0"/>
          <w:szCs w:val="28"/>
        </w:rPr>
        <w:t>b</w:t>
      </w:r>
      <w:r w:rsidRPr="00A36D4A">
        <w:rPr>
          <w:rFonts w:ascii="Times New Roman" w:eastAsia="新細明體" w:hAnsi="Times New Roman"/>
          <w:color w:val="000000"/>
          <w:kern w:val="0"/>
          <w:szCs w:val="28"/>
        </w:rPr>
        <w:t>)</w:t>
      </w:r>
      <w:r w:rsidR="00062A6D" w:rsidRPr="00062A6D">
        <w:rPr>
          <w:rFonts w:ascii="標楷體" w:hAnsi="標楷體" w:hint="eastAsia"/>
          <w:color w:val="000000" w:themeColor="text1"/>
          <w:szCs w:val="28"/>
        </w:rPr>
        <w:t>公司</w:t>
      </w:r>
      <w:r w:rsidR="00E3764C" w:rsidRPr="00835B20">
        <w:rPr>
          <w:rFonts w:ascii="標楷體" w:hAnsi="標楷體" w:hint="eastAsia"/>
          <w:color w:val="000000" w:themeColor="text1"/>
          <w:szCs w:val="28"/>
        </w:rPr>
        <w:t>解散、撤銷、廢止等情事如未滿3年，應限期通知申請廢止人補正相關訪查市調報告等資料用以佐證，申請廢止人如逾期未</w:t>
      </w:r>
      <w:r w:rsidR="00E129DB">
        <w:rPr>
          <w:rFonts w:ascii="標楷體" w:hAnsi="標楷體" w:hint="eastAsia"/>
          <w:color w:val="000000" w:themeColor="text1"/>
          <w:szCs w:val="28"/>
        </w:rPr>
        <w:t>為</w:t>
      </w:r>
      <w:r w:rsidR="00E3764C" w:rsidRPr="00835B20">
        <w:rPr>
          <w:rFonts w:ascii="標楷體" w:hAnsi="標楷體" w:hint="eastAsia"/>
          <w:color w:val="000000" w:themeColor="text1"/>
          <w:szCs w:val="28"/>
        </w:rPr>
        <w:t>補正，得認其主張無具體事證或顯無理由。</w:t>
      </w:r>
    </w:p>
    <w:p w:rsidR="00E3764C" w:rsidRPr="00835B20" w:rsidRDefault="004276BF" w:rsidP="00841246">
      <w:pPr>
        <w:spacing w:afterLines="50" w:after="180" w:line="480" w:lineRule="exact"/>
        <w:ind w:leftChars="480" w:left="1652" w:hangingChars="110" w:hanging="308"/>
        <w:rPr>
          <w:rFonts w:ascii="標楷體" w:hAnsi="標楷體"/>
          <w:color w:val="000000" w:themeColor="text1"/>
          <w:szCs w:val="28"/>
        </w:rPr>
      </w:pPr>
      <w:r w:rsidRPr="00A36D4A">
        <w:rPr>
          <w:rFonts w:ascii="Times New Roman" w:eastAsia="新細明體" w:hAnsi="Times New Roman"/>
          <w:color w:val="000000"/>
          <w:kern w:val="0"/>
          <w:szCs w:val="28"/>
        </w:rPr>
        <w:t>(</w:t>
      </w:r>
      <w:r w:rsidR="00E17A32">
        <w:rPr>
          <w:rFonts w:ascii="Times New Roman" w:eastAsia="新細明體" w:hAnsi="Times New Roman" w:hint="eastAsia"/>
          <w:color w:val="000000"/>
          <w:kern w:val="0"/>
          <w:szCs w:val="28"/>
        </w:rPr>
        <w:t>c</w:t>
      </w:r>
      <w:r w:rsidRPr="00A36D4A">
        <w:rPr>
          <w:rFonts w:ascii="Times New Roman" w:eastAsia="新細明體" w:hAnsi="Times New Roman"/>
          <w:color w:val="000000"/>
          <w:kern w:val="0"/>
          <w:szCs w:val="28"/>
        </w:rPr>
        <w:t>)</w:t>
      </w:r>
      <w:r w:rsidR="00E3764C" w:rsidRPr="00835B20">
        <w:rPr>
          <w:rFonts w:ascii="標楷體" w:hAnsi="標楷體"/>
          <w:color w:val="000000" w:themeColor="text1"/>
          <w:szCs w:val="28"/>
        </w:rPr>
        <w:t>公司清算完結</w:t>
      </w:r>
      <w:r w:rsidR="00E3764C" w:rsidRPr="00835B20">
        <w:rPr>
          <w:rFonts w:ascii="標楷體" w:hAnsi="標楷體" w:hint="eastAsia"/>
          <w:color w:val="000000" w:themeColor="text1"/>
          <w:szCs w:val="28"/>
        </w:rPr>
        <w:t>依公司法規定</w:t>
      </w:r>
      <w:r w:rsidR="00E3764C">
        <w:rPr>
          <w:rStyle w:val="a5"/>
          <w:rFonts w:ascii="標楷體" w:hAnsi="標楷體"/>
          <w:color w:val="000000" w:themeColor="text1"/>
          <w:szCs w:val="28"/>
        </w:rPr>
        <w:footnoteReference w:id="26"/>
      </w:r>
      <w:r w:rsidR="00E3764C" w:rsidRPr="00835B20">
        <w:rPr>
          <w:rFonts w:ascii="標楷體" w:hAnsi="標楷體" w:hint="eastAsia"/>
          <w:color w:val="000000" w:themeColor="text1"/>
          <w:szCs w:val="28"/>
        </w:rPr>
        <w:t>必</w:t>
      </w:r>
      <w:r w:rsidR="00E3764C" w:rsidRPr="00835B20">
        <w:rPr>
          <w:rFonts w:ascii="標楷體" w:hAnsi="標楷體"/>
          <w:color w:val="000000" w:themeColor="text1"/>
          <w:szCs w:val="28"/>
        </w:rPr>
        <w:t>須向法院聲報，惟向法</w:t>
      </w:r>
      <w:r w:rsidR="00E3764C" w:rsidRPr="00835B20">
        <w:rPr>
          <w:rFonts w:ascii="標楷體" w:hAnsi="標楷體"/>
          <w:color w:val="000000" w:themeColor="text1"/>
          <w:szCs w:val="28"/>
        </w:rPr>
        <w:lastRenderedPageBreak/>
        <w:t>院</w:t>
      </w:r>
      <w:r w:rsidR="00E3764C" w:rsidRPr="00835B20">
        <w:rPr>
          <w:rFonts w:ascii="標楷體" w:hAnsi="標楷體" w:hint="eastAsia"/>
          <w:color w:val="000000" w:themeColor="text1"/>
          <w:szCs w:val="28"/>
        </w:rPr>
        <w:t>所為之聲報，</w:t>
      </w:r>
      <w:r w:rsidR="00E3764C" w:rsidRPr="00835B20">
        <w:rPr>
          <w:rFonts w:ascii="標楷體" w:hAnsi="標楷體"/>
          <w:color w:val="000000" w:themeColor="text1"/>
          <w:szCs w:val="28"/>
        </w:rPr>
        <w:t>僅為備案性質，法院准予備案處分，並無實質上之確定力</w:t>
      </w:r>
      <w:r w:rsidR="00E3764C">
        <w:rPr>
          <w:rStyle w:val="a5"/>
          <w:rFonts w:ascii="標楷體" w:hAnsi="標楷體"/>
          <w:color w:val="000000" w:themeColor="text1"/>
          <w:szCs w:val="28"/>
        </w:rPr>
        <w:footnoteReference w:id="27"/>
      </w:r>
      <w:r w:rsidR="00E3764C" w:rsidRPr="00835B20">
        <w:rPr>
          <w:rFonts w:ascii="標楷體" w:hAnsi="標楷體"/>
          <w:color w:val="000000" w:themeColor="text1"/>
          <w:szCs w:val="28"/>
        </w:rPr>
        <w:t>，</w:t>
      </w:r>
      <w:r w:rsidR="00E3764C" w:rsidRPr="00835B20">
        <w:rPr>
          <w:rFonts w:ascii="標楷體" w:hAnsi="標楷體" w:hint="eastAsia"/>
          <w:color w:val="000000" w:themeColor="text1"/>
          <w:szCs w:val="28"/>
        </w:rPr>
        <w:t>清算人</w:t>
      </w:r>
      <w:r w:rsidR="00E3764C">
        <w:rPr>
          <w:rFonts w:ascii="標楷體" w:hAnsi="標楷體" w:hint="eastAsia"/>
          <w:color w:val="000000" w:themeColor="text1"/>
          <w:szCs w:val="28"/>
        </w:rPr>
        <w:t>即便</w:t>
      </w:r>
      <w:r w:rsidR="00E3764C" w:rsidRPr="00835B20">
        <w:rPr>
          <w:rFonts w:ascii="標楷體" w:hAnsi="標楷體" w:hint="eastAsia"/>
          <w:color w:val="000000" w:themeColor="text1"/>
          <w:szCs w:val="28"/>
        </w:rPr>
        <w:t>依非訟事件法第180條規定，向法院辦理清算完結之聲報，公司之法人格尚難認已消滅，無法</w:t>
      </w:r>
      <w:proofErr w:type="gramStart"/>
      <w:r w:rsidR="00E3764C" w:rsidRPr="00835B20">
        <w:rPr>
          <w:rFonts w:ascii="標楷體" w:hAnsi="標楷體" w:hint="eastAsia"/>
          <w:color w:val="000000" w:themeColor="text1"/>
          <w:szCs w:val="28"/>
        </w:rPr>
        <w:t>逕認系</w:t>
      </w:r>
      <w:proofErr w:type="gramEnd"/>
      <w:r w:rsidR="00E3764C" w:rsidRPr="00835B20">
        <w:rPr>
          <w:rFonts w:ascii="標楷體" w:hAnsi="標楷體" w:hint="eastAsia"/>
          <w:color w:val="000000" w:themeColor="text1"/>
          <w:szCs w:val="28"/>
        </w:rPr>
        <w:t>爭商標權人所擁有之商標權已當然消滅。</w:t>
      </w:r>
    </w:p>
    <w:p w:rsidR="00E3764C" w:rsidRPr="00E3764C" w:rsidRDefault="004276BF" w:rsidP="00841246">
      <w:pPr>
        <w:spacing w:afterLines="50" w:after="180" w:line="480" w:lineRule="exact"/>
        <w:ind w:leftChars="480" w:left="1652" w:hangingChars="110" w:hanging="308"/>
        <w:rPr>
          <w:rFonts w:ascii="標楷體" w:hAnsi="標楷體"/>
          <w:color w:val="000000" w:themeColor="text1"/>
          <w:szCs w:val="28"/>
        </w:rPr>
      </w:pPr>
      <w:r w:rsidRPr="00A36D4A">
        <w:rPr>
          <w:rFonts w:ascii="Times New Roman" w:eastAsia="新細明體" w:hAnsi="Times New Roman"/>
          <w:color w:val="000000"/>
          <w:kern w:val="0"/>
          <w:szCs w:val="28"/>
        </w:rPr>
        <w:t>(</w:t>
      </w:r>
      <w:r w:rsidR="00E17A32">
        <w:rPr>
          <w:rFonts w:ascii="Times New Roman" w:eastAsia="新細明體" w:hAnsi="Times New Roman" w:hint="eastAsia"/>
          <w:color w:val="000000"/>
          <w:kern w:val="0"/>
          <w:szCs w:val="28"/>
        </w:rPr>
        <w:t>d</w:t>
      </w:r>
      <w:r w:rsidRPr="00A36D4A">
        <w:rPr>
          <w:rFonts w:ascii="Times New Roman" w:eastAsia="新細明體" w:hAnsi="Times New Roman"/>
          <w:color w:val="000000"/>
          <w:kern w:val="0"/>
          <w:szCs w:val="28"/>
        </w:rPr>
        <w:t>)</w:t>
      </w:r>
      <w:r w:rsidR="00E3764C" w:rsidRPr="00835B20">
        <w:rPr>
          <w:rFonts w:ascii="標楷體" w:hAnsi="標楷體" w:hint="eastAsia"/>
          <w:color w:val="000000" w:themeColor="text1"/>
          <w:szCs w:val="28"/>
        </w:rPr>
        <w:t>申請廢止人</w:t>
      </w:r>
      <w:proofErr w:type="gramStart"/>
      <w:r w:rsidR="00E3764C" w:rsidRPr="00835B20">
        <w:rPr>
          <w:rFonts w:ascii="標楷體" w:hAnsi="標楷體" w:hint="eastAsia"/>
          <w:color w:val="000000" w:themeColor="text1"/>
          <w:szCs w:val="28"/>
        </w:rPr>
        <w:t>如執</w:t>
      </w:r>
      <w:r w:rsidR="009F6DF5">
        <w:rPr>
          <w:rFonts w:ascii="標楷體" w:hAnsi="標楷體" w:hint="eastAsia"/>
          <w:color w:val="000000" w:themeColor="text1"/>
          <w:szCs w:val="28"/>
        </w:rPr>
        <w:t>其</w:t>
      </w:r>
      <w:r w:rsidR="00E3764C" w:rsidRPr="00835B20">
        <w:rPr>
          <w:rFonts w:ascii="標楷體" w:hAnsi="標楷體" w:hint="eastAsia"/>
          <w:color w:val="000000" w:themeColor="text1"/>
          <w:szCs w:val="28"/>
        </w:rPr>
        <w:t>於</w:t>
      </w:r>
      <w:proofErr w:type="gramEnd"/>
      <w:r w:rsidR="00E3764C" w:rsidRPr="00835B20">
        <w:rPr>
          <w:rFonts w:ascii="標楷體" w:hAnsi="標楷體" w:hint="eastAsia"/>
          <w:color w:val="000000" w:themeColor="text1"/>
          <w:szCs w:val="28"/>
        </w:rPr>
        <w:t>經濟部商業司網站所查詢公司狀況</w:t>
      </w:r>
      <w:r w:rsidR="009F6DF5">
        <w:rPr>
          <w:rFonts w:ascii="標楷體" w:hAnsi="標楷體" w:hint="eastAsia"/>
          <w:color w:val="000000" w:themeColor="text1"/>
          <w:szCs w:val="28"/>
        </w:rPr>
        <w:t>登載</w:t>
      </w:r>
      <w:r w:rsidR="00E3764C" w:rsidRPr="00835B20">
        <w:rPr>
          <w:rFonts w:ascii="標楷體" w:hAnsi="標楷體" w:hint="eastAsia"/>
          <w:color w:val="000000" w:themeColor="text1"/>
          <w:szCs w:val="28"/>
        </w:rPr>
        <w:t>為「</w:t>
      </w:r>
      <w:r w:rsidR="00E3764C" w:rsidRPr="00835B20">
        <w:rPr>
          <w:rFonts w:ascii="標楷體" w:hAnsi="標楷體"/>
          <w:color w:val="000000" w:themeColor="text1"/>
          <w:szCs w:val="28"/>
        </w:rPr>
        <w:t>解散已清算完結</w:t>
      </w:r>
      <w:r w:rsidR="00E3764C" w:rsidRPr="00835B20">
        <w:rPr>
          <w:rFonts w:ascii="標楷體" w:hAnsi="標楷體" w:hint="eastAsia"/>
          <w:color w:val="000000" w:themeColor="text1"/>
          <w:szCs w:val="28"/>
        </w:rPr>
        <w:t>」、「撤銷已清算完結」、「廢止已清算完結」等</w:t>
      </w:r>
      <w:r w:rsidR="009F6DF5">
        <w:rPr>
          <w:rFonts w:ascii="標楷體" w:hAnsi="標楷體" w:hint="eastAsia"/>
          <w:color w:val="000000" w:themeColor="text1"/>
          <w:szCs w:val="28"/>
        </w:rPr>
        <w:t>事項</w:t>
      </w:r>
      <w:r w:rsidR="00E3764C" w:rsidRPr="00835B20">
        <w:rPr>
          <w:rFonts w:ascii="標楷體" w:hAnsi="標楷體" w:hint="eastAsia"/>
          <w:color w:val="000000" w:themeColor="text1"/>
          <w:szCs w:val="28"/>
        </w:rPr>
        <w:t>，</w:t>
      </w:r>
      <w:r w:rsidR="009F6DF5">
        <w:rPr>
          <w:rFonts w:ascii="標楷體" w:hAnsi="標楷體" w:hint="eastAsia"/>
          <w:color w:val="000000" w:themeColor="text1"/>
          <w:szCs w:val="28"/>
        </w:rPr>
        <w:t>可</w:t>
      </w:r>
      <w:r w:rsidR="00E3764C" w:rsidRPr="00835B20">
        <w:rPr>
          <w:rFonts w:ascii="標楷體" w:hAnsi="標楷體" w:hint="eastAsia"/>
          <w:color w:val="000000" w:themeColor="text1"/>
          <w:szCs w:val="28"/>
        </w:rPr>
        <w:t>視該等</w:t>
      </w:r>
      <w:r w:rsidR="009F6DF5">
        <w:rPr>
          <w:rFonts w:ascii="標楷體" w:hAnsi="標楷體" w:hint="eastAsia"/>
          <w:color w:val="000000" w:themeColor="text1"/>
          <w:szCs w:val="28"/>
        </w:rPr>
        <w:t>刊載事項</w:t>
      </w:r>
      <w:r w:rsidR="00E3764C" w:rsidRPr="00835B20">
        <w:rPr>
          <w:rFonts w:ascii="標楷體" w:hAnsi="標楷體" w:hint="eastAsia"/>
          <w:color w:val="000000" w:themeColor="text1"/>
          <w:szCs w:val="28"/>
        </w:rPr>
        <w:t>是否已滿3年，</w:t>
      </w:r>
      <w:r w:rsidR="009F6DF5">
        <w:rPr>
          <w:rFonts w:ascii="標楷體" w:hAnsi="標楷體" w:hint="eastAsia"/>
          <w:color w:val="000000" w:themeColor="text1"/>
          <w:szCs w:val="28"/>
        </w:rPr>
        <w:t>而</w:t>
      </w:r>
      <w:r w:rsidR="00E3764C" w:rsidRPr="00835B20">
        <w:rPr>
          <w:rFonts w:ascii="標楷體" w:hAnsi="標楷體" w:hint="eastAsia"/>
          <w:color w:val="000000" w:themeColor="text1"/>
          <w:szCs w:val="28"/>
        </w:rPr>
        <w:t>依前述原則處理。</w:t>
      </w:r>
    </w:p>
    <w:p w:rsidR="00706EC5" w:rsidRPr="00835B20" w:rsidRDefault="00E17A32" w:rsidP="00841246">
      <w:pPr>
        <w:spacing w:afterLines="50" w:after="180" w:line="480" w:lineRule="exact"/>
        <w:ind w:leftChars="340" w:left="966" w:hanging="14"/>
        <w:rPr>
          <w:rFonts w:ascii="標楷體" w:hAnsi="標楷體"/>
          <w:color w:val="000000" w:themeColor="text1"/>
          <w:lang w:val="x-none"/>
        </w:rPr>
      </w:pPr>
      <w:r>
        <w:rPr>
          <w:rFonts w:ascii="標楷體" w:hAnsi="標楷體" w:hint="eastAsia"/>
          <w:color w:val="000000" w:themeColor="text1"/>
          <w:lang w:val="x-none"/>
        </w:rPr>
        <w:t>B.</w:t>
      </w:r>
      <w:r w:rsidR="00706EC5" w:rsidRPr="00835B20">
        <w:rPr>
          <w:rFonts w:ascii="標楷體" w:hAnsi="標楷體" w:hint="eastAsia"/>
          <w:color w:val="000000" w:themeColor="text1"/>
          <w:lang w:val="x-none"/>
        </w:rPr>
        <w:t>國外之自然人或公司行號</w:t>
      </w:r>
      <w:r w:rsidR="00841246">
        <w:rPr>
          <w:rFonts w:ascii="標楷體" w:hAnsi="標楷體" w:hint="eastAsia"/>
          <w:color w:val="000000" w:themeColor="text1"/>
          <w:lang w:val="x-none"/>
        </w:rPr>
        <w:t>者</w:t>
      </w:r>
    </w:p>
    <w:p w:rsidR="00706EC5" w:rsidRDefault="00706EC5" w:rsidP="00CF0BF6">
      <w:pPr>
        <w:spacing w:afterLines="50" w:after="180" w:line="480" w:lineRule="exact"/>
        <w:ind w:leftChars="550" w:left="1540" w:firstLineChars="10" w:firstLine="28"/>
        <w:rPr>
          <w:rFonts w:ascii="標楷體" w:hAnsi="標楷體"/>
          <w:color w:val="000000" w:themeColor="text1"/>
          <w:szCs w:val="28"/>
        </w:rPr>
      </w:pPr>
      <w:r w:rsidRPr="00835B20">
        <w:rPr>
          <w:rFonts w:ascii="標楷體" w:hAnsi="標楷體" w:hint="eastAsia"/>
          <w:color w:val="000000" w:themeColor="text1"/>
          <w:lang w:val="x-none"/>
        </w:rPr>
        <w:t>申請廢止人</w:t>
      </w:r>
      <w:r w:rsidR="00D20756" w:rsidRPr="00835B20">
        <w:rPr>
          <w:rFonts w:ascii="標楷體" w:hAnsi="標楷體" w:hint="eastAsia"/>
          <w:color w:val="000000" w:themeColor="text1"/>
          <w:lang w:val="x-none"/>
        </w:rPr>
        <w:t>若</w:t>
      </w:r>
      <w:r w:rsidRPr="00835B20">
        <w:rPr>
          <w:rFonts w:ascii="標楷體" w:hAnsi="標楷體" w:hint="eastAsia"/>
          <w:color w:val="000000" w:themeColor="text1"/>
          <w:szCs w:val="28"/>
        </w:rPr>
        <w:t>僅檢附國外廠商在我國有無進出口、或設立分公司等</w:t>
      </w:r>
      <w:r w:rsidR="00D20756" w:rsidRPr="00835B20">
        <w:rPr>
          <w:rFonts w:ascii="標楷體" w:hAnsi="標楷體" w:hint="eastAsia"/>
          <w:color w:val="000000" w:themeColor="text1"/>
          <w:szCs w:val="28"/>
        </w:rPr>
        <w:t>一般網路</w:t>
      </w:r>
      <w:r w:rsidRPr="00835B20">
        <w:rPr>
          <w:rFonts w:ascii="標楷體" w:hAnsi="標楷體" w:hint="eastAsia"/>
          <w:color w:val="000000" w:themeColor="text1"/>
          <w:szCs w:val="28"/>
        </w:rPr>
        <w:t>查詢</w:t>
      </w:r>
      <w:r w:rsidR="00D20756" w:rsidRPr="00835B20">
        <w:rPr>
          <w:rFonts w:ascii="標楷體" w:hAnsi="標楷體" w:hint="eastAsia"/>
          <w:color w:val="000000" w:themeColor="text1"/>
          <w:szCs w:val="28"/>
        </w:rPr>
        <w:t>或調查</w:t>
      </w:r>
      <w:r w:rsidRPr="00835B20">
        <w:rPr>
          <w:rFonts w:ascii="標楷體" w:hAnsi="標楷體" w:hint="eastAsia"/>
          <w:color w:val="000000" w:themeColor="text1"/>
          <w:szCs w:val="28"/>
        </w:rPr>
        <w:t>資料，</w:t>
      </w:r>
      <w:r w:rsidR="00D20756" w:rsidRPr="00835B20">
        <w:rPr>
          <w:rFonts w:ascii="標楷體" w:hAnsi="標楷體" w:hint="eastAsia"/>
          <w:color w:val="000000" w:themeColor="text1"/>
          <w:szCs w:val="28"/>
        </w:rPr>
        <w:t>尚</w:t>
      </w:r>
      <w:r w:rsidRPr="00835B20">
        <w:rPr>
          <w:rFonts w:ascii="標楷體" w:hAnsi="標楷體" w:hint="eastAsia"/>
          <w:color w:val="000000" w:themeColor="text1"/>
          <w:szCs w:val="28"/>
        </w:rPr>
        <w:t>不足以證明系爭商標有3年未使用之情事，仍應通知</w:t>
      </w:r>
      <w:r w:rsidR="00D20756" w:rsidRPr="00835B20">
        <w:rPr>
          <w:rFonts w:ascii="標楷體" w:hAnsi="標楷體" w:hint="eastAsia"/>
          <w:color w:val="000000" w:themeColor="text1"/>
          <w:szCs w:val="28"/>
        </w:rPr>
        <w:t>申請廢止人</w:t>
      </w:r>
      <w:r w:rsidRPr="00835B20">
        <w:rPr>
          <w:rFonts w:ascii="標楷體" w:hAnsi="標楷體" w:hint="eastAsia"/>
          <w:color w:val="000000" w:themeColor="text1"/>
          <w:szCs w:val="28"/>
        </w:rPr>
        <w:t xml:space="preserve">補正市場調查、同業訪查或網路搜尋等證據資料，始可發動請商標權人答辯提出使用事證。 </w:t>
      </w:r>
    </w:p>
    <w:p w:rsidR="003E187D" w:rsidRPr="00841246" w:rsidRDefault="00E17A32" w:rsidP="00CF0BF6">
      <w:pPr>
        <w:spacing w:afterLines="50" w:after="180" w:line="480" w:lineRule="exact"/>
        <w:ind w:leftChars="315" w:left="1246" w:hanging="364"/>
        <w:rPr>
          <w:rFonts w:ascii="標楷體" w:hAnsi="標楷體"/>
          <w:color w:val="000000" w:themeColor="text1"/>
          <w:szCs w:val="28"/>
        </w:rPr>
      </w:pPr>
      <w:r w:rsidRPr="00841246">
        <w:rPr>
          <w:rFonts w:ascii="標楷體" w:hAnsi="標楷體"/>
          <w:color w:val="000000" w:themeColor="text1"/>
          <w:szCs w:val="28"/>
        </w:rPr>
        <w:fldChar w:fldCharType="begin"/>
      </w:r>
      <w:r w:rsidRPr="00841246">
        <w:rPr>
          <w:rFonts w:ascii="標楷體" w:hAnsi="標楷體"/>
          <w:color w:val="000000" w:themeColor="text1"/>
          <w:szCs w:val="28"/>
        </w:rPr>
        <w:instrText xml:space="preserve"> </w:instrText>
      </w:r>
      <w:r w:rsidRPr="00841246">
        <w:rPr>
          <w:rFonts w:ascii="標楷體" w:hAnsi="標楷體" w:hint="eastAsia"/>
          <w:color w:val="000000" w:themeColor="text1"/>
          <w:szCs w:val="28"/>
        </w:rPr>
        <w:instrText>eq \o\ac(○,</w:instrText>
      </w:r>
      <w:r w:rsidRPr="00841246">
        <w:rPr>
          <w:rFonts w:ascii="標楷體" w:hAnsi="標楷體" w:hint="eastAsia"/>
          <w:color w:val="000000" w:themeColor="text1"/>
          <w:position w:val="3"/>
          <w:sz w:val="19"/>
          <w:szCs w:val="28"/>
        </w:rPr>
        <w:instrText>2</w:instrText>
      </w:r>
      <w:r w:rsidRPr="00841246">
        <w:rPr>
          <w:rFonts w:ascii="標楷體" w:hAnsi="標楷體" w:hint="eastAsia"/>
          <w:color w:val="000000" w:themeColor="text1"/>
          <w:szCs w:val="28"/>
        </w:rPr>
        <w:instrText>)</w:instrText>
      </w:r>
      <w:r w:rsidRPr="00841246">
        <w:rPr>
          <w:rFonts w:ascii="標楷體" w:hAnsi="標楷體"/>
          <w:color w:val="000000" w:themeColor="text1"/>
          <w:szCs w:val="28"/>
        </w:rPr>
        <w:fldChar w:fldCharType="end"/>
      </w:r>
      <w:r w:rsidR="00E93157" w:rsidRPr="00841246">
        <w:rPr>
          <w:rFonts w:ascii="標楷體" w:hAnsi="標楷體" w:hint="eastAsia"/>
          <w:color w:val="000000" w:themeColor="text1"/>
          <w:szCs w:val="28"/>
        </w:rPr>
        <w:t>證明</w:t>
      </w:r>
      <w:r w:rsidRPr="00841246">
        <w:rPr>
          <w:rFonts w:ascii="標楷體" w:hAnsi="標楷體" w:hint="eastAsia"/>
          <w:color w:val="000000" w:themeColor="text1"/>
          <w:szCs w:val="28"/>
        </w:rPr>
        <w:t>商品/服務</w:t>
      </w:r>
      <w:r w:rsidR="00E93157" w:rsidRPr="00841246">
        <w:rPr>
          <w:rFonts w:ascii="標楷體" w:hAnsi="標楷體" w:hint="eastAsia"/>
          <w:color w:val="000000" w:themeColor="text1"/>
          <w:szCs w:val="28"/>
        </w:rPr>
        <w:t>之使用部分</w:t>
      </w:r>
    </w:p>
    <w:p w:rsidR="00706EC5" w:rsidRPr="00835B20" w:rsidRDefault="00E17A32" w:rsidP="00841246">
      <w:pPr>
        <w:spacing w:afterLines="50" w:after="180" w:line="480" w:lineRule="exact"/>
        <w:ind w:leftChars="340" w:left="966" w:hanging="14"/>
        <w:rPr>
          <w:rFonts w:ascii="標楷體" w:hAnsi="標楷體"/>
          <w:color w:val="000000" w:themeColor="text1"/>
          <w:szCs w:val="28"/>
        </w:rPr>
      </w:pPr>
      <w:r>
        <w:rPr>
          <w:rFonts w:ascii="標楷體" w:hAnsi="標楷體" w:hint="eastAsia"/>
          <w:color w:val="000000" w:themeColor="text1"/>
          <w:szCs w:val="28"/>
        </w:rPr>
        <w:t>A.</w:t>
      </w:r>
      <w:r w:rsidR="00706EC5" w:rsidRPr="00835B20">
        <w:rPr>
          <w:rFonts w:ascii="標楷體" w:hAnsi="標楷體" w:hint="eastAsia"/>
          <w:color w:val="000000" w:themeColor="text1"/>
          <w:szCs w:val="28"/>
        </w:rPr>
        <w:t>發現</w:t>
      </w:r>
      <w:r w:rsidR="00706EC5" w:rsidRPr="00EF6390">
        <w:rPr>
          <w:rFonts w:ascii="標楷體" w:hAnsi="標楷體" w:hint="eastAsia"/>
          <w:color w:val="000000" w:themeColor="text1"/>
          <w:lang w:val="x-none"/>
        </w:rPr>
        <w:t>部分</w:t>
      </w:r>
      <w:r w:rsidR="00706EC5" w:rsidRPr="00835B20">
        <w:rPr>
          <w:rFonts w:ascii="標楷體" w:hAnsi="標楷體" w:hint="eastAsia"/>
          <w:color w:val="000000" w:themeColor="text1"/>
          <w:szCs w:val="28"/>
        </w:rPr>
        <w:t>商品/服務有使用之處理</w:t>
      </w:r>
    </w:p>
    <w:p w:rsidR="00706EC5" w:rsidRDefault="008922F8" w:rsidP="00841246">
      <w:pPr>
        <w:spacing w:afterLines="50" w:after="180" w:line="480" w:lineRule="exact"/>
        <w:ind w:leftChars="455" w:left="1274"/>
        <w:rPr>
          <w:rFonts w:ascii="標楷體" w:hAnsi="標楷體"/>
          <w:color w:val="000000" w:themeColor="text1"/>
          <w:szCs w:val="28"/>
        </w:rPr>
      </w:pPr>
      <w:r w:rsidRPr="00835B20">
        <w:rPr>
          <w:rFonts w:ascii="標楷體" w:hAnsi="標楷體" w:hint="eastAsia"/>
          <w:color w:val="000000" w:themeColor="text1"/>
          <w:szCs w:val="28"/>
        </w:rPr>
        <w:t>假設</w:t>
      </w:r>
      <w:r w:rsidR="00BE60BB">
        <w:rPr>
          <w:rFonts w:ascii="標楷體" w:hAnsi="標楷體" w:hint="eastAsia"/>
          <w:color w:val="000000" w:themeColor="text1"/>
          <w:szCs w:val="28"/>
        </w:rPr>
        <w:t>系爭</w:t>
      </w:r>
      <w:r w:rsidRPr="00835B20">
        <w:rPr>
          <w:rFonts w:ascii="標楷體" w:hAnsi="標楷體" w:hint="eastAsia"/>
          <w:color w:val="000000" w:themeColor="text1"/>
          <w:szCs w:val="28"/>
        </w:rPr>
        <w:t>商標註冊指定在</w:t>
      </w:r>
      <w:r w:rsidR="00BE60BB">
        <w:rPr>
          <w:rFonts w:ascii="標楷體" w:hAnsi="標楷體" w:hint="eastAsia"/>
          <w:color w:val="000000" w:themeColor="text1"/>
          <w:szCs w:val="28"/>
        </w:rPr>
        <w:t>X</w:t>
      </w:r>
      <w:r w:rsidRPr="00835B20">
        <w:rPr>
          <w:rFonts w:ascii="標楷體" w:hAnsi="標楷體" w:hint="eastAsia"/>
          <w:color w:val="000000" w:themeColor="text1"/>
          <w:szCs w:val="28"/>
        </w:rPr>
        <w:t>、</w:t>
      </w:r>
      <w:r w:rsidR="00BE60BB">
        <w:rPr>
          <w:rFonts w:ascii="標楷體" w:hAnsi="標楷體" w:hint="eastAsia"/>
          <w:color w:val="000000" w:themeColor="text1"/>
          <w:szCs w:val="28"/>
        </w:rPr>
        <w:t>Y</w:t>
      </w:r>
      <w:r w:rsidRPr="00835B20">
        <w:rPr>
          <w:rFonts w:ascii="標楷體" w:hAnsi="標楷體" w:hint="eastAsia"/>
          <w:color w:val="000000" w:themeColor="text1"/>
          <w:szCs w:val="28"/>
        </w:rPr>
        <w:t>、</w:t>
      </w:r>
      <w:r w:rsidR="00BE60BB">
        <w:rPr>
          <w:rFonts w:ascii="標楷體" w:hAnsi="標楷體" w:hint="eastAsia"/>
          <w:color w:val="000000" w:themeColor="text1"/>
          <w:szCs w:val="28"/>
        </w:rPr>
        <w:t>Z</w:t>
      </w:r>
      <w:r w:rsidRPr="00835B20">
        <w:rPr>
          <w:rFonts w:ascii="標楷體" w:hAnsi="標楷體" w:hint="eastAsia"/>
          <w:color w:val="000000" w:themeColor="text1"/>
          <w:szCs w:val="28"/>
        </w:rPr>
        <w:t>等3種不同組群商品/服務上。</w:t>
      </w:r>
      <w:r w:rsidR="00663613" w:rsidRPr="00835B20">
        <w:rPr>
          <w:rFonts w:ascii="標楷體" w:hAnsi="標楷體" w:hint="eastAsia"/>
          <w:color w:val="000000" w:themeColor="text1"/>
          <w:szCs w:val="28"/>
        </w:rPr>
        <w:t>申請廢止人主張</w:t>
      </w:r>
      <w:r w:rsidR="00D96DDB" w:rsidRPr="00835B20">
        <w:rPr>
          <w:rFonts w:ascii="標楷體" w:hAnsi="標楷體" w:hint="eastAsia"/>
          <w:color w:val="000000" w:themeColor="text1"/>
          <w:szCs w:val="28"/>
        </w:rPr>
        <w:t>系爭商標有未使用情事，並聲明系爭商標</w:t>
      </w:r>
      <w:r w:rsidRPr="00835B20">
        <w:rPr>
          <w:rFonts w:ascii="標楷體" w:hAnsi="標楷體" w:hint="eastAsia"/>
          <w:color w:val="000000" w:themeColor="text1"/>
          <w:szCs w:val="28"/>
        </w:rPr>
        <w:t>全部指定</w:t>
      </w:r>
      <w:r w:rsidR="00D96DDB" w:rsidRPr="00835B20">
        <w:rPr>
          <w:rFonts w:ascii="標楷體" w:hAnsi="標楷體" w:hint="eastAsia"/>
          <w:color w:val="000000" w:themeColor="text1"/>
          <w:szCs w:val="28"/>
        </w:rPr>
        <w:t>商品/服務應予廢止，惟審視相關</w:t>
      </w:r>
      <w:r w:rsidR="00663613" w:rsidRPr="00835B20">
        <w:rPr>
          <w:rFonts w:ascii="標楷體" w:hAnsi="標楷體" w:hint="eastAsia"/>
          <w:color w:val="000000" w:themeColor="text1"/>
          <w:szCs w:val="28"/>
        </w:rPr>
        <w:t>調查事證後，發現商標權人</w:t>
      </w:r>
      <w:proofErr w:type="gramStart"/>
      <w:r w:rsidR="00663613" w:rsidRPr="00835B20">
        <w:rPr>
          <w:rFonts w:ascii="標楷體" w:hAnsi="標楷體" w:hint="eastAsia"/>
          <w:color w:val="000000" w:themeColor="text1"/>
          <w:szCs w:val="28"/>
        </w:rPr>
        <w:t>有將系爭</w:t>
      </w:r>
      <w:proofErr w:type="gramEnd"/>
      <w:r w:rsidR="00663613" w:rsidRPr="00835B20">
        <w:rPr>
          <w:rFonts w:ascii="標楷體" w:hAnsi="標楷體" w:hint="eastAsia"/>
          <w:color w:val="000000" w:themeColor="text1"/>
          <w:szCs w:val="28"/>
        </w:rPr>
        <w:t>商標使用在</w:t>
      </w:r>
      <w:r w:rsidR="00BE60BB">
        <w:rPr>
          <w:rFonts w:ascii="標楷體" w:hAnsi="標楷體" w:hint="eastAsia"/>
          <w:color w:val="000000" w:themeColor="text1"/>
          <w:szCs w:val="28"/>
        </w:rPr>
        <w:t>X</w:t>
      </w:r>
      <w:r w:rsidR="00663613" w:rsidRPr="00835B20">
        <w:rPr>
          <w:rFonts w:ascii="標楷體" w:hAnsi="標楷體" w:hint="eastAsia"/>
          <w:color w:val="000000" w:themeColor="text1"/>
          <w:szCs w:val="28"/>
        </w:rPr>
        <w:t>商品/服務上時，</w:t>
      </w:r>
      <w:r w:rsidR="00D96DDB" w:rsidRPr="00835B20">
        <w:rPr>
          <w:rFonts w:ascii="標楷體" w:hAnsi="標楷體" w:hint="eastAsia"/>
          <w:color w:val="000000" w:themeColor="text1"/>
          <w:szCs w:val="28"/>
        </w:rPr>
        <w:t>得</w:t>
      </w:r>
      <w:r w:rsidR="00706EC5" w:rsidRPr="00835B20">
        <w:rPr>
          <w:rFonts w:ascii="標楷體" w:hAnsi="標楷體" w:hint="eastAsia"/>
          <w:color w:val="000000" w:themeColor="text1"/>
          <w:szCs w:val="28"/>
        </w:rPr>
        <w:t>通知申請廢止人，請其再補正其他商品</w:t>
      </w:r>
      <w:r w:rsidRPr="00835B20">
        <w:rPr>
          <w:rFonts w:ascii="標楷體" w:hAnsi="標楷體" w:hint="eastAsia"/>
          <w:color w:val="000000" w:themeColor="text1"/>
          <w:szCs w:val="28"/>
        </w:rPr>
        <w:t>/服務組群</w:t>
      </w:r>
      <w:r w:rsidR="00706EC5" w:rsidRPr="00835B20">
        <w:rPr>
          <w:rFonts w:ascii="標楷體" w:hAnsi="標楷體" w:hint="eastAsia"/>
          <w:color w:val="000000" w:themeColor="text1"/>
          <w:szCs w:val="28"/>
        </w:rPr>
        <w:t>之調查事證，並更正為</w:t>
      </w:r>
      <w:r w:rsidR="00C95F7A">
        <w:rPr>
          <w:rFonts w:ascii="標楷體" w:hAnsi="標楷體" w:hint="eastAsia"/>
          <w:color w:val="000000" w:themeColor="text1"/>
          <w:szCs w:val="28"/>
        </w:rPr>
        <w:t>「</w:t>
      </w:r>
      <w:r w:rsidR="00706EC5" w:rsidRPr="00835B20">
        <w:rPr>
          <w:rFonts w:ascii="標楷體" w:hAnsi="標楷體" w:hint="eastAsia"/>
          <w:color w:val="000000" w:themeColor="text1"/>
          <w:szCs w:val="28"/>
        </w:rPr>
        <w:t>部分廢止</w:t>
      </w:r>
      <w:r w:rsidR="00C95F7A">
        <w:rPr>
          <w:rFonts w:ascii="標楷體" w:hAnsi="標楷體" w:hint="eastAsia"/>
          <w:color w:val="000000" w:themeColor="text1"/>
          <w:szCs w:val="28"/>
        </w:rPr>
        <w:t>」</w:t>
      </w:r>
      <w:r w:rsidR="00706EC5" w:rsidRPr="00835B20">
        <w:rPr>
          <w:rFonts w:ascii="標楷體" w:hAnsi="標楷體" w:hint="eastAsia"/>
          <w:color w:val="000000" w:themeColor="text1"/>
          <w:szCs w:val="28"/>
        </w:rPr>
        <w:t>，若</w:t>
      </w:r>
      <w:r w:rsidRPr="00835B20">
        <w:rPr>
          <w:rFonts w:ascii="標楷體" w:hAnsi="標楷體" w:hint="eastAsia"/>
          <w:color w:val="000000" w:themeColor="text1"/>
          <w:szCs w:val="28"/>
        </w:rPr>
        <w:t>申請人未補正</w:t>
      </w:r>
      <w:r w:rsidR="00706EC5" w:rsidRPr="00835B20">
        <w:rPr>
          <w:rFonts w:ascii="標楷體" w:hAnsi="標楷體" w:hint="eastAsia"/>
          <w:color w:val="000000" w:themeColor="text1"/>
          <w:szCs w:val="28"/>
        </w:rPr>
        <w:t>，本案因調查事證顯有疑義，</w:t>
      </w:r>
      <w:r w:rsidR="00E93157">
        <w:rPr>
          <w:rFonts w:ascii="標楷體" w:hAnsi="標楷體" w:hint="eastAsia"/>
          <w:color w:val="000000" w:themeColor="text1"/>
          <w:szCs w:val="28"/>
        </w:rPr>
        <w:t>尚</w:t>
      </w:r>
      <w:r w:rsidR="00706EC5" w:rsidRPr="00835B20">
        <w:rPr>
          <w:rFonts w:ascii="標楷體" w:hAnsi="標楷體" w:hint="eastAsia"/>
          <w:color w:val="000000" w:themeColor="text1"/>
          <w:szCs w:val="28"/>
        </w:rPr>
        <w:t>難</w:t>
      </w:r>
      <w:proofErr w:type="gramStart"/>
      <w:r w:rsidR="00706EC5" w:rsidRPr="00835B20">
        <w:rPr>
          <w:rFonts w:ascii="標楷體" w:hAnsi="標楷體" w:hint="eastAsia"/>
          <w:color w:val="000000" w:themeColor="text1"/>
          <w:szCs w:val="28"/>
        </w:rPr>
        <w:t>採信系</w:t>
      </w:r>
      <w:proofErr w:type="gramEnd"/>
      <w:r w:rsidR="00706EC5" w:rsidRPr="00835B20">
        <w:rPr>
          <w:rFonts w:ascii="標楷體" w:hAnsi="標楷體" w:hint="eastAsia"/>
          <w:color w:val="000000" w:themeColor="text1"/>
          <w:szCs w:val="28"/>
        </w:rPr>
        <w:t>爭商標有未使用之情形，</w:t>
      </w:r>
      <w:r w:rsidR="00C95F7A">
        <w:rPr>
          <w:rFonts w:ascii="標楷體" w:hAnsi="標楷體" w:hint="eastAsia"/>
          <w:color w:val="000000" w:themeColor="text1"/>
          <w:szCs w:val="28"/>
        </w:rPr>
        <w:t>得</w:t>
      </w:r>
      <w:r w:rsidR="00706EC5" w:rsidRPr="00835B20">
        <w:rPr>
          <w:rFonts w:ascii="標楷體" w:hAnsi="標楷體" w:hint="eastAsia"/>
          <w:color w:val="000000" w:themeColor="text1"/>
          <w:szCs w:val="28"/>
        </w:rPr>
        <w:lastRenderedPageBreak/>
        <w:t>依65條第1項規定</w:t>
      </w:r>
      <w:proofErr w:type="gramStart"/>
      <w:r w:rsidR="00706EC5" w:rsidRPr="00835B20">
        <w:rPr>
          <w:rFonts w:ascii="標楷體" w:hAnsi="標楷體" w:hint="eastAsia"/>
          <w:color w:val="000000" w:themeColor="text1"/>
          <w:szCs w:val="28"/>
        </w:rPr>
        <w:t>逕</w:t>
      </w:r>
      <w:proofErr w:type="gramEnd"/>
      <w:r w:rsidR="00706EC5" w:rsidRPr="00835B20">
        <w:rPr>
          <w:rFonts w:ascii="標楷體" w:hAnsi="標楷體" w:hint="eastAsia"/>
          <w:color w:val="000000" w:themeColor="text1"/>
          <w:szCs w:val="28"/>
        </w:rPr>
        <w:t>予駁回。</w:t>
      </w:r>
    </w:p>
    <w:p w:rsidR="00C95F7A" w:rsidRDefault="00E17A32" w:rsidP="00841246">
      <w:pPr>
        <w:spacing w:afterLines="50" w:after="180" w:line="480" w:lineRule="exact"/>
        <w:ind w:leftChars="340" w:left="966" w:hanging="14"/>
        <w:rPr>
          <w:rFonts w:ascii="標楷體" w:hAnsi="標楷體"/>
          <w:color w:val="000000" w:themeColor="text1"/>
          <w:szCs w:val="28"/>
        </w:rPr>
      </w:pPr>
      <w:r>
        <w:rPr>
          <w:rFonts w:ascii="標楷體" w:hAnsi="標楷體" w:hint="eastAsia"/>
          <w:color w:val="000000" w:themeColor="text1"/>
          <w:szCs w:val="28"/>
        </w:rPr>
        <w:t>B.</w:t>
      </w:r>
      <w:r w:rsidR="00C95F7A">
        <w:rPr>
          <w:rFonts w:ascii="標楷體" w:hAnsi="標楷體" w:hint="eastAsia"/>
          <w:color w:val="000000" w:themeColor="text1"/>
          <w:szCs w:val="28"/>
        </w:rPr>
        <w:t>系爭商標</w:t>
      </w:r>
      <w:r w:rsidR="00E93157">
        <w:rPr>
          <w:rFonts w:ascii="標楷體" w:hAnsi="標楷體" w:hint="eastAsia"/>
          <w:color w:val="000000" w:themeColor="text1"/>
          <w:szCs w:val="28"/>
        </w:rPr>
        <w:t>註冊</w:t>
      </w:r>
      <w:r w:rsidR="00C95F7A">
        <w:rPr>
          <w:rFonts w:ascii="標楷體" w:hAnsi="標楷體" w:hint="eastAsia"/>
          <w:color w:val="000000" w:themeColor="text1"/>
          <w:szCs w:val="28"/>
        </w:rPr>
        <w:t>指定商品/服務眾多且市場區隔明顯者</w:t>
      </w:r>
    </w:p>
    <w:p w:rsidR="00E93157" w:rsidRDefault="00C95F7A" w:rsidP="00841246">
      <w:pPr>
        <w:spacing w:afterLines="50" w:after="180" w:line="480" w:lineRule="exact"/>
        <w:ind w:leftChars="455" w:left="1274"/>
        <w:rPr>
          <w:rFonts w:ascii="標楷體" w:hAnsi="標楷體"/>
          <w:color w:val="000000" w:themeColor="text1"/>
          <w:szCs w:val="28"/>
        </w:rPr>
      </w:pPr>
      <w:r>
        <w:rPr>
          <w:rFonts w:ascii="標楷體" w:hAnsi="標楷體" w:hint="eastAsia"/>
          <w:color w:val="000000" w:themeColor="text1"/>
          <w:szCs w:val="28"/>
        </w:rPr>
        <w:t>系爭商標</w:t>
      </w:r>
      <w:r w:rsidR="00E93157">
        <w:rPr>
          <w:rFonts w:ascii="標楷體" w:hAnsi="標楷體" w:hint="eastAsia"/>
          <w:color w:val="000000" w:themeColor="text1"/>
          <w:szCs w:val="28"/>
        </w:rPr>
        <w:t>註冊</w:t>
      </w:r>
      <w:r>
        <w:rPr>
          <w:rFonts w:ascii="標楷體" w:hAnsi="標楷體" w:hint="eastAsia"/>
          <w:color w:val="000000" w:themeColor="text1"/>
          <w:szCs w:val="28"/>
        </w:rPr>
        <w:t>指定商品/服務</w:t>
      </w:r>
      <w:proofErr w:type="gramStart"/>
      <w:r>
        <w:rPr>
          <w:rFonts w:ascii="標楷體" w:hAnsi="標楷體" w:hint="eastAsia"/>
          <w:color w:val="000000" w:themeColor="text1"/>
          <w:szCs w:val="28"/>
        </w:rPr>
        <w:t>眾多，除跨</w:t>
      </w:r>
      <w:proofErr w:type="gramEnd"/>
      <w:r>
        <w:rPr>
          <w:rFonts w:ascii="標楷體" w:hAnsi="標楷體" w:hint="eastAsia"/>
          <w:color w:val="000000" w:themeColor="text1"/>
          <w:szCs w:val="28"/>
        </w:rPr>
        <w:t>不同商品/服務</w:t>
      </w:r>
      <w:proofErr w:type="gramStart"/>
      <w:r>
        <w:rPr>
          <w:rFonts w:ascii="標楷體" w:hAnsi="標楷體" w:hint="eastAsia"/>
          <w:color w:val="000000" w:themeColor="text1"/>
          <w:szCs w:val="28"/>
        </w:rPr>
        <w:t>組群外</w:t>
      </w:r>
      <w:proofErr w:type="gramEnd"/>
      <w:r>
        <w:rPr>
          <w:rFonts w:ascii="標楷體" w:hAnsi="標楷體" w:hint="eastAsia"/>
          <w:color w:val="000000" w:themeColor="text1"/>
          <w:szCs w:val="28"/>
        </w:rPr>
        <w:t>，且該等商品/服務之市場領域、行銷管道等亦明顯有別時，申請人如主張系爭商標應予全部廢止</w:t>
      </w:r>
      <w:r w:rsidR="00E93157">
        <w:rPr>
          <w:rFonts w:ascii="標楷體" w:hAnsi="標楷體" w:hint="eastAsia"/>
          <w:color w:val="000000" w:themeColor="text1"/>
          <w:szCs w:val="28"/>
        </w:rPr>
        <w:t>。</w:t>
      </w:r>
      <w:r>
        <w:rPr>
          <w:rFonts w:ascii="標楷體" w:hAnsi="標楷體" w:hint="eastAsia"/>
          <w:color w:val="000000" w:themeColor="text1"/>
          <w:szCs w:val="28"/>
        </w:rPr>
        <w:t>但僅</w:t>
      </w:r>
      <w:proofErr w:type="gramStart"/>
      <w:r>
        <w:rPr>
          <w:rFonts w:ascii="標楷體" w:hAnsi="標楷體" w:hint="eastAsia"/>
          <w:color w:val="000000" w:themeColor="text1"/>
          <w:szCs w:val="28"/>
        </w:rPr>
        <w:t>檢送系爭</w:t>
      </w:r>
      <w:proofErr w:type="gramEnd"/>
      <w:r>
        <w:rPr>
          <w:rFonts w:ascii="標楷體" w:hAnsi="標楷體" w:hint="eastAsia"/>
          <w:color w:val="000000" w:themeColor="text1"/>
          <w:szCs w:val="28"/>
        </w:rPr>
        <w:t>商標部分商品/服務未使用之調查事證時，審查人員如在心證上無法</w:t>
      </w:r>
      <w:r w:rsidR="00562ABA">
        <w:rPr>
          <w:rFonts w:ascii="標楷體" w:hAnsi="標楷體" w:hint="eastAsia"/>
          <w:color w:val="000000" w:themeColor="text1"/>
          <w:szCs w:val="28"/>
        </w:rPr>
        <w:t>產生對</w:t>
      </w:r>
      <w:r w:rsidRPr="00835B20">
        <w:rPr>
          <w:rFonts w:ascii="標楷體" w:hAnsi="標楷體"/>
          <w:color w:val="000000" w:themeColor="text1"/>
          <w:szCs w:val="28"/>
        </w:rPr>
        <w:t>系爭商標</w:t>
      </w:r>
      <w:r w:rsidR="00562ABA">
        <w:rPr>
          <w:rFonts w:ascii="標楷體" w:hAnsi="標楷體" w:hint="eastAsia"/>
          <w:color w:val="000000" w:themeColor="text1"/>
          <w:szCs w:val="28"/>
        </w:rPr>
        <w:t>全部指定之商品/服務</w:t>
      </w:r>
      <w:r w:rsidRPr="00835B20">
        <w:rPr>
          <w:rFonts w:ascii="標楷體" w:hAnsi="標楷體"/>
          <w:color w:val="000000" w:themeColor="text1"/>
          <w:szCs w:val="28"/>
        </w:rPr>
        <w:t>有「迄未使用或</w:t>
      </w:r>
      <w:r>
        <w:rPr>
          <w:rFonts w:ascii="標楷體" w:hAnsi="標楷體" w:hint="eastAsia"/>
          <w:color w:val="000000" w:themeColor="text1"/>
          <w:szCs w:val="28"/>
        </w:rPr>
        <w:t>繼續</w:t>
      </w:r>
      <w:r w:rsidRPr="00835B20">
        <w:rPr>
          <w:rFonts w:ascii="標楷體" w:hAnsi="標楷體"/>
          <w:color w:val="000000" w:themeColor="text1"/>
          <w:szCs w:val="28"/>
        </w:rPr>
        <w:t>停止使用</w:t>
      </w:r>
      <w:r>
        <w:rPr>
          <w:rFonts w:ascii="標楷體" w:hAnsi="標楷體" w:hint="eastAsia"/>
          <w:color w:val="000000" w:themeColor="text1"/>
          <w:szCs w:val="28"/>
        </w:rPr>
        <w:t>已滿3年</w:t>
      </w:r>
      <w:r w:rsidRPr="00835B20">
        <w:rPr>
          <w:rFonts w:ascii="標楷體" w:hAnsi="標楷體"/>
          <w:color w:val="000000" w:themeColor="text1"/>
          <w:szCs w:val="28"/>
        </w:rPr>
        <w:t>」</w:t>
      </w:r>
      <w:r w:rsidR="00562ABA">
        <w:rPr>
          <w:rFonts w:ascii="標楷體" w:hAnsi="標楷體" w:hint="eastAsia"/>
          <w:color w:val="000000" w:themeColor="text1"/>
          <w:szCs w:val="28"/>
        </w:rPr>
        <w:t>之</w:t>
      </w:r>
      <w:r w:rsidRPr="00835B20">
        <w:rPr>
          <w:rFonts w:ascii="標楷體" w:hAnsi="標楷體"/>
          <w:color w:val="000000" w:themeColor="text1"/>
          <w:szCs w:val="28"/>
        </w:rPr>
        <w:t>情事</w:t>
      </w:r>
      <w:r>
        <w:rPr>
          <w:rFonts w:ascii="標楷體" w:hAnsi="標楷體" w:hint="eastAsia"/>
          <w:color w:val="000000" w:themeColor="text1"/>
          <w:szCs w:val="28"/>
        </w:rPr>
        <w:t>時，得通知申請人補正其他不同市場領域之商品/服務調查事證供參，或請其限縮廢止聲明之範圍。</w:t>
      </w:r>
    </w:p>
    <w:p w:rsidR="00526FC2" w:rsidRPr="00835B20" w:rsidRDefault="00C95F7A" w:rsidP="00841246">
      <w:pPr>
        <w:spacing w:afterLines="50" w:after="180" w:line="480" w:lineRule="exact"/>
        <w:ind w:leftChars="455" w:left="1274"/>
        <w:rPr>
          <w:rFonts w:ascii="標楷體" w:hAnsi="標楷體"/>
          <w:color w:val="000000" w:themeColor="text1"/>
          <w:szCs w:val="28"/>
        </w:rPr>
      </w:pPr>
      <w:r>
        <w:rPr>
          <w:rFonts w:ascii="標楷體" w:hAnsi="標楷體" w:hint="eastAsia"/>
          <w:color w:val="000000" w:themeColor="text1"/>
          <w:szCs w:val="28"/>
        </w:rPr>
        <w:t>例如系爭商標指定使用於</w:t>
      </w:r>
      <w:r w:rsidR="00562ABA">
        <w:rPr>
          <w:rFonts w:ascii="標楷體" w:hAnsi="標楷體" w:hint="eastAsia"/>
          <w:color w:val="000000" w:themeColor="text1"/>
          <w:szCs w:val="28"/>
        </w:rPr>
        <w:t>「</w:t>
      </w:r>
      <w:r>
        <w:rPr>
          <w:rFonts w:ascii="標楷體" w:hAnsi="標楷體" w:hint="eastAsia"/>
          <w:color w:val="000000" w:themeColor="text1"/>
          <w:szCs w:val="28"/>
        </w:rPr>
        <w:t>廣告、代理進出口服務、辦理會計業務、綜合商品零售服務、為他人安排電訊服務預約、加水站</w:t>
      </w:r>
      <w:r w:rsidR="00562ABA">
        <w:rPr>
          <w:rFonts w:ascii="標楷體" w:hAnsi="標楷體" w:hint="eastAsia"/>
          <w:color w:val="000000" w:themeColor="text1"/>
          <w:szCs w:val="28"/>
        </w:rPr>
        <w:t>」</w:t>
      </w:r>
      <w:r>
        <w:rPr>
          <w:rFonts w:ascii="標楷體" w:hAnsi="標楷體" w:hint="eastAsia"/>
          <w:color w:val="000000" w:themeColor="text1"/>
          <w:szCs w:val="28"/>
        </w:rPr>
        <w:t>服務，由於該等服務</w:t>
      </w:r>
      <w:r w:rsidR="00562ABA">
        <w:rPr>
          <w:rFonts w:ascii="標楷體" w:hAnsi="標楷體" w:hint="eastAsia"/>
          <w:color w:val="000000" w:themeColor="text1"/>
          <w:szCs w:val="28"/>
        </w:rPr>
        <w:t>彼此間之</w:t>
      </w:r>
      <w:r>
        <w:rPr>
          <w:rFonts w:ascii="標楷體" w:hAnsi="標楷體" w:hint="eastAsia"/>
          <w:color w:val="000000" w:themeColor="text1"/>
          <w:szCs w:val="28"/>
        </w:rPr>
        <w:t>性質截然不同，市場上</w:t>
      </w:r>
      <w:r w:rsidR="00562ABA">
        <w:rPr>
          <w:rFonts w:ascii="標楷體" w:hAnsi="標楷體" w:hint="eastAsia"/>
          <w:color w:val="000000" w:themeColor="text1"/>
          <w:szCs w:val="28"/>
        </w:rPr>
        <w:t>提供</w:t>
      </w:r>
      <w:r>
        <w:rPr>
          <w:rFonts w:ascii="標楷體" w:hAnsi="標楷體" w:hint="eastAsia"/>
          <w:color w:val="000000" w:themeColor="text1"/>
          <w:szCs w:val="28"/>
        </w:rPr>
        <w:t>該等服務之場所亦有所不同，如申請人</w:t>
      </w:r>
      <w:proofErr w:type="gramStart"/>
      <w:r>
        <w:rPr>
          <w:rFonts w:ascii="標楷體" w:hAnsi="標楷體" w:hint="eastAsia"/>
          <w:color w:val="000000" w:themeColor="text1"/>
          <w:szCs w:val="28"/>
        </w:rPr>
        <w:t>僅就系爭</w:t>
      </w:r>
      <w:proofErr w:type="gramEnd"/>
      <w:r>
        <w:rPr>
          <w:rFonts w:ascii="標楷體" w:hAnsi="標楷體" w:hint="eastAsia"/>
          <w:color w:val="000000" w:themeColor="text1"/>
          <w:szCs w:val="28"/>
        </w:rPr>
        <w:t>商標</w:t>
      </w:r>
      <w:r w:rsidR="00562ABA">
        <w:rPr>
          <w:rFonts w:ascii="標楷體" w:hAnsi="標楷體" w:hint="eastAsia"/>
          <w:color w:val="000000" w:themeColor="text1"/>
          <w:szCs w:val="28"/>
        </w:rPr>
        <w:t>指定「</w:t>
      </w:r>
      <w:r>
        <w:rPr>
          <w:rFonts w:ascii="標楷體" w:hAnsi="標楷體" w:hint="eastAsia"/>
          <w:color w:val="000000" w:themeColor="text1"/>
          <w:szCs w:val="28"/>
        </w:rPr>
        <w:t>廣告</w:t>
      </w:r>
      <w:r w:rsidR="00562ABA">
        <w:rPr>
          <w:rFonts w:ascii="標楷體" w:hAnsi="標楷體" w:hint="eastAsia"/>
          <w:color w:val="000000" w:themeColor="text1"/>
          <w:szCs w:val="28"/>
        </w:rPr>
        <w:t>」服務之</w:t>
      </w:r>
      <w:r>
        <w:rPr>
          <w:rFonts w:ascii="標楷體" w:hAnsi="標楷體" w:hint="eastAsia"/>
          <w:color w:val="000000" w:themeColor="text1"/>
          <w:szCs w:val="28"/>
        </w:rPr>
        <w:t>市場領域內為調查</w:t>
      </w:r>
      <w:r w:rsidR="00E93157">
        <w:rPr>
          <w:rFonts w:ascii="標楷體" w:hAnsi="標楷體" w:hint="eastAsia"/>
          <w:color w:val="000000" w:themeColor="text1"/>
          <w:szCs w:val="28"/>
        </w:rPr>
        <w:t>報告</w:t>
      </w:r>
      <w:r>
        <w:rPr>
          <w:rFonts w:ascii="標楷體" w:hAnsi="標楷體" w:hint="eastAsia"/>
          <w:color w:val="000000" w:themeColor="text1"/>
          <w:szCs w:val="28"/>
        </w:rPr>
        <w:t>，卻主張系爭商標</w:t>
      </w:r>
      <w:r w:rsidR="00562ABA">
        <w:rPr>
          <w:rFonts w:ascii="標楷體" w:hAnsi="標楷體" w:hint="eastAsia"/>
          <w:color w:val="000000" w:themeColor="text1"/>
          <w:szCs w:val="28"/>
        </w:rPr>
        <w:t>全部</w:t>
      </w:r>
      <w:r>
        <w:rPr>
          <w:rFonts w:ascii="標楷體" w:hAnsi="標楷體" w:hint="eastAsia"/>
          <w:color w:val="000000" w:themeColor="text1"/>
          <w:szCs w:val="28"/>
        </w:rPr>
        <w:t>指定服務應予廢止者，得通知申請人補正系爭商標其他</w:t>
      </w:r>
      <w:r w:rsidR="00562ABA">
        <w:rPr>
          <w:rFonts w:ascii="標楷體" w:hAnsi="標楷體" w:hint="eastAsia"/>
          <w:color w:val="000000" w:themeColor="text1"/>
          <w:szCs w:val="28"/>
        </w:rPr>
        <w:t>指定</w:t>
      </w:r>
      <w:r>
        <w:rPr>
          <w:rFonts w:ascii="標楷體" w:hAnsi="標楷體" w:hint="eastAsia"/>
          <w:color w:val="000000" w:themeColor="text1"/>
          <w:szCs w:val="28"/>
        </w:rPr>
        <w:t>服務之調查事證，或請其限縮廢止聲明之範圍。</w:t>
      </w:r>
    </w:p>
    <w:p w:rsidR="00EC6B82" w:rsidRPr="00835B20" w:rsidRDefault="00811C0C" w:rsidP="002F0513">
      <w:pPr>
        <w:pStyle w:val="1"/>
        <w:spacing w:after="180"/>
        <w:rPr>
          <w:u w:val="single"/>
        </w:rPr>
      </w:pPr>
      <w:bookmarkStart w:id="32" w:name="_Toc494963916"/>
      <w:bookmarkStart w:id="33" w:name="_Toc298503547"/>
      <w:r>
        <w:rPr>
          <w:rFonts w:hint="eastAsia"/>
          <w:lang w:eastAsia="zh-TW"/>
        </w:rPr>
        <w:t>4</w:t>
      </w:r>
      <w:r w:rsidR="00EC6B82" w:rsidRPr="00835B20">
        <w:rPr>
          <w:rFonts w:hint="eastAsia"/>
          <w:lang w:eastAsia="zh-TW"/>
        </w:rPr>
        <w:t>.</w:t>
      </w:r>
      <w:r w:rsidR="00EC6B82" w:rsidRPr="00835B20">
        <w:rPr>
          <w:rFonts w:hint="eastAsia"/>
        </w:rPr>
        <w:t>通知補正及期限</w:t>
      </w:r>
      <w:bookmarkEnd w:id="32"/>
    </w:p>
    <w:p w:rsidR="00EC6B82" w:rsidRPr="00835B20" w:rsidRDefault="00811C0C" w:rsidP="001D763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szCs w:val="28"/>
        </w:rPr>
        <w:t>4</w:t>
      </w:r>
      <w:r w:rsidR="002F0513">
        <w:rPr>
          <w:rFonts w:ascii="標楷體" w:hAnsi="標楷體" w:hint="eastAsia"/>
          <w:color w:val="000000" w:themeColor="text1"/>
          <w:szCs w:val="28"/>
        </w:rPr>
        <w:t>.1</w:t>
      </w:r>
      <w:r w:rsidR="00EC6B82" w:rsidRPr="00835B20">
        <w:rPr>
          <w:rFonts w:ascii="標楷體" w:hAnsi="標楷體"/>
          <w:color w:val="000000" w:themeColor="text1"/>
          <w:szCs w:val="28"/>
        </w:rPr>
        <w:t>商標之申請及其他程序，除本法另有規定外，遲誤法定</w:t>
      </w:r>
      <w:proofErr w:type="gramStart"/>
      <w:r w:rsidR="00EC6B82" w:rsidRPr="00835B20">
        <w:rPr>
          <w:rFonts w:ascii="標楷體" w:hAnsi="標楷體"/>
          <w:color w:val="000000" w:themeColor="text1"/>
          <w:szCs w:val="28"/>
        </w:rPr>
        <w:t>期間、</w:t>
      </w:r>
      <w:proofErr w:type="gramEnd"/>
      <w:r w:rsidR="00EC6B82" w:rsidRPr="00835B20">
        <w:rPr>
          <w:rFonts w:ascii="標楷體" w:hAnsi="標楷體"/>
          <w:color w:val="000000" w:themeColor="text1"/>
          <w:szCs w:val="28"/>
        </w:rPr>
        <w:t>不合法定程式不能補正或不合法定程式經指定期間通知補正屆期未補正者，應不受理。但遲誤指定期間在處分前補正者，仍應受理</w:t>
      </w:r>
      <w:r w:rsidR="00EC6B82" w:rsidRPr="00835B20">
        <w:rPr>
          <w:rFonts w:ascii="標楷體" w:hAnsi="標楷體" w:hint="eastAsia"/>
          <w:color w:val="000000" w:themeColor="text1"/>
          <w:szCs w:val="28"/>
        </w:rPr>
        <w:t>(商8Ⅰ)</w:t>
      </w:r>
      <w:r w:rsidR="00EC6B82" w:rsidRPr="00835B20">
        <w:rPr>
          <w:rFonts w:ascii="標楷體" w:hAnsi="標楷體"/>
          <w:color w:val="000000" w:themeColor="text1"/>
          <w:szCs w:val="28"/>
        </w:rPr>
        <w:t>。</w:t>
      </w:r>
    </w:p>
    <w:p w:rsidR="00EC6B82" w:rsidRPr="00835B20" w:rsidRDefault="00811C0C" w:rsidP="001D763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szCs w:val="28"/>
        </w:rPr>
        <w:t>4</w:t>
      </w:r>
      <w:r w:rsidR="00EC6B82" w:rsidRPr="00835B20">
        <w:rPr>
          <w:rFonts w:ascii="標楷體" w:hAnsi="標楷體" w:hint="eastAsia"/>
          <w:color w:val="000000" w:themeColor="text1"/>
          <w:szCs w:val="28"/>
        </w:rPr>
        <w:t>.2程序審查時發現申請文件欠缺或不符合法定程式而得補正者，</w:t>
      </w:r>
      <w:r w:rsidR="004B1894" w:rsidRPr="00835B20">
        <w:rPr>
          <w:rFonts w:ascii="標楷體" w:hAnsi="標楷體" w:hint="eastAsia"/>
          <w:color w:val="000000" w:themeColor="text1"/>
          <w:szCs w:val="28"/>
        </w:rPr>
        <w:t>應</w:t>
      </w:r>
      <w:r w:rsidR="00EC6B82" w:rsidRPr="00835B20">
        <w:rPr>
          <w:rFonts w:ascii="標楷體" w:hAnsi="標楷體" w:hint="eastAsia"/>
          <w:color w:val="000000" w:themeColor="text1"/>
          <w:szCs w:val="28"/>
        </w:rPr>
        <w:t>通知</w:t>
      </w:r>
      <w:r w:rsidR="004B1894" w:rsidRPr="00835B20">
        <w:rPr>
          <w:rFonts w:ascii="標楷體" w:hAnsi="標楷體" w:hint="eastAsia"/>
          <w:color w:val="000000" w:themeColor="text1"/>
          <w:szCs w:val="28"/>
        </w:rPr>
        <w:t>申請</w:t>
      </w:r>
      <w:r w:rsidR="00EC6B82" w:rsidRPr="00835B20">
        <w:rPr>
          <w:rFonts w:ascii="標楷體" w:hAnsi="標楷體" w:hint="eastAsia"/>
          <w:color w:val="000000" w:themeColor="text1"/>
          <w:szCs w:val="28"/>
        </w:rPr>
        <w:t>人限期補正；屆期補正或未補正或補正仍不齊備時，則視其應補正之申請文件種類，</w:t>
      </w:r>
      <w:r w:rsidR="00E93157">
        <w:rPr>
          <w:rFonts w:ascii="標楷體" w:hAnsi="標楷體" w:hint="eastAsia"/>
          <w:color w:val="000000" w:themeColor="text1"/>
          <w:szCs w:val="28"/>
        </w:rPr>
        <w:t>除</w:t>
      </w:r>
      <w:r w:rsidR="00EC6B82" w:rsidRPr="00835B20">
        <w:rPr>
          <w:rFonts w:ascii="標楷體" w:hAnsi="標楷體" w:hint="eastAsia"/>
          <w:color w:val="000000" w:themeColor="text1"/>
          <w:szCs w:val="28"/>
        </w:rPr>
        <w:t>依現有資料</w:t>
      </w:r>
      <w:r w:rsidR="00E93157">
        <w:rPr>
          <w:rFonts w:ascii="標楷體" w:hAnsi="標楷體" w:hint="eastAsia"/>
          <w:color w:val="000000" w:themeColor="text1"/>
          <w:szCs w:val="28"/>
        </w:rPr>
        <w:t>仍得進</w:t>
      </w:r>
      <w:r w:rsidR="00EC6B82" w:rsidRPr="00835B20">
        <w:rPr>
          <w:rFonts w:ascii="標楷體" w:hAnsi="標楷體" w:hint="eastAsia"/>
          <w:color w:val="000000" w:themeColor="text1"/>
          <w:szCs w:val="28"/>
        </w:rPr>
        <w:t>行後續</w:t>
      </w:r>
      <w:r w:rsidR="00E93157">
        <w:rPr>
          <w:rFonts w:ascii="標楷體" w:hAnsi="標楷體" w:hint="eastAsia"/>
          <w:color w:val="000000" w:themeColor="text1"/>
          <w:szCs w:val="28"/>
        </w:rPr>
        <w:t>審理外，</w:t>
      </w:r>
      <w:r w:rsidR="00E93157">
        <w:rPr>
          <w:rFonts w:ascii="標楷體" w:hAnsi="標楷體" w:hint="eastAsia"/>
          <w:color w:val="000000" w:themeColor="text1"/>
          <w:szCs w:val="28"/>
        </w:rPr>
        <w:lastRenderedPageBreak/>
        <w:t>得</w:t>
      </w:r>
      <w:r w:rsidR="00E93157" w:rsidRPr="00835B20">
        <w:rPr>
          <w:rFonts w:ascii="標楷體" w:hAnsi="標楷體" w:hint="eastAsia"/>
          <w:color w:val="000000" w:themeColor="text1"/>
          <w:szCs w:val="28"/>
        </w:rPr>
        <w:t>不</w:t>
      </w:r>
      <w:r w:rsidR="00E93157">
        <w:rPr>
          <w:rFonts w:ascii="標楷體" w:hAnsi="標楷體" w:hint="eastAsia"/>
          <w:color w:val="000000" w:themeColor="text1"/>
          <w:szCs w:val="28"/>
        </w:rPr>
        <w:t>予</w:t>
      </w:r>
      <w:r w:rsidR="00E93157" w:rsidRPr="00835B20">
        <w:rPr>
          <w:rFonts w:ascii="標楷體" w:hAnsi="標楷體" w:hint="eastAsia"/>
          <w:color w:val="000000" w:themeColor="text1"/>
          <w:szCs w:val="28"/>
        </w:rPr>
        <w:t>受理</w:t>
      </w:r>
      <w:r w:rsidR="00EC6B82" w:rsidRPr="00835B20">
        <w:rPr>
          <w:rFonts w:ascii="標楷體" w:hAnsi="標楷體" w:hint="eastAsia"/>
          <w:color w:val="000000" w:themeColor="text1"/>
          <w:szCs w:val="28"/>
        </w:rPr>
        <w:t>。</w:t>
      </w:r>
    </w:p>
    <w:p w:rsidR="00EC6B82" w:rsidRPr="000F29F5" w:rsidRDefault="000F29F5" w:rsidP="000F29F5">
      <w:pPr>
        <w:pStyle w:val="af0"/>
        <w:numPr>
          <w:ilvl w:val="0"/>
          <w:numId w:val="41"/>
        </w:numPr>
        <w:spacing w:afterLines="50" w:after="180" w:line="480" w:lineRule="exact"/>
        <w:ind w:leftChars="0"/>
        <w:rPr>
          <w:rFonts w:ascii="標楷體" w:hAnsi="標楷體"/>
          <w:color w:val="000000" w:themeColor="text1"/>
          <w:szCs w:val="28"/>
        </w:rPr>
      </w:pPr>
      <w:r>
        <w:rPr>
          <w:rFonts w:ascii="標楷體" w:hAnsi="標楷體" w:hint="eastAsia"/>
          <w:color w:val="000000" w:themeColor="text1"/>
          <w:szCs w:val="28"/>
        </w:rPr>
        <w:t>得</w:t>
      </w:r>
      <w:r w:rsidR="00EC6B82" w:rsidRPr="000F29F5">
        <w:rPr>
          <w:rFonts w:ascii="標楷體" w:hAnsi="標楷體" w:hint="eastAsia"/>
          <w:color w:val="000000" w:themeColor="text1"/>
          <w:szCs w:val="28"/>
        </w:rPr>
        <w:t>補正</w:t>
      </w:r>
      <w:r>
        <w:rPr>
          <w:rFonts w:ascii="標楷體" w:hAnsi="標楷體" w:hint="eastAsia"/>
          <w:color w:val="000000" w:themeColor="text1"/>
          <w:szCs w:val="28"/>
        </w:rPr>
        <w:t>事項：</w:t>
      </w:r>
      <w:r w:rsidR="00EC6B82" w:rsidRPr="000F29F5">
        <w:rPr>
          <w:rFonts w:ascii="標楷體" w:hAnsi="標楷體" w:hint="eastAsia"/>
          <w:color w:val="000000" w:themeColor="text1"/>
          <w:szCs w:val="28"/>
        </w:rPr>
        <w:t>例如規費、申請書、附屬文件、</w:t>
      </w:r>
      <w:r w:rsidR="00AC096E" w:rsidRPr="000F29F5">
        <w:rPr>
          <w:rFonts w:ascii="標楷體" w:hAnsi="標楷體" w:hint="eastAsia"/>
          <w:color w:val="000000" w:themeColor="text1"/>
          <w:szCs w:val="28"/>
        </w:rPr>
        <w:t>申請</w:t>
      </w:r>
      <w:r w:rsidR="00EC6B82" w:rsidRPr="000F29F5">
        <w:rPr>
          <w:rFonts w:ascii="標楷體" w:hAnsi="標楷體" w:hint="eastAsia"/>
          <w:color w:val="000000" w:themeColor="text1"/>
          <w:szCs w:val="28"/>
        </w:rPr>
        <w:t>人或代理人、事實理由記載不明確或不完備等</w:t>
      </w:r>
      <w:r>
        <w:rPr>
          <w:rFonts w:ascii="標楷體" w:hAnsi="標楷體" w:hint="eastAsia"/>
          <w:color w:val="000000" w:themeColor="text1"/>
          <w:szCs w:val="28"/>
        </w:rPr>
        <w:t>。</w:t>
      </w:r>
      <w:r w:rsidR="00EC6B82" w:rsidRPr="000F29F5">
        <w:rPr>
          <w:rFonts w:ascii="標楷體" w:hAnsi="標楷體" w:hint="eastAsia"/>
          <w:color w:val="000000" w:themeColor="text1"/>
          <w:szCs w:val="28"/>
        </w:rPr>
        <w:t>審查人員於審查</w:t>
      </w:r>
      <w:r>
        <w:rPr>
          <w:rFonts w:ascii="標楷體" w:hAnsi="標楷體" w:hint="eastAsia"/>
          <w:color w:val="000000" w:themeColor="text1"/>
          <w:szCs w:val="28"/>
        </w:rPr>
        <w:t>時</w:t>
      </w:r>
      <w:r w:rsidR="00EC6B82" w:rsidRPr="000F29F5">
        <w:rPr>
          <w:rFonts w:ascii="標楷體" w:hAnsi="標楷體" w:hint="eastAsia"/>
          <w:color w:val="000000" w:themeColor="text1"/>
          <w:szCs w:val="28"/>
        </w:rPr>
        <w:t>發現不合法定程式之情事者，應以書函正本通知</w:t>
      </w:r>
      <w:r w:rsidR="00AC096E" w:rsidRPr="000F29F5">
        <w:rPr>
          <w:rFonts w:ascii="標楷體" w:hAnsi="標楷體" w:hint="eastAsia"/>
          <w:color w:val="000000" w:themeColor="text1"/>
          <w:szCs w:val="28"/>
        </w:rPr>
        <w:t>申請</w:t>
      </w:r>
      <w:r w:rsidR="00EC6B82" w:rsidRPr="000F29F5">
        <w:rPr>
          <w:rFonts w:ascii="標楷體" w:hAnsi="標楷體" w:hint="eastAsia"/>
          <w:color w:val="000000" w:themeColor="text1"/>
          <w:szCs w:val="28"/>
        </w:rPr>
        <w:t>人限期補正，並以副本副知商標權人。</w:t>
      </w:r>
    </w:p>
    <w:p w:rsidR="00EC6B82" w:rsidRPr="000F29F5" w:rsidRDefault="000F29F5" w:rsidP="00841246">
      <w:pPr>
        <w:pStyle w:val="af0"/>
        <w:numPr>
          <w:ilvl w:val="0"/>
          <w:numId w:val="41"/>
        </w:numPr>
        <w:spacing w:afterLines="50" w:after="180" w:line="480" w:lineRule="exact"/>
        <w:ind w:leftChars="0"/>
        <w:rPr>
          <w:rFonts w:ascii="標楷體" w:hAnsi="標楷體"/>
          <w:color w:val="000000" w:themeColor="text1"/>
          <w:szCs w:val="28"/>
        </w:rPr>
      </w:pPr>
      <w:r w:rsidRPr="000F29F5">
        <w:rPr>
          <w:rFonts w:ascii="標楷體" w:hAnsi="標楷體" w:hint="eastAsia"/>
          <w:color w:val="000000" w:themeColor="text1"/>
          <w:szCs w:val="28"/>
        </w:rPr>
        <w:t>不</w:t>
      </w:r>
      <w:r>
        <w:rPr>
          <w:rFonts w:ascii="標楷體" w:hAnsi="標楷體" w:hint="eastAsia"/>
          <w:color w:val="000000" w:themeColor="text1"/>
          <w:szCs w:val="28"/>
        </w:rPr>
        <w:t>得</w:t>
      </w:r>
      <w:r w:rsidRPr="000F29F5">
        <w:rPr>
          <w:rFonts w:ascii="標楷體" w:hAnsi="標楷體" w:hint="eastAsia"/>
          <w:color w:val="000000" w:themeColor="text1"/>
          <w:szCs w:val="28"/>
        </w:rPr>
        <w:t>補正事項</w:t>
      </w:r>
      <w:r>
        <w:rPr>
          <w:rFonts w:ascii="標楷體" w:hAnsi="標楷體" w:hint="eastAsia"/>
          <w:color w:val="000000" w:themeColor="text1"/>
          <w:szCs w:val="28"/>
        </w:rPr>
        <w:t>：</w:t>
      </w:r>
      <w:r w:rsidR="00AC096E" w:rsidRPr="000F29F5">
        <w:rPr>
          <w:rFonts w:ascii="標楷體" w:hAnsi="標楷體" w:hint="eastAsia"/>
          <w:color w:val="000000" w:themeColor="text1"/>
          <w:szCs w:val="28"/>
        </w:rPr>
        <w:t>申請</w:t>
      </w:r>
      <w:r w:rsidR="00EC6B82" w:rsidRPr="000F29F5">
        <w:rPr>
          <w:rFonts w:ascii="標楷體" w:hAnsi="標楷體" w:hint="eastAsia"/>
          <w:color w:val="000000" w:themeColor="text1"/>
          <w:szCs w:val="28"/>
        </w:rPr>
        <w:t>人遲誤法定期間始提出</w:t>
      </w:r>
      <w:r w:rsidR="00AC096E" w:rsidRPr="000F29F5">
        <w:rPr>
          <w:rFonts w:ascii="標楷體" w:hAnsi="標楷體" w:hint="eastAsia"/>
          <w:color w:val="000000" w:themeColor="text1"/>
          <w:szCs w:val="28"/>
        </w:rPr>
        <w:t>爭</w:t>
      </w:r>
      <w:r w:rsidR="00EC6B82" w:rsidRPr="000F29F5">
        <w:rPr>
          <w:rFonts w:ascii="標楷體" w:hAnsi="標楷體" w:hint="eastAsia"/>
          <w:color w:val="000000" w:themeColor="text1"/>
          <w:szCs w:val="28"/>
        </w:rPr>
        <w:t>議，或</w:t>
      </w:r>
      <w:r w:rsidR="00AC096E" w:rsidRPr="000F29F5">
        <w:rPr>
          <w:rFonts w:ascii="標楷體" w:hAnsi="標楷體" w:hint="eastAsia"/>
          <w:color w:val="000000" w:themeColor="text1"/>
          <w:szCs w:val="28"/>
        </w:rPr>
        <w:t>逾法定期間</w:t>
      </w:r>
      <w:r w:rsidR="00EC6B82" w:rsidRPr="000F29F5">
        <w:rPr>
          <w:rFonts w:ascii="標楷體" w:hAnsi="標楷體" w:hint="eastAsia"/>
          <w:color w:val="000000" w:themeColor="text1"/>
          <w:szCs w:val="28"/>
        </w:rPr>
        <w:t>始變更或追加事實及理由者，屬不合法定程式不</w:t>
      </w:r>
      <w:r>
        <w:rPr>
          <w:rFonts w:ascii="標楷體" w:hAnsi="標楷體" w:hint="eastAsia"/>
          <w:color w:val="000000" w:themeColor="text1"/>
          <w:szCs w:val="28"/>
        </w:rPr>
        <w:t>得</w:t>
      </w:r>
      <w:r w:rsidR="00EC6B82" w:rsidRPr="000F29F5">
        <w:rPr>
          <w:rFonts w:ascii="標楷體" w:hAnsi="標楷體" w:hint="eastAsia"/>
          <w:color w:val="000000" w:themeColor="text1"/>
          <w:szCs w:val="28"/>
        </w:rPr>
        <w:t>補正事項，該等情事毋庸通知補正，</w:t>
      </w:r>
      <w:r>
        <w:rPr>
          <w:rFonts w:ascii="標楷體" w:hAnsi="標楷體" w:hint="eastAsia"/>
          <w:color w:val="000000" w:themeColor="text1"/>
          <w:szCs w:val="28"/>
        </w:rPr>
        <w:t>得</w:t>
      </w:r>
      <w:r w:rsidR="00EC6B82" w:rsidRPr="000F29F5">
        <w:rPr>
          <w:rFonts w:ascii="標楷體" w:hAnsi="標楷體" w:hint="eastAsia"/>
          <w:color w:val="000000" w:themeColor="text1"/>
          <w:szCs w:val="28"/>
        </w:rPr>
        <w:t>為不受理</w:t>
      </w:r>
      <w:r>
        <w:rPr>
          <w:rFonts w:ascii="標楷體" w:hAnsi="標楷體" w:hint="eastAsia"/>
          <w:color w:val="000000" w:themeColor="text1"/>
          <w:szCs w:val="28"/>
        </w:rPr>
        <w:t>之</w:t>
      </w:r>
      <w:r w:rsidR="00EC6B82" w:rsidRPr="000F29F5">
        <w:rPr>
          <w:rFonts w:ascii="標楷體" w:hAnsi="標楷體" w:hint="eastAsia"/>
          <w:color w:val="000000" w:themeColor="text1"/>
          <w:szCs w:val="28"/>
        </w:rPr>
        <w:t>處分。</w:t>
      </w:r>
    </w:p>
    <w:p w:rsidR="0073342F" w:rsidRPr="000F29F5" w:rsidRDefault="0073342F" w:rsidP="000F29F5">
      <w:pPr>
        <w:pStyle w:val="af0"/>
        <w:numPr>
          <w:ilvl w:val="0"/>
          <w:numId w:val="41"/>
        </w:numPr>
        <w:spacing w:afterLines="50" w:after="180" w:line="480" w:lineRule="exact"/>
        <w:ind w:leftChars="0"/>
        <w:rPr>
          <w:rFonts w:hAnsi="標楷體"/>
          <w:szCs w:val="28"/>
        </w:rPr>
      </w:pPr>
      <w:r w:rsidRPr="00841246">
        <w:rPr>
          <w:rFonts w:ascii="標楷體" w:hAnsi="標楷體" w:hint="eastAsia"/>
          <w:color w:val="000000" w:themeColor="text1"/>
          <w:szCs w:val="28"/>
        </w:rPr>
        <w:t>通知</w:t>
      </w:r>
      <w:r w:rsidRPr="000F29F5">
        <w:rPr>
          <w:rFonts w:ascii="標楷體" w:hAnsi="標楷體" w:hint="eastAsia"/>
          <w:szCs w:val="28"/>
        </w:rPr>
        <w:t>補正之期限</w:t>
      </w:r>
      <w:r w:rsidR="000F29F5" w:rsidRPr="000F29F5">
        <w:rPr>
          <w:rFonts w:ascii="標楷體" w:hAnsi="標楷體" w:hint="eastAsia"/>
          <w:szCs w:val="28"/>
        </w:rPr>
        <w:t>：</w:t>
      </w:r>
      <w:r w:rsidRPr="000F29F5">
        <w:rPr>
          <w:rFonts w:hAnsi="標楷體" w:hint="eastAsia"/>
          <w:szCs w:val="28"/>
        </w:rPr>
        <w:t>當事人如在國內有住居所或</w:t>
      </w:r>
      <w:proofErr w:type="gramStart"/>
      <w:r w:rsidRPr="000F29F5">
        <w:rPr>
          <w:rFonts w:hAnsi="標楷體" w:hint="eastAsia"/>
          <w:szCs w:val="28"/>
        </w:rPr>
        <w:t>營業所者</w:t>
      </w:r>
      <w:proofErr w:type="gramEnd"/>
      <w:r w:rsidRPr="000F29F5">
        <w:rPr>
          <w:rFonts w:hAnsi="標楷體" w:hint="eastAsia"/>
          <w:szCs w:val="28"/>
        </w:rPr>
        <w:t>，以書函送達之次日</w:t>
      </w:r>
      <w:r w:rsidRPr="000F29F5">
        <w:rPr>
          <w:rFonts w:ascii="標楷體" w:hAnsi="標楷體" w:hint="eastAsia"/>
          <w:szCs w:val="28"/>
        </w:rPr>
        <w:t>起1個月作為補正期限；如在國內無</w:t>
      </w:r>
      <w:r w:rsidRPr="000F29F5">
        <w:rPr>
          <w:rFonts w:hAnsi="標楷體" w:hint="eastAsia"/>
          <w:szCs w:val="28"/>
        </w:rPr>
        <w:t>住居所或</w:t>
      </w:r>
      <w:proofErr w:type="gramStart"/>
      <w:r w:rsidRPr="000F29F5">
        <w:rPr>
          <w:rFonts w:hAnsi="標楷體" w:hint="eastAsia"/>
          <w:szCs w:val="28"/>
        </w:rPr>
        <w:t>營業所者</w:t>
      </w:r>
      <w:proofErr w:type="gramEnd"/>
      <w:r w:rsidRPr="000F29F5">
        <w:rPr>
          <w:rFonts w:hAnsi="標楷體" w:hint="eastAsia"/>
          <w:szCs w:val="28"/>
        </w:rPr>
        <w:t>，考量其</w:t>
      </w:r>
      <w:r w:rsidRPr="000F29F5">
        <w:rPr>
          <w:rFonts w:ascii="標楷體" w:hAnsi="標楷體" w:hint="eastAsia"/>
          <w:szCs w:val="28"/>
        </w:rPr>
        <w:t>遠居</w:t>
      </w:r>
      <w:proofErr w:type="gramStart"/>
      <w:r w:rsidRPr="000F29F5">
        <w:rPr>
          <w:rFonts w:ascii="標楷體" w:hAnsi="標楷體" w:hint="eastAsia"/>
          <w:szCs w:val="28"/>
        </w:rPr>
        <w:t>國外且</w:t>
      </w:r>
      <w:proofErr w:type="gramEnd"/>
      <w:r w:rsidRPr="000F29F5">
        <w:rPr>
          <w:rFonts w:ascii="標楷體" w:hAnsi="標楷體" w:hint="eastAsia"/>
          <w:szCs w:val="28"/>
        </w:rPr>
        <w:t>書信往來皆須透過代理人傳達，應給予較長時間處理，故以函文送達之次日起2</w:t>
      </w:r>
      <w:r w:rsidRPr="000F29F5">
        <w:rPr>
          <w:rFonts w:hAnsi="標楷體" w:hint="eastAsia"/>
          <w:szCs w:val="28"/>
        </w:rPr>
        <w:t>個月作為補正期限。</w:t>
      </w:r>
    </w:p>
    <w:p w:rsidR="000F29F5" w:rsidRPr="00C004FB" w:rsidRDefault="0073342F" w:rsidP="001D7631">
      <w:pPr>
        <w:spacing w:afterLines="50" w:after="180" w:line="480" w:lineRule="exact"/>
        <w:ind w:leftChars="5" w:left="560" w:hanging="546"/>
        <w:rPr>
          <w:rFonts w:ascii="標楷體" w:hAnsi="標楷體"/>
          <w:szCs w:val="28"/>
        </w:rPr>
      </w:pPr>
      <w:r w:rsidRPr="00C004FB">
        <w:rPr>
          <w:rFonts w:ascii="標楷體" w:hAnsi="標楷體" w:hint="eastAsia"/>
          <w:szCs w:val="28"/>
        </w:rPr>
        <w:t>4.</w:t>
      </w:r>
      <w:r w:rsidR="000F29F5" w:rsidRPr="00C004FB">
        <w:rPr>
          <w:rFonts w:ascii="標楷體" w:hAnsi="標楷體" w:hint="eastAsia"/>
          <w:szCs w:val="28"/>
        </w:rPr>
        <w:t>3</w:t>
      </w:r>
      <w:r w:rsidR="00EC6B82" w:rsidRPr="00C004FB">
        <w:rPr>
          <w:rFonts w:ascii="標楷體" w:hAnsi="標楷體" w:hint="eastAsia"/>
          <w:szCs w:val="28"/>
        </w:rPr>
        <w:t>申請人</w:t>
      </w:r>
      <w:r w:rsidR="00B32F09" w:rsidRPr="00C004FB">
        <w:rPr>
          <w:rFonts w:ascii="標楷體" w:hAnsi="標楷體" w:hint="eastAsia"/>
          <w:szCs w:val="28"/>
        </w:rPr>
        <w:t>於提起商標爭議案之前，</w:t>
      </w:r>
      <w:r w:rsidR="00F67A4F" w:rsidRPr="00C004FB">
        <w:rPr>
          <w:rFonts w:ascii="標楷體" w:hAnsi="標楷體" w:hint="eastAsia"/>
          <w:szCs w:val="28"/>
        </w:rPr>
        <w:t>已</w:t>
      </w:r>
      <w:r w:rsidR="00B32F09" w:rsidRPr="00C004FB">
        <w:rPr>
          <w:rFonts w:ascii="標楷體" w:hAnsi="標楷體" w:hint="eastAsia"/>
          <w:szCs w:val="28"/>
        </w:rPr>
        <w:t>有充分</w:t>
      </w:r>
      <w:r w:rsidR="00661AF7" w:rsidRPr="00C004FB">
        <w:rPr>
          <w:rFonts w:ascii="標楷體" w:hAnsi="標楷體" w:hint="eastAsia"/>
          <w:szCs w:val="28"/>
        </w:rPr>
        <w:t>時</w:t>
      </w:r>
      <w:r w:rsidR="00F67A4F" w:rsidRPr="00C004FB">
        <w:rPr>
          <w:rFonts w:ascii="標楷體" w:hAnsi="標楷體" w:hint="eastAsia"/>
          <w:szCs w:val="28"/>
        </w:rPr>
        <w:t>間準備所要主張之事實理由及相關事證，故於</w:t>
      </w:r>
      <w:r w:rsidR="00B32F09" w:rsidRPr="00C004FB">
        <w:rPr>
          <w:rFonts w:ascii="標楷體" w:hAnsi="標楷體" w:hint="eastAsia"/>
          <w:szCs w:val="28"/>
        </w:rPr>
        <w:t>提起爭議時，即應</w:t>
      </w:r>
      <w:r w:rsidR="00EC6B82" w:rsidRPr="00C004FB">
        <w:rPr>
          <w:rFonts w:ascii="標楷體" w:hAnsi="標楷體" w:hint="eastAsia"/>
          <w:szCs w:val="28"/>
        </w:rPr>
        <w:t>於申請書載明事實及理由</w:t>
      </w:r>
      <w:r w:rsidR="00F67A4F" w:rsidRPr="00C004FB">
        <w:rPr>
          <w:rFonts w:ascii="標楷體" w:hAnsi="標楷體" w:hint="eastAsia"/>
          <w:szCs w:val="28"/>
        </w:rPr>
        <w:t>，並檢附相關證據資料</w:t>
      </w:r>
      <w:r w:rsidR="000F29F5" w:rsidRPr="00C004FB">
        <w:rPr>
          <w:rFonts w:ascii="標楷體" w:hAnsi="標楷體" w:hint="eastAsia"/>
          <w:szCs w:val="28"/>
        </w:rPr>
        <w:t>。若</w:t>
      </w:r>
      <w:r w:rsidR="00EC6B82" w:rsidRPr="00C004FB">
        <w:rPr>
          <w:rFonts w:ascii="標楷體" w:hAnsi="標楷體" w:hint="eastAsia"/>
          <w:szCs w:val="28"/>
        </w:rPr>
        <w:t>經限期通知補正後，申請人應</w:t>
      </w:r>
      <w:r w:rsidR="00F67A4F" w:rsidRPr="00C004FB">
        <w:rPr>
          <w:rFonts w:ascii="標楷體" w:hAnsi="標楷體" w:hint="eastAsia"/>
          <w:szCs w:val="28"/>
        </w:rPr>
        <w:t>在期限內</w:t>
      </w:r>
      <w:r w:rsidR="00EC6B82" w:rsidRPr="00C004FB">
        <w:rPr>
          <w:rFonts w:ascii="標楷體" w:hAnsi="標楷體" w:hint="eastAsia"/>
          <w:szCs w:val="28"/>
        </w:rPr>
        <w:t>補正，不得</w:t>
      </w:r>
      <w:r w:rsidR="00F67A4F" w:rsidRPr="00C004FB">
        <w:rPr>
          <w:rFonts w:ascii="標楷體" w:hAnsi="標楷體" w:hint="eastAsia"/>
          <w:szCs w:val="28"/>
        </w:rPr>
        <w:t>申請</w:t>
      </w:r>
      <w:r w:rsidR="00EC6B82" w:rsidRPr="00C004FB">
        <w:rPr>
          <w:rFonts w:ascii="標楷體" w:hAnsi="標楷體" w:hint="eastAsia"/>
          <w:szCs w:val="28"/>
        </w:rPr>
        <w:t>延期</w:t>
      </w:r>
      <w:r w:rsidR="00F67A4F" w:rsidRPr="00C004FB">
        <w:rPr>
          <w:rFonts w:ascii="標楷體" w:hAnsi="標楷體" w:hint="eastAsia"/>
          <w:szCs w:val="28"/>
        </w:rPr>
        <w:t>，</w:t>
      </w:r>
      <w:r w:rsidR="00661AF7" w:rsidRPr="00C004FB">
        <w:rPr>
          <w:rFonts w:ascii="標楷體" w:hAnsi="標楷體" w:hint="eastAsia"/>
          <w:szCs w:val="28"/>
        </w:rPr>
        <w:t>在</w:t>
      </w:r>
      <w:r w:rsidR="00F67A4F" w:rsidRPr="00C004FB">
        <w:rPr>
          <w:rFonts w:ascii="標楷體" w:hAnsi="標楷體" w:hint="eastAsia"/>
          <w:szCs w:val="28"/>
        </w:rPr>
        <w:t>未</w:t>
      </w:r>
      <w:r w:rsidR="00661AF7" w:rsidRPr="00C004FB">
        <w:rPr>
          <w:rFonts w:ascii="標楷體" w:hAnsi="標楷體" w:hint="eastAsia"/>
          <w:szCs w:val="28"/>
        </w:rPr>
        <w:t>有</w:t>
      </w:r>
      <w:r w:rsidR="000F29F5" w:rsidRPr="00C004FB">
        <w:rPr>
          <w:rFonts w:ascii="標楷體" w:hAnsi="標楷體" w:hint="eastAsia"/>
          <w:szCs w:val="28"/>
        </w:rPr>
        <w:t>具體</w:t>
      </w:r>
      <w:r w:rsidR="00F67A4F" w:rsidRPr="00C004FB">
        <w:rPr>
          <w:rFonts w:ascii="標楷體" w:hAnsi="標楷體" w:hint="eastAsia"/>
          <w:szCs w:val="28"/>
        </w:rPr>
        <w:t>事實理由之情況下，</w:t>
      </w:r>
      <w:r w:rsidR="000F29F5" w:rsidRPr="00C004FB">
        <w:rPr>
          <w:rFonts w:ascii="標楷體" w:hAnsi="標楷體" w:hint="eastAsia"/>
          <w:szCs w:val="28"/>
        </w:rPr>
        <w:t>尚</w:t>
      </w:r>
      <w:r w:rsidR="00661AF7" w:rsidRPr="00C004FB">
        <w:rPr>
          <w:rFonts w:ascii="標楷體" w:hAnsi="標楷體" w:hint="eastAsia"/>
          <w:szCs w:val="28"/>
        </w:rPr>
        <w:t>不得</w:t>
      </w:r>
      <w:proofErr w:type="gramStart"/>
      <w:r w:rsidR="00F67A4F" w:rsidRPr="00C004FB">
        <w:rPr>
          <w:rFonts w:ascii="標楷體" w:hAnsi="標楷體" w:hint="eastAsia"/>
          <w:szCs w:val="28"/>
        </w:rPr>
        <w:t>逕</w:t>
      </w:r>
      <w:proofErr w:type="gramEnd"/>
      <w:r w:rsidR="00DF13F6" w:rsidRPr="00C004FB">
        <w:rPr>
          <w:rFonts w:ascii="標楷體" w:hAnsi="標楷體" w:hint="eastAsia"/>
          <w:szCs w:val="28"/>
        </w:rPr>
        <w:t>以協商事由申請暫緩審理。</w:t>
      </w:r>
    </w:p>
    <w:p w:rsidR="00EC6B82" w:rsidRPr="00C004FB" w:rsidRDefault="000F29F5" w:rsidP="001D7631">
      <w:pPr>
        <w:spacing w:afterLines="50" w:after="180" w:line="480" w:lineRule="exact"/>
        <w:ind w:leftChars="5" w:left="560" w:hanging="546"/>
        <w:rPr>
          <w:rFonts w:ascii="標楷體" w:hAnsi="標楷體"/>
          <w:szCs w:val="28"/>
        </w:rPr>
      </w:pPr>
      <w:r w:rsidRPr="00C004FB">
        <w:rPr>
          <w:rFonts w:ascii="標楷體" w:hAnsi="標楷體" w:hint="eastAsia"/>
          <w:szCs w:val="28"/>
        </w:rPr>
        <w:t>4.4</w:t>
      </w:r>
      <w:r w:rsidR="00EC6B82" w:rsidRPr="00C004FB">
        <w:rPr>
          <w:rFonts w:ascii="標楷體" w:hAnsi="標楷體" w:hint="eastAsia"/>
          <w:szCs w:val="28"/>
        </w:rPr>
        <w:t>申請人</w:t>
      </w:r>
      <w:r w:rsidR="00661AF7" w:rsidRPr="00C004FB">
        <w:rPr>
          <w:rFonts w:ascii="標楷體" w:hAnsi="標楷體" w:hint="eastAsia"/>
          <w:szCs w:val="28"/>
        </w:rPr>
        <w:t>經通知限期補正</w:t>
      </w:r>
      <w:r w:rsidR="00EC6B82" w:rsidRPr="00C004FB">
        <w:rPr>
          <w:rFonts w:ascii="標楷體" w:hAnsi="標楷體" w:hint="eastAsia"/>
          <w:szCs w:val="28"/>
        </w:rPr>
        <w:t>屆期</w:t>
      </w:r>
      <w:r w:rsidR="00661AF7" w:rsidRPr="00C004FB">
        <w:rPr>
          <w:rFonts w:ascii="標楷體" w:hAnsi="標楷體" w:hint="eastAsia"/>
          <w:szCs w:val="28"/>
        </w:rPr>
        <w:t>仍</w:t>
      </w:r>
      <w:r w:rsidR="00EC6B82" w:rsidRPr="00C004FB">
        <w:rPr>
          <w:rFonts w:ascii="標楷體" w:hAnsi="標楷體" w:hint="eastAsia"/>
          <w:szCs w:val="28"/>
        </w:rPr>
        <w:t>未補正者，</w:t>
      </w:r>
      <w:r w:rsidR="006242D4" w:rsidRPr="00C004FB">
        <w:rPr>
          <w:rFonts w:ascii="標楷體" w:hAnsi="標楷體" w:hint="eastAsia"/>
          <w:szCs w:val="28"/>
        </w:rPr>
        <w:t>審查人員應</w:t>
      </w:r>
      <w:r w:rsidR="00EC6B82" w:rsidRPr="00C004FB">
        <w:rPr>
          <w:rFonts w:ascii="標楷體" w:hAnsi="標楷體" w:hint="eastAsia"/>
          <w:szCs w:val="28"/>
        </w:rPr>
        <w:t>為不受理</w:t>
      </w:r>
      <w:r w:rsidR="006242D4" w:rsidRPr="00C004FB">
        <w:rPr>
          <w:rFonts w:ascii="標楷體" w:hAnsi="標楷體" w:hint="eastAsia"/>
          <w:szCs w:val="28"/>
        </w:rPr>
        <w:t>或</w:t>
      </w:r>
      <w:r w:rsidR="00EC6B82" w:rsidRPr="00C004FB">
        <w:rPr>
          <w:rFonts w:ascii="標楷體" w:hAnsi="標楷體" w:hint="eastAsia"/>
          <w:szCs w:val="28"/>
        </w:rPr>
        <w:t>駁回之處分。</w:t>
      </w:r>
      <w:r w:rsidR="00661AF7" w:rsidRPr="00C004FB">
        <w:rPr>
          <w:rFonts w:ascii="標楷體" w:hAnsi="標楷體" w:hint="eastAsia"/>
          <w:szCs w:val="28"/>
        </w:rPr>
        <w:t>如</w:t>
      </w:r>
      <w:r w:rsidR="00C004FB" w:rsidRPr="00C004FB">
        <w:rPr>
          <w:rFonts w:ascii="標楷體" w:hAnsi="標楷體" w:hint="eastAsia"/>
          <w:szCs w:val="28"/>
        </w:rPr>
        <w:t>申請</w:t>
      </w:r>
      <w:r w:rsidR="00EC6B82" w:rsidRPr="00C004FB">
        <w:rPr>
          <w:rFonts w:ascii="標楷體" w:hAnsi="標楷體" w:hint="eastAsia"/>
          <w:szCs w:val="28"/>
        </w:rPr>
        <w:t>延</w:t>
      </w:r>
      <w:r w:rsidR="006242D4" w:rsidRPr="00C004FB">
        <w:rPr>
          <w:rFonts w:ascii="標楷體" w:hAnsi="標楷體" w:hint="eastAsia"/>
          <w:szCs w:val="28"/>
        </w:rPr>
        <w:t>期</w:t>
      </w:r>
      <w:r w:rsidR="00C004FB" w:rsidRPr="00C004FB">
        <w:rPr>
          <w:rFonts w:ascii="標楷體" w:hAnsi="標楷體" w:hint="eastAsia"/>
          <w:szCs w:val="28"/>
        </w:rPr>
        <w:t>補正</w:t>
      </w:r>
      <w:r w:rsidR="00EC6B82" w:rsidRPr="00C004FB">
        <w:rPr>
          <w:rFonts w:ascii="標楷體" w:hAnsi="標楷體" w:hint="eastAsia"/>
          <w:szCs w:val="28"/>
        </w:rPr>
        <w:t>者，經檢視其申請延長之理由確屬正當</w:t>
      </w:r>
      <w:r w:rsidR="00C004FB" w:rsidRPr="00C004FB">
        <w:rPr>
          <w:rFonts w:ascii="標楷體" w:hAnsi="標楷體" w:hint="eastAsia"/>
          <w:szCs w:val="28"/>
        </w:rPr>
        <w:t>時</w:t>
      </w:r>
      <w:r w:rsidR="00EC6B82" w:rsidRPr="00C004FB">
        <w:rPr>
          <w:rFonts w:ascii="標楷體" w:hAnsi="標楷體" w:hint="eastAsia"/>
          <w:szCs w:val="28"/>
        </w:rPr>
        <w:t>，得</w:t>
      </w:r>
      <w:r w:rsidR="006242D4" w:rsidRPr="00C004FB">
        <w:rPr>
          <w:rFonts w:ascii="標楷體" w:hAnsi="標楷體" w:hint="eastAsia"/>
          <w:szCs w:val="28"/>
        </w:rPr>
        <w:t>准予</w:t>
      </w:r>
      <w:r w:rsidR="00EC6B82" w:rsidRPr="00C004FB">
        <w:rPr>
          <w:rFonts w:ascii="標楷體" w:hAnsi="標楷體" w:hint="eastAsia"/>
          <w:szCs w:val="28"/>
        </w:rPr>
        <w:t>延長1個月。</w:t>
      </w:r>
    </w:p>
    <w:p w:rsidR="00471D53" w:rsidRPr="00C004FB" w:rsidRDefault="00811C0C" w:rsidP="001D7631">
      <w:pPr>
        <w:spacing w:afterLines="50" w:after="180" w:line="480" w:lineRule="exact"/>
        <w:ind w:leftChars="5" w:left="560" w:hanging="546"/>
        <w:rPr>
          <w:rFonts w:ascii="標楷體" w:hAnsi="標楷體"/>
          <w:szCs w:val="28"/>
        </w:rPr>
      </w:pPr>
      <w:r w:rsidRPr="00C004FB">
        <w:rPr>
          <w:rFonts w:ascii="標楷體" w:hAnsi="標楷體" w:hint="eastAsia"/>
          <w:szCs w:val="28"/>
        </w:rPr>
        <w:t>4</w:t>
      </w:r>
      <w:r w:rsidR="00471D53" w:rsidRPr="00C004FB">
        <w:rPr>
          <w:rFonts w:ascii="標楷體" w:hAnsi="標楷體" w:hint="eastAsia"/>
          <w:szCs w:val="28"/>
        </w:rPr>
        <w:t>.</w:t>
      </w:r>
      <w:r w:rsidR="000F29F5" w:rsidRPr="00C004FB">
        <w:rPr>
          <w:rFonts w:ascii="標楷體" w:hAnsi="標楷體" w:hint="eastAsia"/>
          <w:szCs w:val="28"/>
        </w:rPr>
        <w:t>5</w:t>
      </w:r>
      <w:r w:rsidR="00C004FB" w:rsidRPr="00835B20">
        <w:rPr>
          <w:rFonts w:ascii="標楷體" w:hAnsi="標楷體" w:hint="eastAsia"/>
          <w:color w:val="000000" w:themeColor="text1"/>
          <w:szCs w:val="28"/>
        </w:rPr>
        <w:t>本局公告有</w:t>
      </w:r>
      <w:r w:rsidR="00C004FB" w:rsidRPr="00835B20">
        <w:rPr>
          <w:rFonts w:ascii="新細明體" w:eastAsia="新細明體" w:hAnsi="新細明體" w:hint="eastAsia"/>
          <w:color w:val="000000" w:themeColor="text1"/>
          <w:szCs w:val="28"/>
        </w:rPr>
        <w:t>「</w:t>
      </w:r>
      <w:r w:rsidR="00C004FB" w:rsidRPr="00835B20">
        <w:rPr>
          <w:rFonts w:ascii="標楷體" w:hAnsi="標楷體" w:hint="eastAsia"/>
          <w:color w:val="000000" w:themeColor="text1"/>
          <w:szCs w:val="28"/>
        </w:rPr>
        <w:t>商標爭議案件申請及答辯注意事項」，對於案件之申請、答辯或陳述意見等相關事項，</w:t>
      </w:r>
      <w:proofErr w:type="gramStart"/>
      <w:r w:rsidR="00C004FB" w:rsidRPr="00835B20">
        <w:rPr>
          <w:rFonts w:ascii="標楷體" w:hAnsi="標楷體" w:hint="eastAsia"/>
          <w:color w:val="000000" w:themeColor="text1"/>
          <w:szCs w:val="28"/>
        </w:rPr>
        <w:t>均有詳細</w:t>
      </w:r>
      <w:proofErr w:type="gramEnd"/>
      <w:r w:rsidR="00C004FB" w:rsidRPr="00835B20">
        <w:rPr>
          <w:rFonts w:ascii="標楷體" w:hAnsi="標楷體" w:hint="eastAsia"/>
          <w:color w:val="000000" w:themeColor="text1"/>
          <w:szCs w:val="28"/>
        </w:rPr>
        <w:t>說明，申請人及商標權人如需要</w:t>
      </w:r>
      <w:r w:rsidR="00C004FB">
        <w:rPr>
          <w:rFonts w:ascii="標楷體" w:hAnsi="標楷體" w:hint="eastAsia"/>
          <w:color w:val="000000" w:themeColor="text1"/>
          <w:szCs w:val="28"/>
        </w:rPr>
        <w:t>或對相關程序有不清楚者，審查人員可告知其</w:t>
      </w:r>
      <w:r w:rsidR="00C004FB" w:rsidRPr="00835B20">
        <w:rPr>
          <w:rFonts w:ascii="標楷體" w:hAnsi="標楷體" w:hint="eastAsia"/>
          <w:color w:val="000000" w:themeColor="text1"/>
          <w:szCs w:val="28"/>
        </w:rPr>
        <w:t>至本局網站</w:t>
      </w:r>
      <w:r w:rsidR="00C004FB" w:rsidRPr="004478CA">
        <w:rPr>
          <w:rFonts w:ascii="標楷體" w:hAnsi="標楷體"/>
          <w:color w:val="000000" w:themeColor="text1"/>
          <w:szCs w:val="28"/>
        </w:rPr>
        <w:t>(http://www.tipo.gov.tw/ct.asp?xItem=489771&amp;ctNode=7048</w:t>
      </w:r>
      <w:r w:rsidR="00C004FB" w:rsidRPr="004478CA">
        <w:rPr>
          <w:rFonts w:ascii="標楷體" w:hAnsi="標楷體"/>
          <w:color w:val="000000" w:themeColor="text1"/>
          <w:szCs w:val="28"/>
        </w:rPr>
        <w:lastRenderedPageBreak/>
        <w:t>&amp;mp=1)</w:t>
      </w:r>
      <w:r w:rsidR="00C004FB" w:rsidRPr="00835B20">
        <w:rPr>
          <w:rFonts w:ascii="標楷體" w:hAnsi="標楷體" w:hint="eastAsia"/>
          <w:color w:val="000000" w:themeColor="text1"/>
          <w:szCs w:val="28"/>
        </w:rPr>
        <w:t>下載參考</w:t>
      </w:r>
      <w:r w:rsidR="00C004FB" w:rsidRPr="00C004FB">
        <w:rPr>
          <w:rFonts w:ascii="標楷體" w:hAnsi="標楷體" w:hint="eastAsia"/>
          <w:szCs w:val="28"/>
        </w:rPr>
        <w:t xml:space="preserve"> </w:t>
      </w:r>
      <w:r w:rsidR="00B74C0F" w:rsidRPr="00C004FB">
        <w:rPr>
          <w:rFonts w:ascii="標楷體" w:hAnsi="標楷體" w:hint="eastAsia"/>
          <w:szCs w:val="28"/>
        </w:rPr>
        <w:t>(附錄1</w:t>
      </w:r>
      <w:proofErr w:type="gramStart"/>
      <w:r w:rsidR="00B74C0F" w:rsidRPr="00C004FB">
        <w:rPr>
          <w:rFonts w:ascii="標楷體" w:hAnsi="標楷體" w:hint="eastAsia"/>
          <w:szCs w:val="28"/>
        </w:rPr>
        <w:t>)</w:t>
      </w:r>
      <w:r w:rsidR="00B03000" w:rsidRPr="00C004FB">
        <w:rPr>
          <w:rFonts w:ascii="標楷體" w:hAnsi="標楷體" w:hint="eastAsia"/>
          <w:szCs w:val="28"/>
        </w:rPr>
        <w:t>。</w:t>
      </w:r>
      <w:proofErr w:type="gramEnd"/>
    </w:p>
    <w:p w:rsidR="00EC6B82" w:rsidRPr="00835B20" w:rsidRDefault="00811C0C" w:rsidP="00811C0C">
      <w:pPr>
        <w:pStyle w:val="1"/>
        <w:spacing w:after="180"/>
      </w:pPr>
      <w:bookmarkStart w:id="34" w:name="_Toc494963917"/>
      <w:r>
        <w:rPr>
          <w:rFonts w:hint="eastAsia"/>
          <w:lang w:eastAsia="zh-TW"/>
        </w:rPr>
        <w:t>5</w:t>
      </w:r>
      <w:r w:rsidR="00EC6B82" w:rsidRPr="00835B20">
        <w:rPr>
          <w:rFonts w:hint="eastAsia"/>
        </w:rPr>
        <w:t>.</w:t>
      </w:r>
      <w:r>
        <w:rPr>
          <w:rFonts w:hint="eastAsia"/>
          <w:lang w:eastAsia="zh-TW"/>
        </w:rPr>
        <w:t>通知</w:t>
      </w:r>
      <w:r w:rsidR="00EC6B82" w:rsidRPr="00835B20">
        <w:rPr>
          <w:rFonts w:hint="eastAsia"/>
        </w:rPr>
        <w:t>答辯</w:t>
      </w:r>
      <w:r w:rsidR="00CF0BF6">
        <w:rPr>
          <w:rFonts w:hint="eastAsia"/>
          <w:lang w:eastAsia="zh-TW"/>
        </w:rPr>
        <w:t>及</w:t>
      </w:r>
      <w:r w:rsidR="00B9309A">
        <w:rPr>
          <w:rFonts w:hint="eastAsia"/>
          <w:lang w:eastAsia="zh-TW"/>
        </w:rPr>
        <w:t>陳述意見</w:t>
      </w:r>
      <w:bookmarkEnd w:id="33"/>
      <w:bookmarkEnd w:id="34"/>
    </w:p>
    <w:p w:rsidR="00EC6B82" w:rsidRPr="00835B20" w:rsidRDefault="00EC6B82" w:rsidP="00B9309A">
      <w:pPr>
        <w:spacing w:afterLines="50" w:after="180" w:line="480" w:lineRule="exact"/>
        <w:ind w:left="322" w:firstLine="574"/>
        <w:rPr>
          <w:rFonts w:ascii="標楷體" w:hAnsi="標楷體"/>
          <w:color w:val="000000" w:themeColor="text1"/>
          <w:szCs w:val="28"/>
        </w:rPr>
      </w:pPr>
      <w:r w:rsidRPr="00835B20">
        <w:rPr>
          <w:rFonts w:ascii="標楷體" w:hAnsi="標楷體" w:hint="eastAsia"/>
          <w:color w:val="000000" w:themeColor="text1"/>
          <w:szCs w:val="28"/>
        </w:rPr>
        <w:t>本局應將</w:t>
      </w:r>
      <w:r w:rsidR="00471D53" w:rsidRPr="00835B20">
        <w:rPr>
          <w:rFonts w:ascii="標楷體" w:hAnsi="標楷體" w:hint="eastAsia"/>
          <w:color w:val="000000" w:themeColor="text1"/>
          <w:szCs w:val="28"/>
        </w:rPr>
        <w:t>申請</w:t>
      </w:r>
      <w:r w:rsidRPr="00835B20">
        <w:rPr>
          <w:rFonts w:ascii="標楷體" w:hAnsi="標楷體" w:hint="eastAsia"/>
          <w:color w:val="000000" w:themeColor="text1"/>
          <w:szCs w:val="28"/>
        </w:rPr>
        <w:t>書之副本連同附屬文件送達商標權人限期答辯。商標權人應於指定期限內提出答辯書及副本。本局並應將前述答辯書之副本連同附屬文件送達</w:t>
      </w:r>
      <w:r w:rsidR="00471D53" w:rsidRPr="00835B20">
        <w:rPr>
          <w:rFonts w:ascii="標楷體" w:hAnsi="標楷體" w:hint="eastAsia"/>
          <w:color w:val="000000" w:themeColor="text1"/>
          <w:szCs w:val="28"/>
        </w:rPr>
        <w:t>申請</w:t>
      </w:r>
      <w:r w:rsidRPr="00835B20">
        <w:rPr>
          <w:rFonts w:ascii="標楷體" w:hAnsi="標楷體" w:hint="eastAsia"/>
          <w:color w:val="000000" w:themeColor="text1"/>
          <w:szCs w:val="28"/>
        </w:rPr>
        <w:t>人限期陳述意見(商49Ⅱ、商施43)。</w:t>
      </w:r>
      <w:r w:rsidR="006D43C9">
        <w:rPr>
          <w:rFonts w:ascii="標楷體" w:hAnsi="標楷體" w:hint="eastAsia"/>
          <w:color w:val="000000" w:themeColor="text1"/>
          <w:szCs w:val="28"/>
        </w:rPr>
        <w:t>主要在</w:t>
      </w:r>
      <w:r w:rsidR="00C004FB">
        <w:rPr>
          <w:rFonts w:ascii="標楷體" w:hAnsi="標楷體" w:hint="eastAsia"/>
          <w:color w:val="000000" w:themeColor="text1"/>
          <w:szCs w:val="28"/>
        </w:rPr>
        <w:t>於</w:t>
      </w:r>
      <w:r w:rsidRPr="00835B20">
        <w:rPr>
          <w:rFonts w:ascii="標楷體" w:hAnsi="標楷體" w:hint="eastAsia"/>
          <w:color w:val="000000" w:themeColor="text1"/>
          <w:szCs w:val="28"/>
        </w:rPr>
        <w:t>藉</w:t>
      </w:r>
      <w:r w:rsidR="00C004FB">
        <w:rPr>
          <w:rFonts w:ascii="標楷體" w:hAnsi="標楷體" w:hint="eastAsia"/>
          <w:color w:val="000000" w:themeColor="text1"/>
          <w:szCs w:val="28"/>
        </w:rPr>
        <w:t>由</w:t>
      </w:r>
      <w:r w:rsidRPr="00835B20">
        <w:rPr>
          <w:rFonts w:ascii="標楷體" w:hAnsi="標楷體" w:hint="eastAsia"/>
          <w:color w:val="000000" w:themeColor="text1"/>
          <w:szCs w:val="28"/>
        </w:rPr>
        <w:t>雙方交</w:t>
      </w:r>
      <w:r w:rsidR="00BA23DB">
        <w:rPr>
          <w:rFonts w:ascii="標楷體" w:hAnsi="標楷體" w:hint="eastAsia"/>
          <w:color w:val="000000" w:themeColor="text1"/>
          <w:szCs w:val="28"/>
        </w:rPr>
        <w:t>互</w:t>
      </w:r>
      <w:r w:rsidRPr="00835B20">
        <w:rPr>
          <w:rFonts w:ascii="標楷體" w:hAnsi="標楷體" w:hint="eastAsia"/>
          <w:color w:val="000000" w:themeColor="text1"/>
          <w:szCs w:val="28"/>
        </w:rPr>
        <w:t>答辯</w:t>
      </w:r>
      <w:r w:rsidR="00BA23DB">
        <w:rPr>
          <w:rFonts w:ascii="標楷體" w:hAnsi="標楷體" w:hint="eastAsia"/>
          <w:color w:val="000000" w:themeColor="text1"/>
          <w:szCs w:val="28"/>
        </w:rPr>
        <w:t>或陳述意見</w:t>
      </w:r>
      <w:r w:rsidRPr="00835B20">
        <w:rPr>
          <w:rFonts w:ascii="標楷體" w:hAnsi="標楷體" w:hint="eastAsia"/>
          <w:color w:val="000000" w:themeColor="text1"/>
          <w:szCs w:val="28"/>
        </w:rPr>
        <w:t>程序之進行，使爭議雙方當事人</w:t>
      </w:r>
      <w:r w:rsidR="006D43C9">
        <w:rPr>
          <w:rFonts w:ascii="標楷體" w:hAnsi="標楷體" w:hint="eastAsia"/>
          <w:color w:val="000000" w:themeColor="text1"/>
          <w:szCs w:val="28"/>
        </w:rPr>
        <w:t>能</w:t>
      </w:r>
      <w:r w:rsidRPr="00835B20">
        <w:rPr>
          <w:rFonts w:ascii="標楷體" w:hAnsi="標楷體" w:hint="eastAsia"/>
          <w:color w:val="000000" w:themeColor="text1"/>
          <w:szCs w:val="28"/>
        </w:rPr>
        <w:t>充分攻擊防禦，</w:t>
      </w:r>
      <w:proofErr w:type="gramStart"/>
      <w:r w:rsidRPr="00835B20">
        <w:rPr>
          <w:rFonts w:ascii="標楷體" w:hAnsi="標楷體" w:hint="eastAsia"/>
          <w:color w:val="000000" w:themeColor="text1"/>
          <w:szCs w:val="28"/>
        </w:rPr>
        <w:t>進而使系爭</w:t>
      </w:r>
      <w:proofErr w:type="gramEnd"/>
      <w:r w:rsidRPr="00835B20">
        <w:rPr>
          <w:rFonts w:ascii="標楷體" w:hAnsi="標楷體" w:hint="eastAsia"/>
          <w:color w:val="000000" w:themeColor="text1"/>
          <w:szCs w:val="28"/>
        </w:rPr>
        <w:t>商標之註冊是否有違法事由存在</w:t>
      </w:r>
      <w:r w:rsidR="006D43C9">
        <w:rPr>
          <w:rFonts w:ascii="標楷體" w:hAnsi="標楷體" w:hint="eastAsia"/>
          <w:color w:val="000000" w:themeColor="text1"/>
          <w:szCs w:val="28"/>
        </w:rPr>
        <w:t>更</w:t>
      </w:r>
      <w:proofErr w:type="gramStart"/>
      <w:r w:rsidR="006D43C9">
        <w:rPr>
          <w:rFonts w:ascii="標楷體" w:hAnsi="標楷體" w:hint="eastAsia"/>
          <w:color w:val="000000" w:themeColor="text1"/>
          <w:szCs w:val="28"/>
        </w:rPr>
        <w:t>臻</w:t>
      </w:r>
      <w:proofErr w:type="gramEnd"/>
      <w:r w:rsidR="006D43C9">
        <w:rPr>
          <w:rFonts w:ascii="標楷體" w:hAnsi="標楷體" w:hint="eastAsia"/>
          <w:color w:val="000000" w:themeColor="text1"/>
          <w:szCs w:val="28"/>
        </w:rPr>
        <w:t>明確</w:t>
      </w:r>
      <w:r w:rsidRPr="00835B20">
        <w:rPr>
          <w:rFonts w:ascii="標楷體" w:hAnsi="標楷體" w:hint="eastAsia"/>
          <w:color w:val="000000" w:themeColor="text1"/>
          <w:szCs w:val="28"/>
        </w:rPr>
        <w:t>。</w:t>
      </w:r>
    </w:p>
    <w:p w:rsidR="00B9309A" w:rsidRDefault="00811C0C" w:rsidP="0031624B">
      <w:pPr>
        <w:pStyle w:val="2"/>
        <w:spacing w:after="180"/>
      </w:pPr>
      <w:bookmarkStart w:id="35" w:name="_Toc494963918"/>
      <w:r>
        <w:rPr>
          <w:rFonts w:hint="eastAsia"/>
          <w:lang w:eastAsia="zh-TW"/>
        </w:rPr>
        <w:t>5</w:t>
      </w:r>
      <w:r w:rsidR="00B9309A">
        <w:rPr>
          <w:rFonts w:hint="eastAsia"/>
          <w:lang w:eastAsia="zh-TW"/>
        </w:rPr>
        <w:t>.1</w:t>
      </w:r>
      <w:r w:rsidR="00B9309A">
        <w:rPr>
          <w:rFonts w:hint="eastAsia"/>
        </w:rPr>
        <w:t>審查</w:t>
      </w:r>
      <w:r w:rsidR="00B9309A" w:rsidRPr="00835B20">
        <w:rPr>
          <w:rFonts w:hint="eastAsia"/>
        </w:rPr>
        <w:t>期程之管控</w:t>
      </w:r>
      <w:bookmarkEnd w:id="35"/>
    </w:p>
    <w:p w:rsidR="00EC6B82" w:rsidRPr="00835B20" w:rsidRDefault="00811C0C"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5</w:t>
      </w:r>
      <w:r w:rsidR="00B9309A">
        <w:rPr>
          <w:rFonts w:ascii="標楷體" w:hAnsi="標楷體" w:hint="eastAsia"/>
          <w:color w:val="000000" w:themeColor="text1"/>
          <w:szCs w:val="28"/>
        </w:rPr>
        <w:t>.1.1</w:t>
      </w:r>
      <w:r w:rsidR="005856A7" w:rsidRPr="00835B20">
        <w:rPr>
          <w:rFonts w:ascii="標楷體" w:hAnsi="標楷體" w:hint="eastAsia"/>
          <w:color w:val="000000" w:themeColor="text1"/>
          <w:szCs w:val="28"/>
        </w:rPr>
        <w:t>第一次</w:t>
      </w:r>
      <w:r w:rsidR="00EC6B82" w:rsidRPr="00835B20">
        <w:rPr>
          <w:rFonts w:ascii="標楷體" w:hAnsi="標楷體" w:hint="eastAsia"/>
          <w:color w:val="000000" w:themeColor="text1"/>
          <w:szCs w:val="28"/>
        </w:rPr>
        <w:t>通知答辯之</w:t>
      </w:r>
      <w:proofErr w:type="gramStart"/>
      <w:r w:rsidR="00EC6B82" w:rsidRPr="00835B20">
        <w:rPr>
          <w:rFonts w:ascii="標楷體" w:hAnsi="標楷體" w:hint="eastAsia"/>
          <w:color w:val="000000" w:themeColor="text1"/>
          <w:szCs w:val="28"/>
        </w:rPr>
        <w:t>期間，</w:t>
      </w:r>
      <w:proofErr w:type="gramEnd"/>
      <w:r w:rsidR="00EC6B82" w:rsidRPr="00835B20">
        <w:rPr>
          <w:rFonts w:ascii="標楷體" w:hAnsi="標楷體" w:hint="eastAsia"/>
          <w:color w:val="000000" w:themeColor="text1"/>
          <w:szCs w:val="28"/>
        </w:rPr>
        <w:t>商標權人如為國內廠商，以書函送達之次日起1個月作為答辯之期限；如為國外廠商，因遠居</w:t>
      </w:r>
      <w:proofErr w:type="gramStart"/>
      <w:r w:rsidR="00EC6B82" w:rsidRPr="00835B20">
        <w:rPr>
          <w:rFonts w:ascii="標楷體" w:hAnsi="標楷體" w:hint="eastAsia"/>
          <w:color w:val="000000" w:themeColor="text1"/>
          <w:szCs w:val="28"/>
        </w:rPr>
        <w:t>國外且</w:t>
      </w:r>
      <w:proofErr w:type="gramEnd"/>
      <w:r w:rsidR="00EC6B82" w:rsidRPr="00835B20">
        <w:rPr>
          <w:rFonts w:ascii="標楷體" w:hAnsi="標楷體" w:hint="eastAsia"/>
          <w:color w:val="000000" w:themeColor="text1"/>
          <w:szCs w:val="28"/>
        </w:rPr>
        <w:t>書信往來皆須透過代理人傳達，應給予較長時間處理，以函文送達之次日起2</w:t>
      </w:r>
      <w:r w:rsidR="005856A7" w:rsidRPr="00835B20">
        <w:rPr>
          <w:rFonts w:ascii="標楷體" w:hAnsi="標楷體" w:hint="eastAsia"/>
          <w:color w:val="000000" w:themeColor="text1"/>
          <w:szCs w:val="28"/>
        </w:rPr>
        <w:t>個月作為答辯之期限</w:t>
      </w:r>
      <w:r w:rsidR="00EC6B82" w:rsidRPr="00835B20">
        <w:rPr>
          <w:rFonts w:ascii="標楷體" w:hAnsi="標楷體" w:hint="eastAsia"/>
          <w:color w:val="000000" w:themeColor="text1"/>
          <w:szCs w:val="28"/>
        </w:rPr>
        <w:t>。</w:t>
      </w:r>
      <w:r w:rsidR="005856A7" w:rsidRPr="00835B20">
        <w:rPr>
          <w:rFonts w:ascii="標楷體" w:hAnsi="標楷體" w:hint="eastAsia"/>
          <w:color w:val="000000" w:themeColor="text1"/>
          <w:szCs w:val="28"/>
        </w:rPr>
        <w:t>之後通知答辯的期限</w:t>
      </w:r>
      <w:r w:rsidR="009E3565" w:rsidRPr="00835B20">
        <w:rPr>
          <w:rFonts w:ascii="標楷體" w:hAnsi="標楷體" w:hint="eastAsia"/>
          <w:color w:val="000000" w:themeColor="text1"/>
          <w:szCs w:val="28"/>
        </w:rPr>
        <w:t>，無論國內外廠商，</w:t>
      </w:r>
      <w:proofErr w:type="gramStart"/>
      <w:r w:rsidR="009E3565" w:rsidRPr="00835B20">
        <w:rPr>
          <w:rFonts w:ascii="標楷體" w:hAnsi="標楷體" w:hint="eastAsia"/>
          <w:color w:val="000000" w:themeColor="text1"/>
          <w:szCs w:val="28"/>
        </w:rPr>
        <w:t>均僅給</w:t>
      </w:r>
      <w:proofErr w:type="gramEnd"/>
      <w:r w:rsidR="009E3565" w:rsidRPr="00835B20">
        <w:rPr>
          <w:rFonts w:ascii="標楷體" w:hAnsi="標楷體" w:hint="eastAsia"/>
          <w:color w:val="000000" w:themeColor="text1"/>
          <w:szCs w:val="28"/>
        </w:rPr>
        <w:t>1個月之期限。</w:t>
      </w:r>
    </w:p>
    <w:p w:rsidR="00EC6B82" w:rsidRPr="00835B20" w:rsidRDefault="00811C0C"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5</w:t>
      </w:r>
      <w:r w:rsidR="00B9309A">
        <w:rPr>
          <w:rFonts w:ascii="標楷體" w:hAnsi="標楷體" w:hint="eastAsia"/>
          <w:color w:val="000000" w:themeColor="text1"/>
          <w:szCs w:val="28"/>
        </w:rPr>
        <w:t>.1.2</w:t>
      </w:r>
      <w:r w:rsidR="009E3565" w:rsidRPr="00835B20">
        <w:rPr>
          <w:rFonts w:ascii="標楷體" w:hAnsi="標楷體" w:hint="eastAsia"/>
          <w:color w:val="000000" w:themeColor="text1"/>
          <w:szCs w:val="28"/>
        </w:rPr>
        <w:t>對於商標權人所提出之答辯書，認有陳述意見之必要者，得</w:t>
      </w:r>
      <w:r w:rsidR="00EC6B82" w:rsidRPr="00835B20">
        <w:rPr>
          <w:rFonts w:ascii="標楷體" w:hAnsi="標楷體" w:hint="eastAsia"/>
          <w:color w:val="000000" w:themeColor="text1"/>
          <w:szCs w:val="28"/>
        </w:rPr>
        <w:t>將答辯書及附屬文件副本送達</w:t>
      </w:r>
      <w:r w:rsidR="00501152" w:rsidRPr="00835B20">
        <w:rPr>
          <w:rFonts w:ascii="標楷體" w:hAnsi="標楷體" w:hint="eastAsia"/>
          <w:color w:val="000000" w:themeColor="text1"/>
          <w:szCs w:val="28"/>
        </w:rPr>
        <w:t>申請</w:t>
      </w:r>
      <w:r w:rsidR="00EC6B82" w:rsidRPr="00835B20">
        <w:rPr>
          <w:rFonts w:ascii="標楷體" w:hAnsi="標楷體" w:hint="eastAsia"/>
          <w:color w:val="000000" w:themeColor="text1"/>
          <w:szCs w:val="28"/>
        </w:rPr>
        <w:t>人限期陳述意見，並以副本副知商標權人。因</w:t>
      </w:r>
      <w:r w:rsidR="00501152" w:rsidRPr="00835B20">
        <w:rPr>
          <w:rFonts w:ascii="標楷體" w:hAnsi="標楷體" w:hint="eastAsia"/>
          <w:color w:val="000000" w:themeColor="text1"/>
          <w:szCs w:val="28"/>
        </w:rPr>
        <w:t>申請</w:t>
      </w:r>
      <w:r w:rsidR="00EC6B82" w:rsidRPr="00835B20">
        <w:rPr>
          <w:rFonts w:ascii="標楷體" w:hAnsi="標楷體" w:hint="eastAsia"/>
          <w:color w:val="000000" w:themeColor="text1"/>
          <w:szCs w:val="28"/>
        </w:rPr>
        <w:t>人於提起商標</w:t>
      </w:r>
      <w:r w:rsidR="00BA23DB">
        <w:rPr>
          <w:rFonts w:ascii="標楷體" w:hAnsi="標楷體" w:hint="eastAsia"/>
          <w:color w:val="000000" w:themeColor="text1"/>
          <w:szCs w:val="28"/>
        </w:rPr>
        <w:t>爭</w:t>
      </w:r>
      <w:r w:rsidR="00EC6B82" w:rsidRPr="00835B20">
        <w:rPr>
          <w:rFonts w:ascii="標楷體" w:hAnsi="標楷體" w:hint="eastAsia"/>
          <w:color w:val="000000" w:themeColor="text1"/>
          <w:szCs w:val="28"/>
        </w:rPr>
        <w:t>議案件時，業已</w:t>
      </w:r>
      <w:proofErr w:type="gramStart"/>
      <w:r w:rsidR="00EC6B82" w:rsidRPr="00835B20">
        <w:rPr>
          <w:rFonts w:ascii="標楷體" w:hAnsi="標楷體" w:hint="eastAsia"/>
          <w:color w:val="000000" w:themeColor="text1"/>
          <w:szCs w:val="28"/>
        </w:rPr>
        <w:t>載明系爭</w:t>
      </w:r>
      <w:proofErr w:type="gramEnd"/>
      <w:r w:rsidR="00EC6B82" w:rsidRPr="00835B20">
        <w:rPr>
          <w:rFonts w:ascii="標楷體" w:hAnsi="標楷體" w:hint="eastAsia"/>
          <w:color w:val="000000" w:themeColor="text1"/>
          <w:szCs w:val="28"/>
        </w:rPr>
        <w:t>商標</w:t>
      </w:r>
      <w:r w:rsidR="006D43C9">
        <w:rPr>
          <w:rFonts w:ascii="標楷體" w:hAnsi="標楷體" w:hint="eastAsia"/>
          <w:color w:val="000000" w:themeColor="text1"/>
          <w:szCs w:val="28"/>
        </w:rPr>
        <w:t>註冊</w:t>
      </w:r>
      <w:r w:rsidR="00EC6B82" w:rsidRPr="00835B20">
        <w:rPr>
          <w:rFonts w:ascii="標楷體" w:hAnsi="標楷體" w:hint="eastAsia"/>
          <w:color w:val="000000" w:themeColor="text1"/>
          <w:szCs w:val="28"/>
        </w:rPr>
        <w:t>之違法事實及理由，嗣後針對商標權人答辯</w:t>
      </w:r>
      <w:r w:rsidR="00BA23DB">
        <w:rPr>
          <w:rFonts w:ascii="標楷體" w:hAnsi="標楷體" w:hint="eastAsia"/>
          <w:color w:val="000000" w:themeColor="text1"/>
          <w:szCs w:val="28"/>
        </w:rPr>
        <w:t>書提出</w:t>
      </w:r>
      <w:r w:rsidR="00EC6B82" w:rsidRPr="00835B20">
        <w:rPr>
          <w:rFonts w:ascii="標楷體" w:hAnsi="標楷體" w:hint="eastAsia"/>
          <w:color w:val="000000" w:themeColor="text1"/>
          <w:szCs w:val="28"/>
        </w:rPr>
        <w:t>陳述意見時，僅須就相關爭點或</w:t>
      </w:r>
      <w:proofErr w:type="gramStart"/>
      <w:r w:rsidR="00EC6B82" w:rsidRPr="00835B20">
        <w:rPr>
          <w:rFonts w:ascii="標楷體" w:hAnsi="標楷體" w:hint="eastAsia"/>
          <w:color w:val="000000" w:themeColor="text1"/>
          <w:szCs w:val="28"/>
        </w:rPr>
        <w:t>事證再提出</w:t>
      </w:r>
      <w:proofErr w:type="gramEnd"/>
      <w:r w:rsidR="00EC6B82" w:rsidRPr="00835B20">
        <w:rPr>
          <w:rFonts w:ascii="標楷體" w:hAnsi="標楷體" w:hint="eastAsia"/>
          <w:color w:val="000000" w:themeColor="text1"/>
          <w:szCs w:val="28"/>
        </w:rPr>
        <w:t>補充說明即可，應避免重複論述，因此，</w:t>
      </w:r>
      <w:r w:rsidR="006D43C9" w:rsidRPr="00835B20">
        <w:rPr>
          <w:rFonts w:ascii="標楷體" w:hAnsi="標楷體" w:hint="eastAsia"/>
          <w:color w:val="000000" w:themeColor="text1"/>
          <w:szCs w:val="28"/>
        </w:rPr>
        <w:t>通知陳述意見之</w:t>
      </w:r>
      <w:proofErr w:type="gramStart"/>
      <w:r w:rsidR="006D43C9" w:rsidRPr="00835B20">
        <w:rPr>
          <w:rFonts w:ascii="標楷體" w:hAnsi="標楷體" w:hint="eastAsia"/>
          <w:color w:val="000000" w:themeColor="text1"/>
          <w:szCs w:val="28"/>
        </w:rPr>
        <w:t>期間，</w:t>
      </w:r>
      <w:proofErr w:type="gramEnd"/>
      <w:r w:rsidR="00EC6B82" w:rsidRPr="00835B20">
        <w:rPr>
          <w:rFonts w:ascii="標楷體" w:hAnsi="標楷體" w:hint="eastAsia"/>
          <w:color w:val="000000" w:themeColor="text1"/>
          <w:szCs w:val="28"/>
        </w:rPr>
        <w:t>原則上</w:t>
      </w:r>
      <w:r w:rsidR="006D43C9">
        <w:rPr>
          <w:rFonts w:ascii="標楷體" w:hAnsi="標楷體" w:hint="eastAsia"/>
          <w:color w:val="000000" w:themeColor="text1"/>
          <w:szCs w:val="28"/>
        </w:rPr>
        <w:t>為</w:t>
      </w:r>
      <w:r w:rsidR="00EC6B82" w:rsidRPr="00835B20">
        <w:rPr>
          <w:rFonts w:ascii="標楷體" w:hAnsi="標楷體" w:hint="eastAsia"/>
          <w:color w:val="000000" w:themeColor="text1"/>
          <w:szCs w:val="28"/>
        </w:rPr>
        <w:t>1個月。</w:t>
      </w:r>
    </w:p>
    <w:p w:rsidR="00FE190E" w:rsidRDefault="00811C0C"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5</w:t>
      </w:r>
      <w:r w:rsidR="00B9309A">
        <w:rPr>
          <w:rFonts w:ascii="標楷體" w:hAnsi="標楷體" w:hint="eastAsia"/>
          <w:color w:val="000000" w:themeColor="text1"/>
          <w:szCs w:val="28"/>
        </w:rPr>
        <w:t>.</w:t>
      </w:r>
      <w:r w:rsidR="0031624B">
        <w:rPr>
          <w:rFonts w:ascii="標楷體" w:hAnsi="標楷體" w:hint="eastAsia"/>
          <w:color w:val="000000" w:themeColor="text1"/>
          <w:szCs w:val="28"/>
        </w:rPr>
        <w:t>1.3</w:t>
      </w:r>
      <w:r w:rsidR="00FE190E" w:rsidRPr="00835B20">
        <w:rPr>
          <w:rFonts w:ascii="標楷體" w:hAnsi="標楷體" w:hint="eastAsia"/>
          <w:color w:val="000000" w:themeColor="text1"/>
          <w:szCs w:val="28"/>
        </w:rPr>
        <w:t>敘明理由申請延長答辯或陳述意見期間者，</w:t>
      </w:r>
      <w:proofErr w:type="gramStart"/>
      <w:r w:rsidR="00FE190E" w:rsidRPr="00835B20">
        <w:rPr>
          <w:rFonts w:ascii="標楷體" w:hAnsi="標楷體" w:hint="eastAsia"/>
          <w:color w:val="000000" w:themeColor="text1"/>
          <w:szCs w:val="28"/>
        </w:rPr>
        <w:t>均得</w:t>
      </w:r>
      <w:r w:rsidR="006D43C9">
        <w:rPr>
          <w:rFonts w:ascii="標楷體" w:hAnsi="標楷體" w:hint="eastAsia"/>
          <w:color w:val="000000" w:themeColor="text1"/>
          <w:szCs w:val="28"/>
        </w:rPr>
        <w:t>准</w:t>
      </w:r>
      <w:r w:rsidR="00FE190E" w:rsidRPr="00835B20">
        <w:rPr>
          <w:rFonts w:ascii="標楷體" w:hAnsi="標楷體" w:hint="eastAsia"/>
          <w:color w:val="000000" w:themeColor="text1"/>
          <w:szCs w:val="28"/>
        </w:rPr>
        <w:t>予</w:t>
      </w:r>
      <w:proofErr w:type="gramEnd"/>
      <w:r w:rsidR="00FE190E" w:rsidRPr="00835B20">
        <w:rPr>
          <w:rFonts w:ascii="標楷體" w:hAnsi="標楷體" w:hint="eastAsia"/>
          <w:color w:val="000000" w:themeColor="text1"/>
          <w:szCs w:val="28"/>
        </w:rPr>
        <w:t>以延長1個月</w:t>
      </w:r>
      <w:r w:rsidR="006D43C9">
        <w:rPr>
          <w:rFonts w:ascii="標楷體" w:hAnsi="標楷體" w:hint="eastAsia"/>
          <w:color w:val="000000" w:themeColor="text1"/>
          <w:szCs w:val="28"/>
        </w:rPr>
        <w:t>。但</w:t>
      </w:r>
      <w:r w:rsidR="00FE190E" w:rsidRPr="00835B20">
        <w:rPr>
          <w:rFonts w:ascii="標楷體" w:hAnsi="標楷體" w:hint="eastAsia"/>
          <w:color w:val="000000" w:themeColor="text1"/>
          <w:szCs w:val="28"/>
        </w:rPr>
        <w:t>再提出申請者，原則不受理</w:t>
      </w:r>
      <w:r w:rsidR="006D43C9">
        <w:rPr>
          <w:rFonts w:ascii="標楷體" w:hAnsi="標楷體" w:hint="eastAsia"/>
          <w:color w:val="000000" w:themeColor="text1"/>
          <w:szCs w:val="28"/>
        </w:rPr>
        <w:t>，惟</w:t>
      </w:r>
      <w:r w:rsidR="00FE190E" w:rsidRPr="00835B20">
        <w:rPr>
          <w:rFonts w:ascii="標楷體" w:hAnsi="標楷體" w:hint="eastAsia"/>
          <w:color w:val="000000" w:themeColor="text1"/>
          <w:szCs w:val="28"/>
        </w:rPr>
        <w:t>經檢視理由確屬正當者</w:t>
      </w:r>
      <w:r w:rsidR="006D43C9">
        <w:rPr>
          <w:rFonts w:ascii="標楷體" w:hAnsi="標楷體" w:hint="eastAsia"/>
          <w:color w:val="000000" w:themeColor="text1"/>
          <w:szCs w:val="28"/>
        </w:rPr>
        <w:t>(經雙方同意進行協商而請求暫緩)</w:t>
      </w:r>
      <w:r w:rsidR="00FE190E" w:rsidRPr="00835B20">
        <w:rPr>
          <w:rFonts w:ascii="標楷體" w:hAnsi="標楷體" w:hint="eastAsia"/>
          <w:color w:val="000000" w:themeColor="text1"/>
          <w:szCs w:val="28"/>
        </w:rPr>
        <w:t>，得再延長1個月。</w:t>
      </w:r>
    </w:p>
    <w:p w:rsidR="00B9309A" w:rsidRPr="006D43C9" w:rsidRDefault="00811C0C" w:rsidP="007A073A">
      <w:pPr>
        <w:spacing w:afterLines="50" w:after="180" w:line="480" w:lineRule="exact"/>
        <w:ind w:leftChars="35" w:left="854" w:hanging="756"/>
        <w:rPr>
          <w:rFonts w:ascii="標楷體" w:hAnsi="標楷體"/>
          <w:szCs w:val="28"/>
        </w:rPr>
      </w:pPr>
      <w:r>
        <w:rPr>
          <w:rFonts w:ascii="標楷體" w:hAnsi="標楷體" w:hint="eastAsia"/>
          <w:color w:val="000000" w:themeColor="text1"/>
          <w:szCs w:val="28"/>
        </w:rPr>
        <w:t>5</w:t>
      </w:r>
      <w:r w:rsidR="0031624B">
        <w:rPr>
          <w:rFonts w:ascii="標楷體" w:hAnsi="標楷體" w:hint="eastAsia"/>
          <w:color w:val="000000" w:themeColor="text1"/>
          <w:szCs w:val="28"/>
        </w:rPr>
        <w:t>.1.4</w:t>
      </w:r>
      <w:r w:rsidR="00B9309A" w:rsidRPr="006D43C9">
        <w:rPr>
          <w:rFonts w:ascii="標楷體" w:hAnsi="標楷體" w:hint="eastAsia"/>
          <w:szCs w:val="28"/>
        </w:rPr>
        <w:t>對爭議案件提出之答辯書或陳述意見有遲滯程序之虞</w:t>
      </w:r>
      <w:r w:rsidR="006D43C9" w:rsidRPr="006D43C9">
        <w:rPr>
          <w:rFonts w:ascii="標楷體" w:hAnsi="標楷體" w:hint="eastAsia"/>
          <w:szCs w:val="28"/>
        </w:rPr>
        <w:t>，</w:t>
      </w:r>
      <w:r w:rsidR="00B9309A" w:rsidRPr="006D43C9">
        <w:rPr>
          <w:rFonts w:ascii="標楷體" w:hAnsi="標楷體" w:hint="eastAsia"/>
          <w:szCs w:val="28"/>
        </w:rPr>
        <w:t>或事證已</w:t>
      </w:r>
      <w:proofErr w:type="gramStart"/>
      <w:r w:rsidR="00B9309A" w:rsidRPr="006D43C9">
        <w:rPr>
          <w:rFonts w:ascii="標楷體" w:hAnsi="標楷體" w:hint="eastAsia"/>
          <w:szCs w:val="28"/>
        </w:rPr>
        <w:t>臻</w:t>
      </w:r>
      <w:proofErr w:type="gramEnd"/>
      <w:r w:rsidR="00B9309A" w:rsidRPr="006D43C9">
        <w:rPr>
          <w:rFonts w:ascii="標楷體" w:hAnsi="標楷體" w:hint="eastAsia"/>
          <w:szCs w:val="28"/>
        </w:rPr>
        <w:t>明確者，得不通知相對人答辯或陳述意見(商49Ⅲ)</w:t>
      </w:r>
      <w:r w:rsidR="006D43C9" w:rsidRPr="006D43C9">
        <w:rPr>
          <w:rFonts w:ascii="標楷體" w:hAnsi="標楷體" w:hint="eastAsia"/>
          <w:szCs w:val="28"/>
        </w:rPr>
        <w:t>，逕行審理。(</w:t>
      </w:r>
      <w:r w:rsidR="006D6356" w:rsidRPr="006D43C9">
        <w:rPr>
          <w:rFonts w:ascii="標楷體" w:hAnsi="標楷體" w:hint="eastAsia"/>
          <w:szCs w:val="28"/>
        </w:rPr>
        <w:t>請參考</w:t>
      </w:r>
      <w:r w:rsidR="006D43C9" w:rsidRPr="006D43C9">
        <w:rPr>
          <w:rFonts w:ascii="標楷體" w:hAnsi="標楷體" w:hint="eastAsia"/>
          <w:szCs w:val="28"/>
        </w:rPr>
        <w:t>附錄2：</w:t>
      </w:r>
      <w:r w:rsidR="00B9309A" w:rsidRPr="006D43C9">
        <w:rPr>
          <w:rFonts w:ascii="標楷體" w:hAnsi="標楷體" w:hint="eastAsia"/>
          <w:szCs w:val="28"/>
        </w:rPr>
        <w:t>「商標爭議案件審查流程注意事項」</w:t>
      </w:r>
      <w:r w:rsidR="006D6356" w:rsidRPr="006D43C9">
        <w:rPr>
          <w:rFonts w:ascii="標楷體" w:hAnsi="標楷體" w:hint="eastAsia"/>
          <w:szCs w:val="28"/>
        </w:rPr>
        <w:t>)</w:t>
      </w:r>
      <w:r w:rsidR="00B9309A" w:rsidRPr="006D43C9">
        <w:rPr>
          <w:rFonts w:ascii="標楷體" w:hAnsi="標楷體" w:hint="eastAsia"/>
          <w:szCs w:val="28"/>
        </w:rPr>
        <w:t>，</w:t>
      </w:r>
      <w:r w:rsidR="00B9309A" w:rsidRPr="006D43C9">
        <w:rPr>
          <w:rFonts w:ascii="標楷體" w:hAnsi="標楷體" w:hint="eastAsia"/>
          <w:szCs w:val="28"/>
        </w:rPr>
        <w:lastRenderedPageBreak/>
        <w:t>以利商標爭議案件審查期程之管控。</w:t>
      </w:r>
    </w:p>
    <w:p w:rsidR="00B9309A" w:rsidRPr="00835B20" w:rsidRDefault="00811C0C" w:rsidP="0031624B">
      <w:pPr>
        <w:pStyle w:val="2"/>
        <w:spacing w:after="180"/>
      </w:pPr>
      <w:bookmarkStart w:id="36" w:name="_Toc494963919"/>
      <w:r>
        <w:rPr>
          <w:rFonts w:hint="eastAsia"/>
          <w:lang w:eastAsia="zh-TW"/>
        </w:rPr>
        <w:t>5</w:t>
      </w:r>
      <w:r w:rsidR="00B9309A" w:rsidRPr="00835B20">
        <w:rPr>
          <w:rFonts w:hint="eastAsia"/>
        </w:rPr>
        <w:t>.2</w:t>
      </w:r>
      <w:r w:rsidR="0031624B" w:rsidRPr="00835B20">
        <w:rPr>
          <w:rFonts w:hint="eastAsia"/>
        </w:rPr>
        <w:t>事證</w:t>
      </w:r>
      <w:r w:rsidR="0031624B">
        <w:rPr>
          <w:rFonts w:hint="eastAsia"/>
        </w:rPr>
        <w:t>之</w:t>
      </w:r>
      <w:r w:rsidR="00B9309A" w:rsidRPr="00835B20">
        <w:rPr>
          <w:rFonts w:hint="eastAsia"/>
        </w:rPr>
        <w:t>積極</w:t>
      </w:r>
      <w:r w:rsidR="00EC751F">
        <w:rPr>
          <w:rFonts w:hint="eastAsia"/>
          <w:lang w:eastAsia="zh-TW"/>
        </w:rPr>
        <w:t>審</w:t>
      </w:r>
      <w:r w:rsidR="00B9309A" w:rsidRPr="00835B20">
        <w:rPr>
          <w:rFonts w:hint="eastAsia"/>
        </w:rPr>
        <w:t>視</w:t>
      </w:r>
      <w:bookmarkEnd w:id="36"/>
    </w:p>
    <w:p w:rsidR="00B9309A" w:rsidRPr="00835B20" w:rsidRDefault="00811C0C"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5</w:t>
      </w:r>
      <w:r w:rsidR="00B9309A" w:rsidRPr="00835B20">
        <w:rPr>
          <w:rFonts w:ascii="標楷體" w:hAnsi="標楷體" w:hint="eastAsia"/>
          <w:color w:val="000000" w:themeColor="text1"/>
          <w:szCs w:val="28"/>
        </w:rPr>
        <w:t>.2.1審查人員在第一次完成通知答辯或陳述意見後，即</w:t>
      </w:r>
      <w:r w:rsidR="006D43C9">
        <w:rPr>
          <w:rFonts w:ascii="標楷體" w:hAnsi="標楷體" w:hint="eastAsia"/>
          <w:color w:val="000000" w:themeColor="text1"/>
          <w:szCs w:val="28"/>
        </w:rPr>
        <w:t>應</w:t>
      </w:r>
      <w:r w:rsidR="00B9309A" w:rsidRPr="00835B20">
        <w:rPr>
          <w:rFonts w:ascii="標楷體" w:hAnsi="標楷體" w:hint="eastAsia"/>
          <w:color w:val="000000" w:themeColor="text1"/>
          <w:szCs w:val="28"/>
        </w:rPr>
        <w:t>檢視當事人主張之事實理由及相關證據，</w:t>
      </w:r>
      <w:r w:rsidR="00B9309A" w:rsidRPr="00835B20">
        <w:rPr>
          <w:rFonts w:ascii="標楷體" w:hAnsi="標楷體"/>
          <w:color w:val="000000" w:themeColor="text1"/>
          <w:szCs w:val="28"/>
        </w:rPr>
        <w:t>如理由所記載法條、具體事實及各具體事實與證據間之關係不明確、不適當</w:t>
      </w:r>
      <w:r w:rsidR="006D43C9">
        <w:rPr>
          <w:rFonts w:ascii="標楷體" w:hAnsi="標楷體" w:hint="eastAsia"/>
          <w:color w:val="000000" w:themeColor="text1"/>
          <w:szCs w:val="28"/>
        </w:rPr>
        <w:t>，而無法</w:t>
      </w:r>
      <w:r w:rsidR="00B9309A" w:rsidRPr="00835B20">
        <w:rPr>
          <w:rFonts w:ascii="標楷體" w:hAnsi="標楷體"/>
          <w:color w:val="000000" w:themeColor="text1"/>
          <w:szCs w:val="28"/>
        </w:rPr>
        <w:t>充分瞭解</w:t>
      </w:r>
      <w:r w:rsidR="00B9309A" w:rsidRPr="00835B20">
        <w:rPr>
          <w:rFonts w:ascii="標楷體" w:hAnsi="標楷體" w:hint="eastAsia"/>
          <w:color w:val="000000" w:themeColor="text1"/>
          <w:szCs w:val="28"/>
        </w:rPr>
        <w:t>相關</w:t>
      </w:r>
      <w:r w:rsidR="00B9309A" w:rsidRPr="00835B20">
        <w:rPr>
          <w:rFonts w:ascii="標楷體" w:hAnsi="標楷體"/>
          <w:color w:val="000000" w:themeColor="text1"/>
          <w:szCs w:val="28"/>
        </w:rPr>
        <w:t>爭點</w:t>
      </w:r>
      <w:r w:rsidR="00B9309A" w:rsidRPr="00835B20">
        <w:rPr>
          <w:rFonts w:ascii="標楷體" w:hAnsi="標楷體" w:hint="eastAsia"/>
          <w:color w:val="000000" w:themeColor="text1"/>
          <w:szCs w:val="28"/>
        </w:rPr>
        <w:t>時，應儘快</w:t>
      </w:r>
      <w:r w:rsidR="00B9309A" w:rsidRPr="00835B20">
        <w:rPr>
          <w:rFonts w:ascii="標楷體" w:hAnsi="標楷體"/>
          <w:color w:val="000000" w:themeColor="text1"/>
          <w:szCs w:val="28"/>
        </w:rPr>
        <w:t>通知</w:t>
      </w:r>
      <w:proofErr w:type="gramStart"/>
      <w:r w:rsidR="00B9309A" w:rsidRPr="00835B20">
        <w:rPr>
          <w:rFonts w:ascii="標楷體" w:hAnsi="標楷體" w:hint="eastAsia"/>
          <w:color w:val="000000" w:themeColor="text1"/>
          <w:szCs w:val="28"/>
        </w:rPr>
        <w:t>當事</w:t>
      </w:r>
      <w:r w:rsidR="00B9309A" w:rsidRPr="00835B20">
        <w:rPr>
          <w:rFonts w:ascii="標楷體" w:hAnsi="標楷體"/>
          <w:color w:val="000000" w:themeColor="text1"/>
          <w:szCs w:val="28"/>
        </w:rPr>
        <w:t>人</w:t>
      </w:r>
      <w:r w:rsidR="006D43C9">
        <w:rPr>
          <w:rFonts w:ascii="標楷體" w:hAnsi="標楷體" w:hint="eastAsia"/>
          <w:color w:val="000000" w:themeColor="text1"/>
          <w:szCs w:val="28"/>
        </w:rPr>
        <w:t>釋</w:t>
      </w:r>
      <w:r w:rsidR="00B9309A" w:rsidRPr="00835B20">
        <w:rPr>
          <w:rFonts w:ascii="標楷體" w:hAnsi="標楷體"/>
          <w:color w:val="000000" w:themeColor="text1"/>
          <w:szCs w:val="28"/>
        </w:rPr>
        <w:t>明</w:t>
      </w:r>
      <w:proofErr w:type="gramEnd"/>
      <w:r w:rsidR="00B9309A" w:rsidRPr="00835B20">
        <w:rPr>
          <w:rFonts w:ascii="標楷體" w:hAnsi="標楷體"/>
          <w:color w:val="000000" w:themeColor="text1"/>
          <w:szCs w:val="28"/>
        </w:rPr>
        <w:t>，以</w:t>
      </w:r>
      <w:proofErr w:type="gramStart"/>
      <w:r w:rsidR="006D43C9">
        <w:rPr>
          <w:rFonts w:ascii="標楷體" w:hAnsi="標楷體" w:hint="eastAsia"/>
          <w:color w:val="000000" w:themeColor="text1"/>
          <w:szCs w:val="28"/>
        </w:rPr>
        <w:t>釐</w:t>
      </w:r>
      <w:proofErr w:type="gramEnd"/>
      <w:r w:rsidR="006D43C9">
        <w:rPr>
          <w:rFonts w:ascii="標楷體" w:hAnsi="標楷體" w:hint="eastAsia"/>
          <w:color w:val="000000" w:themeColor="text1"/>
          <w:szCs w:val="28"/>
        </w:rPr>
        <w:t>清</w:t>
      </w:r>
      <w:r w:rsidR="00B9309A" w:rsidRPr="00835B20">
        <w:rPr>
          <w:rFonts w:ascii="標楷體" w:hAnsi="標楷體" w:hint="eastAsia"/>
          <w:color w:val="000000" w:themeColor="text1"/>
          <w:szCs w:val="28"/>
        </w:rPr>
        <w:t>案件</w:t>
      </w:r>
      <w:r w:rsidR="00B9309A" w:rsidRPr="00835B20">
        <w:rPr>
          <w:rFonts w:ascii="標楷體" w:hAnsi="標楷體"/>
          <w:color w:val="000000" w:themeColor="text1"/>
          <w:szCs w:val="28"/>
        </w:rPr>
        <w:t>爭點。</w:t>
      </w:r>
    </w:p>
    <w:p w:rsidR="00B9309A" w:rsidRPr="00835B20" w:rsidRDefault="00DB4575" w:rsidP="00841246">
      <w:pPr>
        <w:spacing w:afterLines="50" w:after="180" w:line="480" w:lineRule="exact"/>
        <w:ind w:leftChars="80" w:left="224" w:firstLine="74"/>
        <w:rPr>
          <w:rFonts w:ascii="標楷體" w:hAnsi="標楷體"/>
          <w:color w:val="000000" w:themeColor="text1"/>
          <w:szCs w:val="28"/>
        </w:rPr>
      </w:pPr>
      <w:bookmarkStart w:id="37" w:name="_Toc425339877"/>
      <w:r>
        <w:rPr>
          <w:rFonts w:ascii="標楷體" w:hAnsi="標楷體" w:hint="eastAsia"/>
          <w:color w:val="000000" w:themeColor="text1"/>
          <w:szCs w:val="28"/>
        </w:rPr>
        <w:t>(1)</w:t>
      </w:r>
      <w:r w:rsidR="00B9309A" w:rsidRPr="00835B20">
        <w:rPr>
          <w:rFonts w:ascii="標楷體" w:hAnsi="標楷體" w:hint="eastAsia"/>
          <w:color w:val="000000" w:themeColor="text1"/>
          <w:szCs w:val="28"/>
        </w:rPr>
        <w:t>案情單純之案件</w:t>
      </w:r>
      <w:bookmarkEnd w:id="37"/>
    </w:p>
    <w:p w:rsidR="00B9309A" w:rsidRPr="00835B20" w:rsidRDefault="00B9309A" w:rsidP="00841246">
      <w:pPr>
        <w:spacing w:afterLines="50" w:after="180" w:line="480" w:lineRule="exact"/>
        <w:ind w:leftChars="275" w:left="770" w:firstLineChars="5" w:firstLine="14"/>
        <w:rPr>
          <w:rFonts w:ascii="標楷體" w:hAnsi="標楷體"/>
          <w:color w:val="000000" w:themeColor="text1"/>
          <w:szCs w:val="28"/>
        </w:rPr>
      </w:pPr>
      <w:r w:rsidRPr="00835B20">
        <w:rPr>
          <w:rFonts w:ascii="標楷體" w:hAnsi="標楷體"/>
          <w:color w:val="000000" w:themeColor="text1"/>
          <w:szCs w:val="28"/>
        </w:rPr>
        <w:t>對於</w:t>
      </w:r>
      <w:r w:rsidRPr="00835B20">
        <w:rPr>
          <w:rFonts w:ascii="標楷體" w:hAnsi="標楷體" w:hint="eastAsia"/>
          <w:color w:val="000000" w:themeColor="text1"/>
          <w:szCs w:val="28"/>
        </w:rPr>
        <w:t>案情單純或事證已</w:t>
      </w:r>
      <w:proofErr w:type="gramStart"/>
      <w:r w:rsidRPr="00835B20">
        <w:rPr>
          <w:rFonts w:ascii="標楷體" w:hAnsi="標楷體" w:hint="eastAsia"/>
          <w:color w:val="000000" w:themeColor="text1"/>
          <w:szCs w:val="28"/>
        </w:rPr>
        <w:t>臻</w:t>
      </w:r>
      <w:proofErr w:type="gramEnd"/>
      <w:r w:rsidRPr="00835B20">
        <w:rPr>
          <w:rFonts w:ascii="標楷體" w:hAnsi="標楷體" w:hint="eastAsia"/>
          <w:color w:val="000000" w:themeColor="text1"/>
          <w:szCs w:val="28"/>
        </w:rPr>
        <w:t>明確之案件</w:t>
      </w:r>
      <w:r w:rsidRPr="00835B20">
        <w:rPr>
          <w:rFonts w:ascii="標楷體" w:hAnsi="標楷體"/>
          <w:color w:val="000000" w:themeColor="text1"/>
          <w:szCs w:val="28"/>
        </w:rPr>
        <w:t>，</w:t>
      </w:r>
      <w:r w:rsidRPr="00835B20">
        <w:rPr>
          <w:rFonts w:ascii="標楷體" w:hAnsi="標楷體" w:hint="eastAsia"/>
          <w:color w:val="000000" w:themeColor="text1"/>
          <w:szCs w:val="28"/>
        </w:rPr>
        <w:t>得於第一次通知商標權人答辯後，</w:t>
      </w:r>
      <w:proofErr w:type="gramStart"/>
      <w:r w:rsidRPr="00835B20">
        <w:rPr>
          <w:rFonts w:ascii="標楷體" w:hAnsi="標楷體" w:hint="eastAsia"/>
          <w:color w:val="000000" w:themeColor="text1"/>
          <w:szCs w:val="28"/>
        </w:rPr>
        <w:t>逕</w:t>
      </w:r>
      <w:proofErr w:type="gramEnd"/>
      <w:r w:rsidRPr="00835B20">
        <w:rPr>
          <w:rFonts w:ascii="標楷體" w:hAnsi="標楷體" w:hint="eastAsia"/>
          <w:color w:val="000000" w:themeColor="text1"/>
          <w:szCs w:val="28"/>
        </w:rPr>
        <w:t>為審理。例如，二商標高度近似、指定使用商品/服務亦屬高度類似時，則申請在後商標之註冊通常極有可能導致相關消費者產生混淆誤認之虞，顯有商標法第30條第1項第10款規定之適用；或證據資料明白顯示，</w:t>
      </w:r>
      <w:proofErr w:type="gramStart"/>
      <w:r w:rsidRPr="00835B20">
        <w:rPr>
          <w:rFonts w:ascii="標楷體" w:hAnsi="標楷體" w:hint="eastAsia"/>
          <w:color w:val="000000" w:themeColor="text1"/>
          <w:szCs w:val="28"/>
        </w:rPr>
        <w:t>據爭商標</w:t>
      </w:r>
      <w:proofErr w:type="gramEnd"/>
      <w:r w:rsidRPr="00835B20">
        <w:rPr>
          <w:rFonts w:ascii="標楷體" w:hAnsi="標楷體" w:hint="eastAsia"/>
          <w:color w:val="000000" w:themeColor="text1"/>
          <w:szCs w:val="28"/>
        </w:rPr>
        <w:t>知名度為眾所周知，或雙方當事人存在具體之契約、地緣、業務往來或其他關係，系爭商標顯</w:t>
      </w:r>
      <w:proofErr w:type="gramStart"/>
      <w:r w:rsidRPr="00835B20">
        <w:rPr>
          <w:rFonts w:ascii="標楷體" w:hAnsi="標楷體" w:hint="eastAsia"/>
          <w:color w:val="000000" w:themeColor="text1"/>
          <w:szCs w:val="28"/>
        </w:rPr>
        <w:t>有仿襲搶註</w:t>
      </w:r>
      <w:proofErr w:type="gramEnd"/>
      <w:r w:rsidRPr="00835B20">
        <w:rPr>
          <w:rFonts w:ascii="標楷體" w:hAnsi="標楷體" w:hint="eastAsia"/>
          <w:color w:val="000000" w:themeColor="text1"/>
          <w:szCs w:val="28"/>
        </w:rPr>
        <w:t>之情事，由於事證相當明確，</w:t>
      </w:r>
      <w:r w:rsidR="006D43C9">
        <w:rPr>
          <w:rFonts w:ascii="標楷體" w:hAnsi="標楷體" w:hint="eastAsia"/>
          <w:color w:val="000000" w:themeColor="text1"/>
          <w:szCs w:val="28"/>
        </w:rPr>
        <w:t>且答辯書內容並無進一步</w:t>
      </w:r>
      <w:proofErr w:type="gramStart"/>
      <w:r w:rsidR="006D43C9">
        <w:rPr>
          <w:rFonts w:ascii="標楷體" w:hAnsi="標楷體" w:hint="eastAsia"/>
          <w:color w:val="000000" w:themeColor="text1"/>
          <w:szCs w:val="28"/>
        </w:rPr>
        <w:t>釐清事</w:t>
      </w:r>
      <w:proofErr w:type="gramEnd"/>
      <w:r w:rsidR="006D43C9">
        <w:rPr>
          <w:rFonts w:ascii="標楷體" w:hAnsi="標楷體" w:hint="eastAsia"/>
          <w:color w:val="000000" w:themeColor="text1"/>
          <w:szCs w:val="28"/>
        </w:rPr>
        <w:t>證之必要時，</w:t>
      </w:r>
      <w:r w:rsidRPr="00835B20">
        <w:rPr>
          <w:rFonts w:ascii="標楷體" w:hAnsi="標楷體" w:hint="eastAsia"/>
          <w:color w:val="000000" w:themeColor="text1"/>
          <w:szCs w:val="28"/>
        </w:rPr>
        <w:t>得不再將答辯書通知相對人陳述意見，</w:t>
      </w:r>
      <w:proofErr w:type="gramStart"/>
      <w:r w:rsidRPr="00835B20">
        <w:rPr>
          <w:rFonts w:ascii="標楷體" w:hAnsi="標楷體" w:hint="eastAsia"/>
          <w:color w:val="000000" w:themeColor="text1"/>
          <w:szCs w:val="28"/>
        </w:rPr>
        <w:t>逕</w:t>
      </w:r>
      <w:proofErr w:type="gramEnd"/>
      <w:r w:rsidRPr="00835B20">
        <w:rPr>
          <w:rFonts w:ascii="標楷體" w:hAnsi="標楷體" w:hint="eastAsia"/>
          <w:color w:val="000000" w:themeColor="text1"/>
          <w:szCs w:val="28"/>
        </w:rPr>
        <w:t>為審理。</w:t>
      </w:r>
    </w:p>
    <w:p w:rsidR="00B9309A" w:rsidRPr="00835B20" w:rsidRDefault="00DB4575" w:rsidP="00841246">
      <w:pPr>
        <w:spacing w:afterLines="50" w:after="180" w:line="480" w:lineRule="exact"/>
        <w:ind w:leftChars="80" w:left="224" w:firstLine="74"/>
        <w:rPr>
          <w:rFonts w:ascii="標楷體" w:hAnsi="標楷體"/>
          <w:color w:val="000000" w:themeColor="text1"/>
          <w:szCs w:val="28"/>
        </w:rPr>
      </w:pPr>
      <w:bookmarkStart w:id="38" w:name="_Toc425339878"/>
      <w:r>
        <w:rPr>
          <w:rFonts w:ascii="標楷體" w:hAnsi="標楷體" w:hint="eastAsia"/>
          <w:color w:val="000000" w:themeColor="text1"/>
          <w:szCs w:val="28"/>
        </w:rPr>
        <w:t>(2)</w:t>
      </w:r>
      <w:r w:rsidR="00B9309A" w:rsidRPr="00835B20">
        <w:rPr>
          <w:rFonts w:ascii="標楷體" w:hAnsi="標楷體" w:hint="eastAsia"/>
          <w:color w:val="000000" w:themeColor="text1"/>
          <w:szCs w:val="28"/>
        </w:rPr>
        <w:t>案情複雜之案件</w:t>
      </w:r>
      <w:bookmarkEnd w:id="38"/>
    </w:p>
    <w:p w:rsidR="00B9309A" w:rsidRPr="00835B20" w:rsidRDefault="00BE60BB" w:rsidP="00841246">
      <w:pPr>
        <w:spacing w:afterLines="50" w:after="180" w:line="480" w:lineRule="exact"/>
        <w:ind w:leftChars="265" w:left="1050" w:hanging="30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BE60BB">
        <w:rPr>
          <w:rFonts w:ascii="標楷體" w:hAnsi="標楷體" w:hint="eastAsia"/>
          <w:color w:val="000000" w:themeColor="text1"/>
          <w:position w:val="3"/>
          <w:sz w:val="19"/>
          <w:szCs w:val="28"/>
        </w:rPr>
        <w:instrText>1</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B16B30">
        <w:rPr>
          <w:rFonts w:ascii="標楷體" w:hAnsi="標楷體" w:hint="eastAsia"/>
          <w:color w:val="000000" w:themeColor="text1"/>
          <w:szCs w:val="28"/>
        </w:rPr>
        <w:t>案情複雜之案件，係指</w:t>
      </w:r>
      <w:r w:rsidR="00B9309A" w:rsidRPr="00835B20">
        <w:rPr>
          <w:rFonts w:ascii="標楷體" w:hAnsi="標楷體" w:hint="eastAsia"/>
          <w:color w:val="000000" w:themeColor="text1"/>
          <w:szCs w:val="28"/>
        </w:rPr>
        <w:t>在通知商標權人第一次答辯後，經檢視雙方當事人爭議之事由及答辯書之內容，</w:t>
      </w:r>
      <w:proofErr w:type="gramStart"/>
      <w:r w:rsidR="00B9309A" w:rsidRPr="00835B20">
        <w:rPr>
          <w:rFonts w:ascii="標楷體" w:hAnsi="標楷體" w:hint="eastAsia"/>
          <w:color w:val="000000" w:themeColor="text1"/>
          <w:szCs w:val="28"/>
        </w:rPr>
        <w:t>對於系</w:t>
      </w:r>
      <w:proofErr w:type="gramEnd"/>
      <w:r w:rsidR="00B9309A" w:rsidRPr="00835B20">
        <w:rPr>
          <w:rFonts w:ascii="標楷體" w:hAnsi="標楷體" w:hint="eastAsia"/>
          <w:color w:val="000000" w:themeColor="text1"/>
          <w:szCs w:val="28"/>
        </w:rPr>
        <w:t>爭商標有無不得註冊或應予廢止事由，顯</w:t>
      </w:r>
      <w:r w:rsidR="00B16B30">
        <w:rPr>
          <w:rFonts w:ascii="標楷體" w:hAnsi="標楷體" w:hint="eastAsia"/>
          <w:color w:val="000000" w:themeColor="text1"/>
          <w:szCs w:val="28"/>
        </w:rPr>
        <w:t>然尚</w:t>
      </w:r>
      <w:r w:rsidR="00B9309A" w:rsidRPr="00835B20">
        <w:rPr>
          <w:rFonts w:ascii="標楷體" w:hAnsi="標楷體" w:hint="eastAsia"/>
          <w:color w:val="000000" w:themeColor="text1"/>
          <w:szCs w:val="28"/>
        </w:rPr>
        <w:t>有爭點須待</w:t>
      </w:r>
      <w:proofErr w:type="gramStart"/>
      <w:r w:rsidR="00B9309A" w:rsidRPr="00835B20">
        <w:rPr>
          <w:rFonts w:ascii="標楷體" w:hAnsi="標楷體" w:hint="eastAsia"/>
          <w:color w:val="000000" w:themeColor="text1"/>
          <w:szCs w:val="28"/>
        </w:rPr>
        <w:t>釐</w:t>
      </w:r>
      <w:proofErr w:type="gramEnd"/>
      <w:r w:rsidR="00B9309A" w:rsidRPr="00835B20">
        <w:rPr>
          <w:rFonts w:ascii="標楷體" w:hAnsi="標楷體" w:hint="eastAsia"/>
          <w:color w:val="000000" w:themeColor="text1"/>
          <w:szCs w:val="28"/>
        </w:rPr>
        <w:t>清，或事證顯不明確之情形時，即有通知</w:t>
      </w:r>
      <w:proofErr w:type="gramStart"/>
      <w:r w:rsidR="00B9309A" w:rsidRPr="00835B20">
        <w:rPr>
          <w:rFonts w:ascii="標楷體" w:hAnsi="標楷體" w:hint="eastAsia"/>
          <w:color w:val="000000" w:themeColor="text1"/>
          <w:szCs w:val="28"/>
        </w:rPr>
        <w:t>當事人</w:t>
      </w:r>
      <w:r w:rsidR="00B16B30">
        <w:rPr>
          <w:rFonts w:ascii="標楷體" w:hAnsi="標楷體" w:hint="eastAsia"/>
          <w:color w:val="000000" w:themeColor="text1"/>
          <w:szCs w:val="28"/>
        </w:rPr>
        <w:t>釋</w:t>
      </w:r>
      <w:r w:rsidR="00B9309A" w:rsidRPr="00835B20">
        <w:rPr>
          <w:rFonts w:ascii="標楷體" w:hAnsi="標楷體" w:hint="eastAsia"/>
          <w:color w:val="000000" w:themeColor="text1"/>
          <w:szCs w:val="28"/>
        </w:rPr>
        <w:t>明之</w:t>
      </w:r>
      <w:proofErr w:type="gramEnd"/>
      <w:r w:rsidR="00B9309A" w:rsidRPr="00835B20">
        <w:rPr>
          <w:rFonts w:ascii="標楷體" w:hAnsi="標楷體" w:hint="eastAsia"/>
          <w:color w:val="000000" w:themeColor="text1"/>
          <w:szCs w:val="28"/>
        </w:rPr>
        <w:t>必要。</w:t>
      </w:r>
    </w:p>
    <w:p w:rsidR="00B16B30" w:rsidRDefault="00BE60BB" w:rsidP="00841246">
      <w:pPr>
        <w:spacing w:afterLines="50" w:after="180" w:line="480" w:lineRule="exact"/>
        <w:ind w:leftChars="265" w:left="1050" w:hanging="30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BE60BB">
        <w:rPr>
          <w:rFonts w:ascii="標楷體" w:hAnsi="標楷體" w:hint="eastAsia"/>
          <w:color w:val="000000" w:themeColor="text1"/>
          <w:position w:val="3"/>
          <w:sz w:val="19"/>
          <w:szCs w:val="28"/>
        </w:rPr>
        <w:instrText>2</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B9309A" w:rsidRPr="00835B20">
        <w:rPr>
          <w:rFonts w:ascii="標楷體" w:hAnsi="標楷體" w:hint="eastAsia"/>
          <w:color w:val="000000" w:themeColor="text1"/>
          <w:szCs w:val="28"/>
        </w:rPr>
        <w:t>為避免當事人在攻擊防禦時無法聚焦，審查人員應先行整理爭點，請雙方當事人明確就爭點部分表示意見，將有助於後續審理期程之縮短。複雜案件之審理，端</w:t>
      </w:r>
      <w:r w:rsidR="00B9309A" w:rsidRPr="00835B20">
        <w:rPr>
          <w:rFonts w:ascii="標楷體" w:hAnsi="標楷體"/>
          <w:color w:val="000000" w:themeColor="text1"/>
          <w:szCs w:val="28"/>
        </w:rPr>
        <w:t>賴審查</w:t>
      </w:r>
      <w:r w:rsidR="00B9309A" w:rsidRPr="00835B20">
        <w:rPr>
          <w:rFonts w:ascii="標楷體" w:hAnsi="標楷體" w:hint="eastAsia"/>
          <w:color w:val="000000" w:themeColor="text1"/>
          <w:szCs w:val="28"/>
        </w:rPr>
        <w:t>人員於程序進行中，是否能充分掌握案情</w:t>
      </w:r>
      <w:r w:rsidR="00B9309A" w:rsidRPr="00835B20">
        <w:rPr>
          <w:rFonts w:ascii="標楷體" w:hAnsi="標楷體"/>
          <w:color w:val="000000" w:themeColor="text1"/>
          <w:szCs w:val="28"/>
        </w:rPr>
        <w:t>，</w:t>
      </w:r>
      <w:r w:rsidR="00B9309A" w:rsidRPr="00835B20">
        <w:rPr>
          <w:rFonts w:ascii="標楷體" w:hAnsi="標楷體" w:hint="eastAsia"/>
          <w:color w:val="000000" w:themeColor="text1"/>
          <w:szCs w:val="28"/>
        </w:rPr>
        <w:t>始能及時</w:t>
      </w:r>
      <w:proofErr w:type="gramStart"/>
      <w:r w:rsidR="00B9309A" w:rsidRPr="00835B20">
        <w:rPr>
          <w:rFonts w:ascii="標楷體" w:hAnsi="標楷體" w:hint="eastAsia"/>
          <w:color w:val="000000" w:themeColor="text1"/>
          <w:szCs w:val="28"/>
        </w:rPr>
        <w:t>釐</w:t>
      </w:r>
      <w:proofErr w:type="gramEnd"/>
      <w:r w:rsidR="00B9309A" w:rsidRPr="00835B20">
        <w:rPr>
          <w:rFonts w:ascii="標楷體" w:hAnsi="標楷體" w:hint="eastAsia"/>
          <w:color w:val="000000" w:themeColor="text1"/>
          <w:szCs w:val="28"/>
        </w:rPr>
        <w:t>清法律爭點並補</w:t>
      </w:r>
      <w:r w:rsidR="00B9309A" w:rsidRPr="00835B20">
        <w:rPr>
          <w:rFonts w:ascii="標楷體" w:hAnsi="標楷體" w:hint="eastAsia"/>
          <w:color w:val="000000" w:themeColor="text1"/>
          <w:szCs w:val="28"/>
        </w:rPr>
        <w:lastRenderedPageBreak/>
        <w:t>充相關事證，</w:t>
      </w:r>
      <w:r w:rsidR="00B9309A" w:rsidRPr="00835B20">
        <w:rPr>
          <w:rFonts w:ascii="標楷體" w:hAnsi="標楷體"/>
          <w:color w:val="000000" w:themeColor="text1"/>
          <w:szCs w:val="28"/>
        </w:rPr>
        <w:t>讓</w:t>
      </w:r>
      <w:r w:rsidR="00B16B30">
        <w:rPr>
          <w:rFonts w:ascii="標楷體" w:hAnsi="標楷體" w:hint="eastAsia"/>
          <w:color w:val="000000" w:themeColor="text1"/>
          <w:szCs w:val="28"/>
        </w:rPr>
        <w:t>交互</w:t>
      </w:r>
      <w:r w:rsidR="00B9309A" w:rsidRPr="00835B20">
        <w:rPr>
          <w:rFonts w:ascii="標楷體" w:hAnsi="標楷體" w:hint="eastAsia"/>
          <w:color w:val="000000" w:themeColor="text1"/>
          <w:szCs w:val="28"/>
        </w:rPr>
        <w:t>答辯</w:t>
      </w:r>
      <w:r w:rsidR="00B16B30">
        <w:rPr>
          <w:rFonts w:ascii="標楷體" w:hAnsi="標楷體" w:hint="eastAsia"/>
          <w:color w:val="000000" w:themeColor="text1"/>
          <w:szCs w:val="28"/>
        </w:rPr>
        <w:t>及</w:t>
      </w:r>
      <w:r w:rsidR="00B9309A" w:rsidRPr="00835B20">
        <w:rPr>
          <w:rFonts w:ascii="標楷體" w:hAnsi="標楷體" w:hint="eastAsia"/>
          <w:color w:val="000000" w:themeColor="text1"/>
          <w:szCs w:val="28"/>
        </w:rPr>
        <w:t>陳述意見機制</w:t>
      </w:r>
      <w:r w:rsidR="00B16B30">
        <w:rPr>
          <w:rFonts w:ascii="標楷體" w:hAnsi="標楷體" w:hint="eastAsia"/>
          <w:color w:val="000000" w:themeColor="text1"/>
          <w:szCs w:val="28"/>
        </w:rPr>
        <w:t>之</w:t>
      </w:r>
      <w:r w:rsidR="00B9309A" w:rsidRPr="00835B20">
        <w:rPr>
          <w:rFonts w:ascii="標楷體" w:hAnsi="標楷體"/>
          <w:color w:val="000000" w:themeColor="text1"/>
          <w:szCs w:val="28"/>
        </w:rPr>
        <w:t>效果</w:t>
      </w:r>
      <w:r w:rsidR="00B16B30">
        <w:rPr>
          <w:rFonts w:ascii="標楷體" w:hAnsi="標楷體" w:hint="eastAsia"/>
          <w:color w:val="000000" w:themeColor="text1"/>
          <w:szCs w:val="28"/>
        </w:rPr>
        <w:t>達</w:t>
      </w:r>
      <w:r w:rsidR="00B9309A" w:rsidRPr="00835B20">
        <w:rPr>
          <w:rFonts w:ascii="標楷體" w:hAnsi="標楷體"/>
          <w:color w:val="000000" w:themeColor="text1"/>
          <w:szCs w:val="28"/>
        </w:rPr>
        <w:t>最大化</w:t>
      </w:r>
      <w:r w:rsidR="00B9309A" w:rsidRPr="00835B20">
        <w:rPr>
          <w:rFonts w:ascii="標楷體" w:hAnsi="標楷體" w:hint="eastAsia"/>
          <w:color w:val="000000" w:themeColor="text1"/>
          <w:szCs w:val="28"/>
        </w:rPr>
        <w:t>。</w:t>
      </w:r>
    </w:p>
    <w:p w:rsidR="00B9309A" w:rsidRPr="00B16B30" w:rsidRDefault="00980E38" w:rsidP="00841246">
      <w:pPr>
        <w:spacing w:afterLines="50" w:after="180" w:line="480" w:lineRule="exact"/>
        <w:ind w:leftChars="380" w:left="1078" w:hangingChars="5" w:hanging="14"/>
        <w:rPr>
          <w:rFonts w:ascii="標楷體" w:hAnsi="標楷體"/>
          <w:szCs w:val="28"/>
        </w:rPr>
      </w:pPr>
      <w:r w:rsidRPr="00B16B30">
        <w:rPr>
          <w:rFonts w:ascii="標楷體" w:hAnsi="標楷體" w:hint="eastAsia"/>
          <w:szCs w:val="28"/>
        </w:rPr>
        <w:t>例如</w:t>
      </w:r>
      <w:r w:rsidR="00BE60BB" w:rsidRPr="00B16B30">
        <w:rPr>
          <w:rFonts w:ascii="標楷體" w:hAnsi="標楷體" w:hint="eastAsia"/>
          <w:szCs w:val="28"/>
        </w:rPr>
        <w:t>，</w:t>
      </w:r>
      <w:r w:rsidRPr="00B16B30">
        <w:rPr>
          <w:rFonts w:ascii="標楷體" w:hAnsi="標楷體" w:hint="eastAsia"/>
          <w:szCs w:val="28"/>
        </w:rPr>
        <w:t>商標廢止案件，對於商標使用證據之</w:t>
      </w:r>
      <w:proofErr w:type="gramStart"/>
      <w:r w:rsidRPr="00B16B30">
        <w:rPr>
          <w:rFonts w:ascii="標楷體" w:hAnsi="標楷體" w:hint="eastAsia"/>
          <w:szCs w:val="28"/>
        </w:rPr>
        <w:t>採</w:t>
      </w:r>
      <w:proofErr w:type="gramEnd"/>
      <w:r w:rsidRPr="00B16B30">
        <w:rPr>
          <w:rFonts w:ascii="標楷體" w:hAnsi="標楷體" w:hint="eastAsia"/>
          <w:szCs w:val="28"/>
        </w:rPr>
        <w:t>認，應謹慎且合理考量社會商業活動上商標使用習慣，進行綜合判斷，若商標權人所提出之系爭商標使用證據資料有臨</w:t>
      </w:r>
      <w:proofErr w:type="gramStart"/>
      <w:r w:rsidRPr="00B16B30">
        <w:rPr>
          <w:rFonts w:ascii="標楷體" w:hAnsi="標楷體" w:hint="eastAsia"/>
          <w:szCs w:val="28"/>
        </w:rPr>
        <w:t>訟</w:t>
      </w:r>
      <w:proofErr w:type="gramEnd"/>
      <w:r w:rsidRPr="00B16B30">
        <w:rPr>
          <w:rFonts w:ascii="標楷體" w:hAnsi="標楷體" w:hint="eastAsia"/>
          <w:szCs w:val="28"/>
        </w:rPr>
        <w:t>製作之嫌，或統一發票或出口報單等為影本，審查人員應主動調查證據以確認其真實性或可信性</w:t>
      </w:r>
      <w:r w:rsidRPr="00B16B30">
        <w:rPr>
          <w:rStyle w:val="a5"/>
          <w:rFonts w:ascii="標楷體" w:hAnsi="標楷體"/>
          <w:szCs w:val="28"/>
        </w:rPr>
        <w:footnoteReference w:id="28"/>
      </w:r>
      <w:r w:rsidRPr="00B16B30">
        <w:rPr>
          <w:rFonts w:ascii="標楷體" w:hAnsi="標楷體" w:hint="eastAsia"/>
          <w:szCs w:val="28"/>
        </w:rPr>
        <w:t>。</w:t>
      </w:r>
    </w:p>
    <w:p w:rsidR="00B9309A" w:rsidRPr="00835B20" w:rsidRDefault="00DB4575" w:rsidP="00841246">
      <w:pPr>
        <w:spacing w:afterLines="50" w:after="180" w:line="480" w:lineRule="exact"/>
        <w:ind w:leftChars="80" w:left="224" w:firstLine="74"/>
        <w:rPr>
          <w:rFonts w:ascii="標楷體" w:hAnsi="標楷體"/>
          <w:color w:val="000000" w:themeColor="text1"/>
          <w:szCs w:val="28"/>
        </w:rPr>
      </w:pPr>
      <w:bookmarkStart w:id="39" w:name="_Toc425339879"/>
      <w:r>
        <w:rPr>
          <w:rFonts w:ascii="標楷體" w:hAnsi="標楷體" w:hint="eastAsia"/>
          <w:color w:val="000000" w:themeColor="text1"/>
          <w:szCs w:val="28"/>
        </w:rPr>
        <w:t>(3)</w:t>
      </w:r>
      <w:r w:rsidR="00B9309A" w:rsidRPr="00835B20">
        <w:rPr>
          <w:rFonts w:ascii="標楷體" w:hAnsi="標楷體" w:hint="eastAsia"/>
          <w:color w:val="000000" w:themeColor="text1"/>
          <w:szCs w:val="28"/>
        </w:rPr>
        <w:t>涉及另案之</w:t>
      </w:r>
      <w:r w:rsidR="00B16B30">
        <w:rPr>
          <w:rFonts w:ascii="標楷體" w:hAnsi="標楷體" w:hint="eastAsia"/>
          <w:color w:val="000000" w:themeColor="text1"/>
          <w:szCs w:val="28"/>
        </w:rPr>
        <w:t>處理</w:t>
      </w:r>
      <w:bookmarkEnd w:id="39"/>
    </w:p>
    <w:p w:rsidR="00B9309A" w:rsidRPr="00835B20" w:rsidRDefault="00BE60BB" w:rsidP="00841246">
      <w:pPr>
        <w:spacing w:afterLines="50" w:after="180" w:line="480" w:lineRule="exact"/>
        <w:ind w:leftChars="265" w:left="1050" w:hanging="30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BE60BB">
        <w:rPr>
          <w:rFonts w:ascii="標楷體" w:hAnsi="標楷體" w:hint="eastAsia"/>
          <w:color w:val="000000" w:themeColor="text1"/>
          <w:position w:val="3"/>
          <w:sz w:val="19"/>
          <w:szCs w:val="28"/>
        </w:rPr>
        <w:instrText>1</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B9309A" w:rsidRPr="00835B20">
        <w:rPr>
          <w:rFonts w:ascii="標楷體" w:hAnsi="標楷體" w:hint="eastAsia"/>
          <w:color w:val="000000" w:themeColor="text1"/>
          <w:szCs w:val="28"/>
        </w:rPr>
        <w:t>對於涉有案情相同或相關連之案件，</w:t>
      </w:r>
      <w:r w:rsidR="00B9309A" w:rsidRPr="00835B20">
        <w:rPr>
          <w:rFonts w:ascii="標楷體" w:hAnsi="標楷體"/>
          <w:color w:val="000000" w:themeColor="text1"/>
          <w:szCs w:val="28"/>
        </w:rPr>
        <w:t>因各</w:t>
      </w:r>
      <w:r w:rsidR="00B9309A" w:rsidRPr="00835B20">
        <w:rPr>
          <w:rFonts w:ascii="標楷體" w:hAnsi="標楷體" w:hint="eastAsia"/>
          <w:color w:val="000000" w:themeColor="text1"/>
          <w:szCs w:val="28"/>
        </w:rPr>
        <w:t>申請</w:t>
      </w:r>
      <w:r w:rsidR="00B9309A" w:rsidRPr="00835B20">
        <w:rPr>
          <w:rFonts w:ascii="標楷體" w:hAnsi="標楷體"/>
          <w:color w:val="000000" w:themeColor="text1"/>
          <w:szCs w:val="28"/>
        </w:rPr>
        <w:t>人所提之證據、爭點各異，加以各案件之進程不同，彼此間可能互相牽連，使得審查時程難以掌握。</w:t>
      </w:r>
      <w:r w:rsidR="00B9309A" w:rsidRPr="00835B20">
        <w:rPr>
          <w:rFonts w:ascii="標楷體" w:hAnsi="標楷體" w:hint="eastAsia"/>
          <w:color w:val="000000" w:themeColor="text1"/>
          <w:szCs w:val="28"/>
        </w:rPr>
        <w:t>因此，案件審視之負責人及相關審查人員，應先相互針對案情之法律爭點進行討論，對於當事人所提供之相關事證資料，應隨時保持溝通及通報相關處理情形。</w:t>
      </w:r>
    </w:p>
    <w:p w:rsidR="00B9309A" w:rsidRPr="00835B20" w:rsidRDefault="00BE60BB" w:rsidP="00841246">
      <w:pPr>
        <w:spacing w:afterLines="50" w:after="180" w:line="480" w:lineRule="exact"/>
        <w:ind w:leftChars="265" w:left="1050" w:hanging="30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BE60BB">
        <w:rPr>
          <w:rFonts w:ascii="標楷體" w:hAnsi="標楷體" w:hint="eastAsia"/>
          <w:color w:val="000000" w:themeColor="text1"/>
          <w:position w:val="3"/>
          <w:sz w:val="19"/>
          <w:szCs w:val="28"/>
        </w:rPr>
        <w:instrText>2</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B9309A" w:rsidRPr="00835B20">
        <w:rPr>
          <w:rFonts w:ascii="標楷體" w:hAnsi="標楷體" w:hint="eastAsia"/>
          <w:color w:val="000000" w:themeColor="text1"/>
          <w:szCs w:val="28"/>
        </w:rPr>
        <w:t>相關連案件，基於審理一致性，原則上應一併處理，以免有相互等待而遲滯審理之情形，惟為避免相同或類似案情與上級機關或法院見解不一致而產生重複被撤銷，將適時管控暫緩相關案件之審理，於相關法律見解確定後再行審理</w:t>
      </w:r>
      <w:r w:rsidR="00B16B30">
        <w:rPr>
          <w:rFonts w:ascii="標楷體" w:hAnsi="標楷體" w:hint="eastAsia"/>
          <w:color w:val="000000" w:themeColor="text1"/>
          <w:szCs w:val="28"/>
        </w:rPr>
        <w:t>，以免增加當事人之訴訟成本，</w:t>
      </w:r>
      <w:r w:rsidR="00B16B30" w:rsidRPr="00835B20">
        <w:rPr>
          <w:rFonts w:ascii="標楷體" w:hAnsi="標楷體" w:hint="eastAsia"/>
          <w:color w:val="000000" w:themeColor="text1"/>
          <w:szCs w:val="28"/>
        </w:rPr>
        <w:t>並影響當事人提起行政救濟程序之訴訟經濟利益</w:t>
      </w:r>
      <w:r w:rsidR="00B9309A" w:rsidRPr="00835B20">
        <w:rPr>
          <w:rFonts w:ascii="標楷體" w:hAnsi="標楷體" w:hint="eastAsia"/>
          <w:color w:val="000000" w:themeColor="text1"/>
          <w:szCs w:val="28"/>
        </w:rPr>
        <w:t>。</w:t>
      </w:r>
    </w:p>
    <w:p w:rsidR="00B9309A" w:rsidRPr="00835B20" w:rsidRDefault="00DB4575" w:rsidP="00841246">
      <w:pPr>
        <w:spacing w:afterLines="50" w:after="180" w:line="480" w:lineRule="exact"/>
        <w:ind w:leftChars="80" w:left="224" w:firstLine="74"/>
        <w:rPr>
          <w:rFonts w:ascii="標楷體" w:hAnsi="標楷體"/>
          <w:color w:val="000000" w:themeColor="text1"/>
          <w:szCs w:val="28"/>
        </w:rPr>
      </w:pPr>
      <w:bookmarkStart w:id="40" w:name="_Toc425339880"/>
      <w:r>
        <w:rPr>
          <w:rFonts w:ascii="標楷體" w:hAnsi="標楷體" w:hint="eastAsia"/>
          <w:color w:val="000000" w:themeColor="text1"/>
          <w:szCs w:val="28"/>
        </w:rPr>
        <w:t>(4)</w:t>
      </w:r>
      <w:r w:rsidR="00B9309A" w:rsidRPr="00835B20">
        <w:rPr>
          <w:rFonts w:ascii="標楷體" w:hAnsi="標楷體" w:hint="eastAsia"/>
          <w:color w:val="000000" w:themeColor="text1"/>
          <w:szCs w:val="28"/>
        </w:rPr>
        <w:t>原處分遭撤銷之案件</w:t>
      </w:r>
      <w:bookmarkEnd w:id="40"/>
    </w:p>
    <w:p w:rsidR="00B9309A" w:rsidRPr="00835B20" w:rsidRDefault="00B9309A" w:rsidP="00841246">
      <w:pPr>
        <w:spacing w:afterLines="50" w:after="180" w:line="480" w:lineRule="exact"/>
        <w:ind w:leftChars="275" w:left="770"/>
        <w:rPr>
          <w:rFonts w:ascii="標楷體" w:hAnsi="標楷體"/>
          <w:color w:val="000000" w:themeColor="text1"/>
          <w:szCs w:val="28"/>
        </w:rPr>
      </w:pPr>
      <w:r w:rsidRPr="00835B20">
        <w:rPr>
          <w:rFonts w:ascii="標楷體" w:hAnsi="標楷體" w:hint="eastAsia"/>
          <w:color w:val="000000" w:themeColor="text1"/>
          <w:szCs w:val="28"/>
        </w:rPr>
        <w:t>當事人於原處分撤銷後，再行補充之新事實或新證據，除足以影響處分結果之判斷外，原則上，得不再通知交互答辯或陳述意見，</w:t>
      </w:r>
      <w:proofErr w:type="gramStart"/>
      <w:r w:rsidRPr="00835B20">
        <w:rPr>
          <w:rFonts w:ascii="標楷體" w:hAnsi="標楷體" w:hint="eastAsia"/>
          <w:color w:val="000000" w:themeColor="text1"/>
          <w:szCs w:val="28"/>
        </w:rPr>
        <w:t>逕</w:t>
      </w:r>
      <w:proofErr w:type="gramEnd"/>
      <w:r w:rsidRPr="00835B20">
        <w:rPr>
          <w:rFonts w:ascii="標楷體" w:hAnsi="標楷體" w:hint="eastAsia"/>
          <w:color w:val="000000" w:themeColor="text1"/>
          <w:szCs w:val="28"/>
        </w:rPr>
        <w:t>依</w:t>
      </w:r>
      <w:r w:rsidRPr="00835B20">
        <w:rPr>
          <w:rFonts w:ascii="標楷體" w:hAnsi="標楷體"/>
          <w:color w:val="000000" w:themeColor="text1"/>
          <w:szCs w:val="28"/>
        </w:rPr>
        <w:t>訴願決定</w:t>
      </w:r>
      <w:r w:rsidRPr="00835B20">
        <w:rPr>
          <w:rFonts w:ascii="標楷體" w:hAnsi="標楷體" w:hint="eastAsia"/>
          <w:color w:val="000000" w:themeColor="text1"/>
          <w:szCs w:val="28"/>
        </w:rPr>
        <w:t>或判決</w:t>
      </w:r>
      <w:r w:rsidRPr="00835B20">
        <w:rPr>
          <w:rFonts w:ascii="標楷體" w:hAnsi="標楷體"/>
          <w:color w:val="000000" w:themeColor="text1"/>
          <w:szCs w:val="28"/>
        </w:rPr>
        <w:t>意旨</w:t>
      </w:r>
      <w:r w:rsidRPr="00835B20">
        <w:rPr>
          <w:rFonts w:ascii="標楷體" w:hAnsi="標楷體" w:hint="eastAsia"/>
          <w:color w:val="000000" w:themeColor="text1"/>
          <w:szCs w:val="28"/>
        </w:rPr>
        <w:t>予以審理。但有必要進行交</w:t>
      </w:r>
      <w:r w:rsidR="006B3CD0">
        <w:rPr>
          <w:rFonts w:ascii="標楷體" w:hAnsi="標楷體" w:hint="eastAsia"/>
          <w:color w:val="000000" w:themeColor="text1"/>
          <w:szCs w:val="28"/>
        </w:rPr>
        <w:t>互</w:t>
      </w:r>
      <w:r w:rsidRPr="00835B20">
        <w:rPr>
          <w:rFonts w:ascii="標楷體" w:hAnsi="標楷體" w:hint="eastAsia"/>
          <w:color w:val="000000" w:themeColor="text1"/>
          <w:szCs w:val="28"/>
        </w:rPr>
        <w:lastRenderedPageBreak/>
        <w:t>答辯或陳述意見之程序者，應注意重為處分之時效。</w:t>
      </w:r>
    </w:p>
    <w:p w:rsidR="00B9309A" w:rsidRPr="00835B20" w:rsidRDefault="00811C0C"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5</w:t>
      </w:r>
      <w:r w:rsidR="00B9309A" w:rsidRPr="00835B20">
        <w:rPr>
          <w:rFonts w:ascii="標楷體" w:hAnsi="標楷體" w:hint="eastAsia"/>
          <w:color w:val="000000" w:themeColor="text1"/>
          <w:szCs w:val="28"/>
        </w:rPr>
        <w:t>.</w:t>
      </w:r>
      <w:r w:rsidR="00402A1E">
        <w:rPr>
          <w:rFonts w:ascii="標楷體" w:hAnsi="標楷體" w:hint="eastAsia"/>
          <w:color w:val="000000" w:themeColor="text1"/>
          <w:szCs w:val="28"/>
        </w:rPr>
        <w:t>2.2</w:t>
      </w:r>
      <w:r w:rsidR="00B9309A" w:rsidRPr="00835B20">
        <w:rPr>
          <w:rFonts w:ascii="標楷體" w:hAnsi="標楷體" w:hint="eastAsia"/>
          <w:color w:val="000000" w:themeColor="text1"/>
          <w:szCs w:val="28"/>
        </w:rPr>
        <w:t>審查人員應審酌申請書、答辯書及雙方檢送之證據資料，如相關事證已</w:t>
      </w:r>
      <w:proofErr w:type="gramStart"/>
      <w:r w:rsidR="00B9309A" w:rsidRPr="00835B20">
        <w:rPr>
          <w:rFonts w:ascii="標楷體" w:hAnsi="標楷體" w:hint="eastAsia"/>
          <w:color w:val="000000" w:themeColor="text1"/>
          <w:szCs w:val="28"/>
        </w:rPr>
        <w:t>臻</w:t>
      </w:r>
      <w:proofErr w:type="gramEnd"/>
      <w:r w:rsidR="00B9309A" w:rsidRPr="00835B20">
        <w:rPr>
          <w:rFonts w:ascii="標楷體" w:hAnsi="標楷體" w:hint="eastAsia"/>
          <w:color w:val="000000" w:themeColor="text1"/>
          <w:szCs w:val="28"/>
        </w:rPr>
        <w:t>明確，即可停止交互答辯或陳述意見之程序，作出處分。</w:t>
      </w:r>
    </w:p>
    <w:p w:rsidR="00B9309A" w:rsidRPr="00835B20" w:rsidRDefault="00811C0C"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5</w:t>
      </w:r>
      <w:r w:rsidR="00402A1E">
        <w:rPr>
          <w:rFonts w:ascii="標楷體" w:hAnsi="標楷體" w:hint="eastAsia"/>
          <w:color w:val="000000" w:themeColor="text1"/>
          <w:szCs w:val="28"/>
        </w:rPr>
        <w:t>.2.3</w:t>
      </w:r>
      <w:r w:rsidR="00B9309A" w:rsidRPr="00835B20">
        <w:rPr>
          <w:rFonts w:ascii="標楷體" w:hAnsi="標楷體" w:hint="eastAsia"/>
          <w:color w:val="000000" w:themeColor="text1"/>
          <w:szCs w:val="28"/>
        </w:rPr>
        <w:t>為避免當事人藉由交互答辯及陳述意見程序延宕案件之審理，除基於審查一致性，須</w:t>
      </w:r>
      <w:proofErr w:type="gramStart"/>
      <w:r w:rsidR="00B9309A" w:rsidRPr="00835B20">
        <w:rPr>
          <w:rFonts w:ascii="標楷體" w:hAnsi="標楷體" w:hint="eastAsia"/>
          <w:color w:val="000000" w:themeColor="text1"/>
          <w:szCs w:val="28"/>
        </w:rPr>
        <w:t>俟</w:t>
      </w:r>
      <w:proofErr w:type="gramEnd"/>
      <w:r w:rsidR="00B9309A" w:rsidRPr="00835B20">
        <w:rPr>
          <w:rFonts w:ascii="標楷體" w:hAnsi="標楷體" w:hint="eastAsia"/>
          <w:color w:val="000000" w:themeColor="text1"/>
          <w:szCs w:val="28"/>
        </w:rPr>
        <w:t>其他案件審理結果，或當事人有正當理由而准予緩辦之情形外，審查人員將主動停止通知答辯</w:t>
      </w:r>
      <w:r w:rsidR="006B3CD0">
        <w:rPr>
          <w:rFonts w:ascii="標楷體" w:hAnsi="標楷體" w:hint="eastAsia"/>
          <w:color w:val="000000" w:themeColor="text1"/>
          <w:szCs w:val="28"/>
        </w:rPr>
        <w:t>及</w:t>
      </w:r>
      <w:r w:rsidR="00B9309A" w:rsidRPr="00835B20">
        <w:rPr>
          <w:rFonts w:ascii="標楷體" w:hAnsi="標楷體" w:hint="eastAsia"/>
          <w:color w:val="000000" w:themeColor="text1"/>
          <w:szCs w:val="28"/>
        </w:rPr>
        <w:t>陳述意見程序，</w:t>
      </w:r>
      <w:proofErr w:type="gramStart"/>
      <w:r w:rsidR="00B9309A" w:rsidRPr="00835B20">
        <w:rPr>
          <w:rFonts w:ascii="標楷體" w:hAnsi="標楷體" w:hint="eastAsia"/>
          <w:color w:val="000000" w:themeColor="text1"/>
          <w:szCs w:val="28"/>
        </w:rPr>
        <w:t>逕</w:t>
      </w:r>
      <w:proofErr w:type="gramEnd"/>
      <w:r w:rsidR="00B9309A" w:rsidRPr="00835B20">
        <w:rPr>
          <w:rFonts w:ascii="標楷體" w:hAnsi="標楷體" w:hint="eastAsia"/>
          <w:color w:val="000000" w:themeColor="text1"/>
          <w:szCs w:val="28"/>
        </w:rPr>
        <w:t>為實體審查。</w:t>
      </w:r>
    </w:p>
    <w:p w:rsidR="00B9309A" w:rsidRPr="00835B20" w:rsidRDefault="00811C0C" w:rsidP="007A073A">
      <w:pPr>
        <w:spacing w:afterLines="50" w:after="180" w:line="480" w:lineRule="exact"/>
        <w:ind w:leftChars="35" w:left="854" w:hanging="756"/>
        <w:rPr>
          <w:rFonts w:ascii="標楷體" w:hAnsi="標楷體"/>
          <w:color w:val="000000" w:themeColor="text1"/>
          <w:szCs w:val="28"/>
        </w:rPr>
      </w:pPr>
      <w:bookmarkStart w:id="41" w:name="_Toc425339881"/>
      <w:r>
        <w:rPr>
          <w:rFonts w:ascii="標楷體" w:hAnsi="標楷體" w:hint="eastAsia"/>
          <w:color w:val="000000" w:themeColor="text1"/>
          <w:szCs w:val="28"/>
        </w:rPr>
        <w:t>5</w:t>
      </w:r>
      <w:r w:rsidR="00B9309A" w:rsidRPr="00835B20">
        <w:rPr>
          <w:rFonts w:ascii="標楷體" w:hAnsi="標楷體" w:hint="eastAsia"/>
          <w:color w:val="000000" w:themeColor="text1"/>
          <w:szCs w:val="28"/>
        </w:rPr>
        <w:t>.</w:t>
      </w:r>
      <w:r w:rsidR="00402A1E">
        <w:rPr>
          <w:rFonts w:ascii="標楷體" w:hAnsi="標楷體" w:hint="eastAsia"/>
          <w:color w:val="000000" w:themeColor="text1"/>
          <w:szCs w:val="28"/>
        </w:rPr>
        <w:t>2.4</w:t>
      </w:r>
      <w:r w:rsidR="00B9309A" w:rsidRPr="00835B20">
        <w:rPr>
          <w:rFonts w:ascii="標楷體" w:hAnsi="標楷體" w:hint="eastAsia"/>
          <w:color w:val="000000" w:themeColor="text1"/>
          <w:szCs w:val="28"/>
        </w:rPr>
        <w:t>判斷事證是否已</w:t>
      </w:r>
      <w:proofErr w:type="gramStart"/>
      <w:r w:rsidR="00B9309A" w:rsidRPr="00835B20">
        <w:rPr>
          <w:rFonts w:ascii="標楷體" w:hAnsi="標楷體" w:hint="eastAsia"/>
          <w:color w:val="000000" w:themeColor="text1"/>
          <w:szCs w:val="28"/>
        </w:rPr>
        <w:t>臻</w:t>
      </w:r>
      <w:proofErr w:type="gramEnd"/>
      <w:r w:rsidR="00B9309A" w:rsidRPr="00835B20">
        <w:rPr>
          <w:rFonts w:ascii="標楷體" w:hAnsi="標楷體" w:hint="eastAsia"/>
          <w:color w:val="000000" w:themeColor="text1"/>
          <w:szCs w:val="28"/>
        </w:rPr>
        <w:t>明確或有無遲滯程序之虞</w:t>
      </w:r>
      <w:bookmarkEnd w:id="41"/>
    </w:p>
    <w:p w:rsidR="00B9309A" w:rsidRPr="00835B20" w:rsidRDefault="00402A1E" w:rsidP="00841246">
      <w:pPr>
        <w:spacing w:afterLines="50" w:after="180" w:line="480" w:lineRule="exact"/>
        <w:ind w:leftChars="105" w:left="1036" w:hanging="742"/>
        <w:rPr>
          <w:rFonts w:ascii="標楷體" w:hAnsi="標楷體"/>
          <w:color w:val="000000" w:themeColor="text1"/>
          <w:szCs w:val="28"/>
        </w:rPr>
      </w:pPr>
      <w:bookmarkStart w:id="42" w:name="_Toc425339882"/>
      <w:r>
        <w:rPr>
          <w:rFonts w:ascii="標楷體" w:hAnsi="標楷體" w:hint="eastAsia"/>
          <w:color w:val="000000" w:themeColor="text1"/>
          <w:szCs w:val="28"/>
        </w:rPr>
        <w:t>(1)</w:t>
      </w:r>
      <w:r w:rsidR="00B9309A" w:rsidRPr="00835B20">
        <w:rPr>
          <w:rFonts w:ascii="標楷體" w:hAnsi="標楷體" w:hint="eastAsia"/>
          <w:color w:val="000000" w:themeColor="text1"/>
          <w:szCs w:val="28"/>
        </w:rPr>
        <w:t>無新事證或重複論述</w:t>
      </w:r>
      <w:bookmarkEnd w:id="42"/>
    </w:p>
    <w:p w:rsidR="00B9309A" w:rsidRPr="00835B20" w:rsidRDefault="00BE60BB" w:rsidP="00841246">
      <w:pPr>
        <w:spacing w:afterLines="50" w:after="180" w:line="480" w:lineRule="exact"/>
        <w:ind w:leftChars="275" w:left="1120" w:hanging="350"/>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BE60BB">
        <w:rPr>
          <w:rFonts w:ascii="標楷體" w:hAnsi="標楷體" w:hint="eastAsia"/>
          <w:color w:val="000000" w:themeColor="text1"/>
          <w:position w:val="3"/>
          <w:sz w:val="19"/>
          <w:szCs w:val="28"/>
        </w:rPr>
        <w:instrText>1</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B9309A" w:rsidRPr="00835B20">
        <w:rPr>
          <w:rFonts w:ascii="標楷體" w:hAnsi="標楷體" w:hint="eastAsia"/>
          <w:color w:val="000000" w:themeColor="text1"/>
          <w:szCs w:val="28"/>
        </w:rPr>
        <w:t>當事人所提答辯書或陳述意見書，若</w:t>
      </w:r>
      <w:r w:rsidR="00B9309A" w:rsidRPr="00835B20">
        <w:rPr>
          <w:rFonts w:ascii="標楷體" w:hAnsi="標楷體"/>
          <w:color w:val="000000" w:themeColor="text1"/>
          <w:szCs w:val="28"/>
        </w:rPr>
        <w:t>與先前</w:t>
      </w:r>
      <w:r w:rsidR="00B9309A" w:rsidRPr="00835B20">
        <w:rPr>
          <w:rFonts w:ascii="標楷體" w:hAnsi="標楷體" w:hint="eastAsia"/>
          <w:color w:val="000000" w:themeColor="text1"/>
          <w:szCs w:val="28"/>
        </w:rPr>
        <w:t>提出之內容</w:t>
      </w:r>
      <w:r w:rsidR="00B9309A" w:rsidRPr="00835B20">
        <w:rPr>
          <w:rFonts w:ascii="標楷體" w:hAnsi="標楷體"/>
          <w:color w:val="000000" w:themeColor="text1"/>
          <w:szCs w:val="28"/>
        </w:rPr>
        <w:t>大致相同，僅</w:t>
      </w:r>
      <w:r w:rsidR="00B9309A" w:rsidRPr="00835B20">
        <w:rPr>
          <w:rFonts w:ascii="標楷體" w:hAnsi="標楷體" w:hint="eastAsia"/>
          <w:color w:val="000000" w:themeColor="text1"/>
          <w:szCs w:val="28"/>
        </w:rPr>
        <w:t>係</w:t>
      </w:r>
      <w:r w:rsidR="00B9309A" w:rsidRPr="00835B20">
        <w:rPr>
          <w:rFonts w:ascii="標楷體" w:hAnsi="標楷體"/>
          <w:color w:val="000000" w:themeColor="text1"/>
          <w:szCs w:val="28"/>
        </w:rPr>
        <w:t>重申</w:t>
      </w:r>
      <w:r w:rsidR="00B9309A" w:rsidRPr="00835B20">
        <w:rPr>
          <w:rFonts w:ascii="標楷體" w:hAnsi="標楷體" w:hint="eastAsia"/>
          <w:color w:val="000000" w:themeColor="text1"/>
          <w:szCs w:val="28"/>
        </w:rPr>
        <w:t>各自主張</w:t>
      </w:r>
      <w:r w:rsidR="00B9309A" w:rsidRPr="00835B20">
        <w:rPr>
          <w:rFonts w:ascii="標楷體" w:hAnsi="標楷體"/>
          <w:color w:val="000000" w:themeColor="text1"/>
          <w:szCs w:val="28"/>
        </w:rPr>
        <w:t>，並無新事證提出，</w:t>
      </w:r>
      <w:r w:rsidR="00B9309A" w:rsidRPr="00835B20">
        <w:rPr>
          <w:rFonts w:ascii="標楷體" w:hAnsi="標楷體" w:hint="eastAsia"/>
          <w:color w:val="000000" w:themeColor="text1"/>
          <w:szCs w:val="28"/>
        </w:rPr>
        <w:t>或對於案件所涉之</w:t>
      </w:r>
      <w:r w:rsidR="00B9309A" w:rsidRPr="00835B20">
        <w:rPr>
          <w:rFonts w:ascii="標楷體" w:hAnsi="標楷體"/>
          <w:color w:val="000000" w:themeColor="text1"/>
          <w:szCs w:val="28"/>
        </w:rPr>
        <w:t>爭點</w:t>
      </w:r>
      <w:r w:rsidR="00B9309A" w:rsidRPr="00835B20">
        <w:rPr>
          <w:rFonts w:ascii="標楷體" w:hAnsi="標楷體" w:hint="eastAsia"/>
          <w:color w:val="000000" w:themeColor="text1"/>
          <w:szCs w:val="28"/>
        </w:rPr>
        <w:t>，業經雙方</w:t>
      </w:r>
      <w:r w:rsidR="00B9309A" w:rsidRPr="00835B20">
        <w:rPr>
          <w:rFonts w:ascii="標楷體" w:hAnsi="標楷體"/>
          <w:color w:val="000000" w:themeColor="text1"/>
          <w:szCs w:val="28"/>
        </w:rPr>
        <w:t>論述</w:t>
      </w:r>
      <w:r w:rsidR="00B9309A" w:rsidRPr="00835B20">
        <w:rPr>
          <w:rFonts w:ascii="標楷體" w:hAnsi="標楷體" w:hint="eastAsia"/>
          <w:color w:val="000000" w:themeColor="text1"/>
          <w:szCs w:val="28"/>
        </w:rPr>
        <w:t>在案</w:t>
      </w:r>
      <w:r w:rsidR="00B9309A" w:rsidRPr="00835B20">
        <w:rPr>
          <w:rFonts w:ascii="標楷體" w:hAnsi="標楷體"/>
          <w:color w:val="000000" w:themeColor="text1"/>
          <w:szCs w:val="28"/>
        </w:rPr>
        <w:t>，不影響案</w:t>
      </w:r>
      <w:r w:rsidR="00B9309A" w:rsidRPr="00835B20">
        <w:rPr>
          <w:rFonts w:ascii="標楷體" w:hAnsi="標楷體" w:hint="eastAsia"/>
          <w:color w:val="000000" w:themeColor="text1"/>
          <w:szCs w:val="28"/>
        </w:rPr>
        <w:t>件</w:t>
      </w:r>
      <w:r w:rsidR="00B9309A" w:rsidRPr="00835B20">
        <w:rPr>
          <w:rFonts w:ascii="標楷體" w:hAnsi="標楷體"/>
          <w:color w:val="000000" w:themeColor="text1"/>
          <w:szCs w:val="28"/>
        </w:rPr>
        <w:t>結果</w:t>
      </w:r>
      <w:r w:rsidR="00B9309A" w:rsidRPr="00835B20">
        <w:rPr>
          <w:rFonts w:ascii="標楷體" w:hAnsi="標楷體" w:hint="eastAsia"/>
          <w:color w:val="000000" w:themeColor="text1"/>
          <w:szCs w:val="28"/>
        </w:rPr>
        <w:t>之</w:t>
      </w:r>
      <w:r w:rsidR="00B9309A" w:rsidRPr="00835B20">
        <w:rPr>
          <w:rFonts w:ascii="標楷體" w:hAnsi="標楷體"/>
          <w:color w:val="000000" w:themeColor="text1"/>
          <w:szCs w:val="28"/>
        </w:rPr>
        <w:t>判斷</w:t>
      </w:r>
      <w:r w:rsidR="00B9309A" w:rsidRPr="00835B20">
        <w:rPr>
          <w:rFonts w:ascii="標楷體" w:hAnsi="標楷體" w:hint="eastAsia"/>
          <w:color w:val="000000" w:themeColor="text1"/>
          <w:szCs w:val="28"/>
        </w:rPr>
        <w:t>者。</w:t>
      </w:r>
    </w:p>
    <w:p w:rsidR="00B9309A" w:rsidRPr="00835B20" w:rsidRDefault="00BE60BB" w:rsidP="00841246">
      <w:pPr>
        <w:spacing w:afterLines="50" w:after="180" w:line="480" w:lineRule="exact"/>
        <w:ind w:leftChars="275" w:left="1120" w:hanging="350"/>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BE60BB">
        <w:rPr>
          <w:rFonts w:ascii="標楷體" w:hAnsi="標楷體" w:hint="eastAsia"/>
          <w:color w:val="000000" w:themeColor="text1"/>
          <w:position w:val="3"/>
          <w:sz w:val="19"/>
          <w:szCs w:val="28"/>
        </w:rPr>
        <w:instrText>2</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B9309A" w:rsidRPr="00835B20">
        <w:rPr>
          <w:rFonts w:ascii="標楷體" w:hAnsi="標楷體" w:hint="eastAsia"/>
          <w:color w:val="000000" w:themeColor="text1"/>
          <w:szCs w:val="28"/>
        </w:rPr>
        <w:t>若發現當事人檢送臨時製作之使用證據，明顯無法</w:t>
      </w:r>
      <w:proofErr w:type="gramStart"/>
      <w:r w:rsidR="00B9309A" w:rsidRPr="00835B20">
        <w:rPr>
          <w:rFonts w:ascii="標楷體" w:hAnsi="標楷體" w:hint="eastAsia"/>
          <w:color w:val="000000" w:themeColor="text1"/>
          <w:szCs w:val="28"/>
        </w:rPr>
        <w:t>採</w:t>
      </w:r>
      <w:proofErr w:type="gramEnd"/>
      <w:r w:rsidR="00B9309A" w:rsidRPr="00835B20">
        <w:rPr>
          <w:rFonts w:ascii="標楷體" w:hAnsi="標楷體" w:hint="eastAsia"/>
          <w:color w:val="000000" w:themeColor="text1"/>
          <w:szCs w:val="28"/>
        </w:rPr>
        <w:t>證者，亦得視個案情形停止交</w:t>
      </w:r>
      <w:r w:rsidR="00487C5E">
        <w:rPr>
          <w:rFonts w:ascii="標楷體" w:hAnsi="標楷體" w:hint="eastAsia"/>
          <w:color w:val="000000" w:themeColor="text1"/>
          <w:szCs w:val="28"/>
        </w:rPr>
        <w:t>互</w:t>
      </w:r>
      <w:r w:rsidR="00B9309A" w:rsidRPr="00835B20">
        <w:rPr>
          <w:rFonts w:ascii="標楷體" w:hAnsi="標楷體" w:hint="eastAsia"/>
          <w:color w:val="000000" w:themeColor="text1"/>
          <w:szCs w:val="28"/>
        </w:rPr>
        <w:t>答辯或陳述意見程序，以免當事人不斷製造</w:t>
      </w:r>
      <w:proofErr w:type="gramStart"/>
      <w:r w:rsidR="00B9309A" w:rsidRPr="00835B20">
        <w:rPr>
          <w:rFonts w:ascii="標楷體" w:hAnsi="標楷體" w:hint="eastAsia"/>
          <w:color w:val="000000" w:themeColor="text1"/>
          <w:szCs w:val="28"/>
        </w:rPr>
        <w:t>不</w:t>
      </w:r>
      <w:proofErr w:type="gramEnd"/>
      <w:r w:rsidR="00B9309A" w:rsidRPr="00835B20">
        <w:rPr>
          <w:rFonts w:ascii="標楷體" w:hAnsi="標楷體" w:hint="eastAsia"/>
          <w:color w:val="000000" w:themeColor="text1"/>
          <w:szCs w:val="28"/>
        </w:rPr>
        <w:t>實證據，延宕案件審結時效，亦增加審理困難度。</w:t>
      </w:r>
    </w:p>
    <w:p w:rsidR="00B9309A" w:rsidRPr="00835B20" w:rsidRDefault="00402A1E" w:rsidP="00841246">
      <w:pPr>
        <w:spacing w:afterLines="50" w:after="180" w:line="480" w:lineRule="exact"/>
        <w:ind w:leftChars="105" w:left="1036" w:hanging="742"/>
        <w:rPr>
          <w:rFonts w:ascii="標楷體" w:hAnsi="標楷體"/>
          <w:color w:val="000000" w:themeColor="text1"/>
          <w:szCs w:val="28"/>
        </w:rPr>
      </w:pPr>
      <w:bookmarkStart w:id="43" w:name="_Toc425339883"/>
      <w:r>
        <w:rPr>
          <w:rFonts w:ascii="標楷體" w:hAnsi="標楷體" w:hint="eastAsia"/>
          <w:color w:val="000000" w:themeColor="text1"/>
          <w:szCs w:val="28"/>
        </w:rPr>
        <w:t>(</w:t>
      </w:r>
      <w:r w:rsidR="00B9309A" w:rsidRPr="00835B20">
        <w:rPr>
          <w:rFonts w:ascii="標楷體" w:hAnsi="標楷體" w:hint="eastAsia"/>
          <w:color w:val="000000" w:themeColor="text1"/>
          <w:szCs w:val="28"/>
        </w:rPr>
        <w:t>2</w:t>
      </w:r>
      <w:r>
        <w:rPr>
          <w:rFonts w:ascii="標楷體" w:hAnsi="標楷體" w:hint="eastAsia"/>
          <w:color w:val="000000" w:themeColor="text1"/>
          <w:szCs w:val="28"/>
        </w:rPr>
        <w:t>)</w:t>
      </w:r>
      <w:r w:rsidR="00B9309A" w:rsidRPr="00835B20">
        <w:rPr>
          <w:rFonts w:ascii="標楷體" w:hAnsi="標楷體"/>
          <w:color w:val="000000" w:themeColor="text1"/>
          <w:szCs w:val="28"/>
        </w:rPr>
        <w:t>請求暫緩審理</w:t>
      </w:r>
      <w:bookmarkEnd w:id="43"/>
      <w:r w:rsidR="00B9309A" w:rsidRPr="00835B20">
        <w:rPr>
          <w:rFonts w:ascii="標楷體" w:hAnsi="標楷體" w:hint="eastAsia"/>
          <w:color w:val="000000" w:themeColor="text1"/>
          <w:szCs w:val="28"/>
        </w:rPr>
        <w:t>者</w:t>
      </w:r>
    </w:p>
    <w:p w:rsidR="00B9309A" w:rsidRPr="00835B20" w:rsidRDefault="00BE60BB" w:rsidP="00841246">
      <w:pPr>
        <w:spacing w:afterLines="50" w:after="180" w:line="480" w:lineRule="exact"/>
        <w:ind w:leftChars="275" w:left="1120" w:hanging="350"/>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BE60BB">
        <w:rPr>
          <w:rFonts w:ascii="標楷體" w:hAnsi="標楷體" w:hint="eastAsia"/>
          <w:color w:val="000000" w:themeColor="text1"/>
          <w:position w:val="3"/>
          <w:sz w:val="19"/>
          <w:szCs w:val="28"/>
        </w:rPr>
        <w:instrText>1</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B9309A" w:rsidRPr="00835B20">
        <w:rPr>
          <w:rFonts w:ascii="標楷體" w:hAnsi="標楷體" w:hint="eastAsia"/>
          <w:color w:val="000000" w:themeColor="text1"/>
          <w:szCs w:val="28"/>
        </w:rPr>
        <w:t>商標爭議案件經充分交</w:t>
      </w:r>
      <w:r w:rsidR="006B3CD0">
        <w:rPr>
          <w:rFonts w:ascii="標楷體" w:hAnsi="標楷體" w:hint="eastAsia"/>
          <w:color w:val="000000" w:themeColor="text1"/>
          <w:szCs w:val="28"/>
        </w:rPr>
        <w:t>互</w:t>
      </w:r>
      <w:r w:rsidR="00B9309A" w:rsidRPr="00835B20">
        <w:rPr>
          <w:rFonts w:ascii="標楷體" w:hAnsi="標楷體" w:hint="eastAsia"/>
          <w:color w:val="000000" w:themeColor="text1"/>
          <w:szCs w:val="28"/>
        </w:rPr>
        <w:t>答辯或陳述意見程序後，兩造當事人如有協商之必要，而請</w:t>
      </w:r>
      <w:proofErr w:type="gramStart"/>
      <w:r w:rsidR="00B9309A" w:rsidRPr="00835B20">
        <w:rPr>
          <w:rFonts w:ascii="標楷體" w:hAnsi="標楷體" w:hint="eastAsia"/>
          <w:color w:val="000000" w:themeColor="text1"/>
          <w:szCs w:val="28"/>
        </w:rPr>
        <w:t>求緩</w:t>
      </w:r>
      <w:proofErr w:type="gramEnd"/>
      <w:r w:rsidR="00B9309A" w:rsidRPr="00835B20">
        <w:rPr>
          <w:rFonts w:ascii="標楷體" w:hAnsi="標楷體" w:hint="eastAsia"/>
          <w:color w:val="000000" w:themeColor="text1"/>
          <w:szCs w:val="28"/>
        </w:rPr>
        <w:t>辦者，應避免僅係單方當事人之請求，當事人應指明暫緩審理之</w:t>
      </w:r>
      <w:proofErr w:type="gramStart"/>
      <w:r w:rsidR="00B9309A" w:rsidRPr="00835B20">
        <w:rPr>
          <w:rFonts w:ascii="標楷體" w:hAnsi="標楷體" w:hint="eastAsia"/>
          <w:color w:val="000000" w:themeColor="text1"/>
          <w:szCs w:val="28"/>
        </w:rPr>
        <w:t>期間，</w:t>
      </w:r>
      <w:proofErr w:type="gramEnd"/>
      <w:r w:rsidR="00B9309A" w:rsidRPr="00835B20">
        <w:rPr>
          <w:rFonts w:ascii="標楷體" w:hAnsi="標楷體" w:hint="eastAsia"/>
          <w:color w:val="000000" w:themeColor="text1"/>
          <w:szCs w:val="28"/>
        </w:rPr>
        <w:t>審查人員則應審視案件情況，酌給相當期限，准予暫緩審理，但同時應於准予緩辦文中敘明「屆期逕行審理」之文字，以資明確。</w:t>
      </w:r>
    </w:p>
    <w:p w:rsidR="00B9309A" w:rsidRPr="00835B20" w:rsidRDefault="00BE60BB" w:rsidP="00841246">
      <w:pPr>
        <w:spacing w:afterLines="50" w:after="180" w:line="480" w:lineRule="exact"/>
        <w:ind w:leftChars="275" w:left="1120" w:hanging="350"/>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BE60BB">
        <w:rPr>
          <w:rFonts w:ascii="標楷體" w:hAnsi="標楷體" w:hint="eastAsia"/>
          <w:color w:val="000000" w:themeColor="text1"/>
          <w:position w:val="3"/>
          <w:sz w:val="19"/>
          <w:szCs w:val="28"/>
        </w:rPr>
        <w:instrText>2</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B9309A" w:rsidRPr="00835B20">
        <w:rPr>
          <w:rFonts w:ascii="標楷體" w:hAnsi="標楷體" w:hint="eastAsia"/>
          <w:color w:val="000000" w:themeColor="text1"/>
          <w:szCs w:val="28"/>
        </w:rPr>
        <w:t>當事人若屆期未完成協商，或未如期補充證據資料，再次請</w:t>
      </w:r>
      <w:proofErr w:type="gramStart"/>
      <w:r w:rsidR="00B9309A" w:rsidRPr="00835B20">
        <w:rPr>
          <w:rFonts w:ascii="標楷體" w:hAnsi="標楷體" w:hint="eastAsia"/>
          <w:color w:val="000000" w:themeColor="text1"/>
          <w:szCs w:val="28"/>
        </w:rPr>
        <w:lastRenderedPageBreak/>
        <w:t>求緩</w:t>
      </w:r>
      <w:proofErr w:type="gramEnd"/>
      <w:r w:rsidR="00B9309A" w:rsidRPr="00835B20">
        <w:rPr>
          <w:rFonts w:ascii="標楷體" w:hAnsi="標楷體" w:hint="eastAsia"/>
          <w:color w:val="000000" w:themeColor="text1"/>
          <w:szCs w:val="28"/>
        </w:rPr>
        <w:t>辦者，審查人員應考量當事人延長之理由及證據，若案件進行中已給予合理充分之時間處理相關事宜，且無明顯不同之事證，得認有遲滯程序之虞</w:t>
      </w:r>
      <w:r w:rsidR="008C6ADF">
        <w:rPr>
          <w:rFonts w:ascii="標楷體" w:hAnsi="標楷體" w:hint="eastAsia"/>
          <w:color w:val="000000" w:themeColor="text1"/>
          <w:szCs w:val="28"/>
        </w:rPr>
        <w:t>者</w:t>
      </w:r>
      <w:r w:rsidR="00B9309A" w:rsidRPr="00835B20">
        <w:rPr>
          <w:rFonts w:ascii="標楷體" w:hAnsi="標楷體" w:hint="eastAsia"/>
          <w:color w:val="000000" w:themeColor="text1"/>
          <w:szCs w:val="28"/>
        </w:rPr>
        <w:t>，</w:t>
      </w:r>
      <w:r w:rsidR="008C6ADF">
        <w:rPr>
          <w:rFonts w:ascii="標楷體" w:hAnsi="標楷體" w:hint="eastAsia"/>
          <w:color w:val="000000" w:themeColor="text1"/>
          <w:szCs w:val="28"/>
        </w:rPr>
        <w:t>應</w:t>
      </w:r>
      <w:r w:rsidR="00B9309A" w:rsidRPr="00835B20">
        <w:rPr>
          <w:rFonts w:ascii="標楷體" w:hAnsi="標楷體" w:hint="eastAsia"/>
          <w:color w:val="000000" w:themeColor="text1"/>
          <w:szCs w:val="28"/>
        </w:rPr>
        <w:t>於處分書中敘明不予緩辦之理由，以加速案件之審理</w:t>
      </w:r>
      <w:r w:rsidR="00B9309A" w:rsidRPr="00835B20">
        <w:rPr>
          <w:rFonts w:ascii="標楷體" w:hAnsi="標楷體"/>
          <w:color w:val="000000" w:themeColor="text1"/>
          <w:szCs w:val="28"/>
        </w:rPr>
        <w:t>。</w:t>
      </w:r>
    </w:p>
    <w:p w:rsidR="00B9309A" w:rsidRPr="00835B20" w:rsidRDefault="00811C0C"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5</w:t>
      </w:r>
      <w:r w:rsidR="00B9309A" w:rsidRPr="00835B20">
        <w:rPr>
          <w:rFonts w:ascii="標楷體" w:hAnsi="標楷體" w:hint="eastAsia"/>
          <w:color w:val="000000" w:themeColor="text1"/>
          <w:szCs w:val="28"/>
        </w:rPr>
        <w:t>.</w:t>
      </w:r>
      <w:r w:rsidR="00402A1E">
        <w:rPr>
          <w:rFonts w:ascii="標楷體" w:hAnsi="標楷體" w:hint="eastAsia"/>
          <w:color w:val="000000" w:themeColor="text1"/>
          <w:szCs w:val="28"/>
        </w:rPr>
        <w:t>2.5</w:t>
      </w:r>
      <w:r w:rsidR="00B9309A" w:rsidRPr="00835B20">
        <w:rPr>
          <w:rFonts w:ascii="標楷體" w:hAnsi="標楷體" w:hint="eastAsia"/>
          <w:color w:val="000000" w:themeColor="text1"/>
          <w:szCs w:val="28"/>
        </w:rPr>
        <w:t>作出處分之期限</w:t>
      </w:r>
    </w:p>
    <w:p w:rsidR="00811C0C" w:rsidRDefault="00B9309A" w:rsidP="00841246">
      <w:pPr>
        <w:spacing w:afterLines="50" w:after="180" w:line="480" w:lineRule="exact"/>
        <w:ind w:leftChars="290" w:left="812" w:firstLine="14"/>
        <w:rPr>
          <w:rFonts w:ascii="標楷體" w:hAnsi="標楷體"/>
          <w:color w:val="000000" w:themeColor="text1"/>
          <w:szCs w:val="28"/>
        </w:rPr>
      </w:pPr>
      <w:r w:rsidRPr="00835B20">
        <w:rPr>
          <w:rFonts w:ascii="標楷體" w:hAnsi="標楷體" w:hint="eastAsia"/>
          <w:color w:val="000000" w:themeColor="text1"/>
          <w:szCs w:val="28"/>
        </w:rPr>
        <w:t>除有正當理由而准予緩辦之情形外，為有效掌控整體審理期程，審查人員於交互答辯或陳述意見程序終結後，異議案及廢止案應於2個月內作出行政處分；評定案則為3個月。</w:t>
      </w:r>
      <w:bookmarkStart w:id="44" w:name="_Toc298503553"/>
    </w:p>
    <w:p w:rsidR="00811C0C" w:rsidRPr="00835B20" w:rsidRDefault="00811C0C" w:rsidP="00811C0C">
      <w:pPr>
        <w:pStyle w:val="1"/>
        <w:spacing w:after="180"/>
        <w:rPr>
          <w:color w:val="000000" w:themeColor="text1"/>
        </w:rPr>
      </w:pPr>
      <w:bookmarkStart w:id="45" w:name="_Toc494963920"/>
      <w:r>
        <w:rPr>
          <w:rFonts w:hint="eastAsia"/>
          <w:color w:val="000000" w:themeColor="text1"/>
          <w:lang w:eastAsia="zh-TW"/>
        </w:rPr>
        <w:t>6</w:t>
      </w:r>
      <w:r w:rsidRPr="00835B20">
        <w:rPr>
          <w:rFonts w:hint="eastAsia"/>
          <w:color w:val="000000" w:themeColor="text1"/>
          <w:lang w:eastAsia="zh-TW"/>
        </w:rPr>
        <w:t>.</w:t>
      </w:r>
      <w:r w:rsidRPr="00835B20">
        <w:rPr>
          <w:rFonts w:hint="eastAsia"/>
          <w:color w:val="000000" w:themeColor="text1"/>
        </w:rPr>
        <w:t>暫緩審理事由</w:t>
      </w:r>
      <w:bookmarkEnd w:id="45"/>
    </w:p>
    <w:p w:rsidR="00811C0C" w:rsidRPr="00835B20" w:rsidRDefault="00811C0C" w:rsidP="00811C0C">
      <w:pPr>
        <w:spacing w:afterLines="50" w:after="180" w:line="480" w:lineRule="exact"/>
        <w:ind w:left="350" w:firstLine="532"/>
        <w:rPr>
          <w:rFonts w:ascii="標楷體" w:hAnsi="標楷體"/>
          <w:color w:val="000000" w:themeColor="text1"/>
          <w:szCs w:val="28"/>
        </w:rPr>
      </w:pPr>
      <w:r w:rsidRPr="00835B20">
        <w:rPr>
          <w:rFonts w:ascii="標楷體" w:hAnsi="標楷體" w:hint="eastAsia"/>
          <w:color w:val="000000" w:themeColor="text1"/>
          <w:szCs w:val="28"/>
        </w:rPr>
        <w:t>為考量商標爭議案件之審查一致性或為審理經濟之需要，在必要情況下，審查人員得依職權決定程序之暫時中止，或依當事人之申請，核准案件暫緩審理，</w:t>
      </w:r>
      <w:r w:rsidR="008C6ADF">
        <w:rPr>
          <w:rFonts w:ascii="標楷體" w:hAnsi="標楷體" w:hint="eastAsia"/>
          <w:color w:val="000000" w:themeColor="text1"/>
          <w:szCs w:val="28"/>
        </w:rPr>
        <w:t>並</w:t>
      </w:r>
      <w:r w:rsidRPr="00835B20">
        <w:rPr>
          <w:rFonts w:ascii="標楷體" w:hAnsi="標楷體" w:hint="eastAsia"/>
          <w:color w:val="000000" w:themeColor="text1"/>
          <w:szCs w:val="28"/>
        </w:rPr>
        <w:t>以書函正本通知雙方當事人。實務上暫緩</w:t>
      </w:r>
      <w:r w:rsidRPr="00514C41">
        <w:rPr>
          <w:rFonts w:ascii="標楷體" w:hAnsi="標楷體" w:cs="細明體" w:hint="eastAsia"/>
          <w:color w:val="000000" w:themeColor="text1"/>
          <w:szCs w:val="28"/>
        </w:rPr>
        <w:t>審理</w:t>
      </w:r>
      <w:r w:rsidRPr="00835B20">
        <w:rPr>
          <w:rFonts w:ascii="標楷體" w:hAnsi="標楷體" w:hint="eastAsia"/>
          <w:color w:val="000000" w:themeColor="text1"/>
          <w:szCs w:val="28"/>
        </w:rPr>
        <w:t>之具體事由</w:t>
      </w:r>
      <w:r w:rsidR="00B662A3">
        <w:rPr>
          <w:rFonts w:ascii="標楷體" w:hAnsi="標楷體" w:hint="eastAsia"/>
          <w:color w:val="000000" w:themeColor="text1"/>
          <w:szCs w:val="28"/>
        </w:rPr>
        <w:t>例示</w:t>
      </w:r>
      <w:r w:rsidRPr="00835B20">
        <w:rPr>
          <w:rFonts w:ascii="標楷體" w:hAnsi="標楷體" w:hint="eastAsia"/>
          <w:color w:val="000000" w:themeColor="text1"/>
          <w:szCs w:val="28"/>
        </w:rPr>
        <w:t>如下：</w:t>
      </w:r>
    </w:p>
    <w:p w:rsidR="00811C0C" w:rsidRDefault="00163CD6" w:rsidP="00A01860">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rPr>
        <w:t>6.1</w:t>
      </w:r>
      <w:r w:rsidR="00811C0C" w:rsidRPr="00835B20">
        <w:rPr>
          <w:rFonts w:ascii="標楷體" w:hAnsi="標楷體" w:hint="eastAsia"/>
          <w:color w:val="000000" w:themeColor="text1"/>
        </w:rPr>
        <w:t>系爭</w:t>
      </w:r>
      <w:proofErr w:type="gramStart"/>
      <w:r w:rsidR="00811C0C" w:rsidRPr="00835B20">
        <w:rPr>
          <w:rFonts w:ascii="標楷體" w:hAnsi="標楷體" w:hint="eastAsia"/>
          <w:color w:val="000000" w:themeColor="text1"/>
        </w:rPr>
        <w:t>或據爭</w:t>
      </w:r>
      <w:proofErr w:type="gramEnd"/>
      <w:r w:rsidR="00811C0C" w:rsidRPr="00835B20">
        <w:rPr>
          <w:rFonts w:ascii="標楷體" w:hAnsi="標楷體" w:hint="eastAsia"/>
          <w:color w:val="000000" w:themeColor="text1"/>
        </w:rPr>
        <w:t>商標另</w:t>
      </w:r>
      <w:r w:rsidR="008C6ADF">
        <w:rPr>
          <w:rFonts w:ascii="標楷體" w:hAnsi="標楷體" w:hint="eastAsia"/>
          <w:color w:val="000000" w:themeColor="text1"/>
        </w:rPr>
        <w:t>案</w:t>
      </w:r>
      <w:r w:rsidR="00811C0C" w:rsidRPr="00835B20">
        <w:rPr>
          <w:rFonts w:ascii="標楷體" w:hAnsi="標楷體" w:hint="eastAsia"/>
          <w:color w:val="000000" w:themeColor="text1"/>
        </w:rPr>
        <w:t>涉</w:t>
      </w:r>
      <w:r w:rsidR="008C6ADF">
        <w:rPr>
          <w:rFonts w:ascii="標楷體" w:hAnsi="標楷體" w:hint="eastAsia"/>
          <w:color w:val="000000" w:themeColor="text1"/>
        </w:rPr>
        <w:t>有</w:t>
      </w:r>
      <w:r w:rsidR="00811C0C" w:rsidRPr="00835B20">
        <w:rPr>
          <w:rFonts w:ascii="標楷體" w:hAnsi="標楷體" w:hint="eastAsia"/>
          <w:color w:val="000000" w:themeColor="text1"/>
        </w:rPr>
        <w:t>商標爭議案件</w:t>
      </w:r>
    </w:p>
    <w:p w:rsidR="008C6ADF" w:rsidRDefault="008C6ADF" w:rsidP="00A01860">
      <w:pPr>
        <w:spacing w:afterLines="50" w:after="180" w:line="480" w:lineRule="exact"/>
        <w:ind w:leftChars="195" w:left="994" w:hanging="448"/>
        <w:rPr>
          <w:rFonts w:ascii="標楷體" w:hAnsi="標楷體"/>
          <w:color w:val="000000" w:themeColor="text1"/>
          <w:szCs w:val="28"/>
        </w:rPr>
      </w:pPr>
      <w:r>
        <w:rPr>
          <w:rFonts w:ascii="標楷體" w:hAnsi="標楷體" w:hint="eastAsia"/>
          <w:color w:val="000000" w:themeColor="text1"/>
          <w:szCs w:val="28"/>
        </w:rPr>
        <w:t>(1)</w:t>
      </w:r>
      <w:r w:rsidRPr="00AA4518">
        <w:rPr>
          <w:rFonts w:ascii="標楷體" w:hAnsi="標楷體" w:hint="eastAsia"/>
          <w:color w:val="000000" w:themeColor="text1"/>
          <w:szCs w:val="28"/>
        </w:rPr>
        <w:t>系爭商標同時涉有2件商標異議案，其中一案先</w:t>
      </w:r>
      <w:r w:rsidRPr="000523D1">
        <w:rPr>
          <w:rFonts w:ascii="標楷體" w:hAnsi="標楷體" w:hint="eastAsia"/>
          <w:color w:val="000000" w:themeColor="text1"/>
        </w:rPr>
        <w:t>審理</w:t>
      </w:r>
      <w:r w:rsidRPr="00AA4518">
        <w:rPr>
          <w:rFonts w:ascii="標楷體" w:hAnsi="標楷體" w:hint="eastAsia"/>
          <w:color w:val="000000" w:themeColor="text1"/>
          <w:szCs w:val="28"/>
        </w:rPr>
        <w:t>完畢且撤銷系爭商標之註冊，惟該處分仍處於行政救濟階段尚未確定，則尚未處分之異議案，須</w:t>
      </w:r>
      <w:proofErr w:type="gramStart"/>
      <w:r w:rsidRPr="00AA4518">
        <w:rPr>
          <w:rFonts w:ascii="標楷體" w:hAnsi="標楷體" w:hint="eastAsia"/>
          <w:color w:val="000000" w:themeColor="text1"/>
          <w:szCs w:val="28"/>
        </w:rPr>
        <w:t>俟</w:t>
      </w:r>
      <w:proofErr w:type="gramEnd"/>
      <w:r w:rsidRPr="00AA4518">
        <w:rPr>
          <w:rFonts w:ascii="標楷體" w:hAnsi="標楷體" w:hint="eastAsia"/>
          <w:color w:val="000000" w:themeColor="text1"/>
          <w:szCs w:val="28"/>
        </w:rPr>
        <w:t>商標權人是否對先處分之異議案提起行政救濟或經提起行政救濟確定後，再行處理。</w:t>
      </w:r>
    </w:p>
    <w:p w:rsidR="008C6ADF" w:rsidRDefault="008C6ADF" w:rsidP="00A01860">
      <w:pPr>
        <w:spacing w:afterLines="50" w:after="180" w:line="480" w:lineRule="exact"/>
        <w:ind w:leftChars="195" w:left="994" w:hanging="448"/>
        <w:rPr>
          <w:rFonts w:ascii="標楷體" w:hAnsi="標楷體"/>
          <w:color w:val="000000" w:themeColor="text1"/>
          <w:szCs w:val="28"/>
        </w:rPr>
      </w:pPr>
      <w:r>
        <w:rPr>
          <w:rFonts w:ascii="標楷體" w:hAnsi="標楷體" w:hint="eastAsia"/>
          <w:color w:val="000000" w:themeColor="text1"/>
          <w:szCs w:val="28"/>
        </w:rPr>
        <w:t>(2)</w:t>
      </w:r>
      <w:proofErr w:type="gramStart"/>
      <w:r w:rsidRPr="00835B20">
        <w:rPr>
          <w:rFonts w:ascii="標楷體" w:hAnsi="標楷體" w:hint="eastAsia"/>
          <w:color w:val="000000" w:themeColor="text1"/>
          <w:szCs w:val="28"/>
        </w:rPr>
        <w:t>據爭商標</w:t>
      </w:r>
      <w:proofErr w:type="gramEnd"/>
      <w:r w:rsidRPr="00835B20">
        <w:rPr>
          <w:rFonts w:ascii="標楷體" w:hAnsi="標楷體" w:hint="eastAsia"/>
          <w:color w:val="000000" w:themeColor="text1"/>
          <w:szCs w:val="28"/>
        </w:rPr>
        <w:t>另涉有商標廢止案，而</w:t>
      </w:r>
      <w:proofErr w:type="gramStart"/>
      <w:r w:rsidRPr="00835B20">
        <w:rPr>
          <w:rFonts w:ascii="標楷體" w:hAnsi="標楷體" w:hint="eastAsia"/>
          <w:color w:val="000000" w:themeColor="text1"/>
          <w:szCs w:val="28"/>
        </w:rPr>
        <w:t>該據爭商標</w:t>
      </w:r>
      <w:proofErr w:type="gramEnd"/>
      <w:r w:rsidRPr="00835B20">
        <w:rPr>
          <w:rFonts w:ascii="標楷體" w:hAnsi="標楷體" w:hint="eastAsia"/>
          <w:color w:val="000000" w:themeColor="text1"/>
          <w:szCs w:val="28"/>
        </w:rPr>
        <w:t>是否有效存在對於其主張系爭商標是否有商標法第30條第1項第10款規定有影響時，須</w:t>
      </w:r>
      <w:proofErr w:type="gramStart"/>
      <w:r w:rsidRPr="00835B20">
        <w:rPr>
          <w:rFonts w:ascii="標楷體" w:hAnsi="標楷體" w:hint="eastAsia"/>
          <w:color w:val="000000" w:themeColor="text1"/>
          <w:szCs w:val="28"/>
        </w:rPr>
        <w:t>俟</w:t>
      </w:r>
      <w:proofErr w:type="gramEnd"/>
      <w:r w:rsidRPr="00835B20">
        <w:rPr>
          <w:rFonts w:ascii="標楷體" w:hAnsi="標楷體" w:hint="eastAsia"/>
          <w:color w:val="000000" w:themeColor="text1"/>
          <w:szCs w:val="28"/>
        </w:rPr>
        <w:t>該商標廢止案審理後，再行處理</w:t>
      </w:r>
      <w:r>
        <w:rPr>
          <w:rFonts w:ascii="標楷體" w:hAnsi="標楷體" w:hint="eastAsia"/>
          <w:color w:val="000000" w:themeColor="text1"/>
          <w:szCs w:val="28"/>
        </w:rPr>
        <w:t>。</w:t>
      </w:r>
    </w:p>
    <w:p w:rsidR="00811C0C" w:rsidRDefault="00163CD6" w:rsidP="00A01860">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rPr>
        <w:t>6</w:t>
      </w:r>
      <w:r w:rsidR="00811C0C">
        <w:rPr>
          <w:rFonts w:ascii="標楷體" w:hAnsi="標楷體" w:hint="eastAsia"/>
          <w:color w:val="000000" w:themeColor="text1"/>
        </w:rPr>
        <w:t>.2</w:t>
      </w:r>
      <w:r w:rsidR="00811C0C" w:rsidRPr="00835B20">
        <w:rPr>
          <w:rFonts w:ascii="標楷體" w:hAnsi="標楷體" w:hint="eastAsia"/>
          <w:color w:val="000000" w:themeColor="text1"/>
          <w:szCs w:val="28"/>
        </w:rPr>
        <w:t>多件案情相關或類似之商標爭議案件，有一或</w:t>
      </w:r>
      <w:proofErr w:type="gramStart"/>
      <w:r w:rsidR="00811C0C" w:rsidRPr="00835B20">
        <w:rPr>
          <w:rFonts w:ascii="標楷體" w:hAnsi="標楷體" w:hint="eastAsia"/>
          <w:color w:val="000000" w:themeColor="text1"/>
          <w:szCs w:val="28"/>
        </w:rPr>
        <w:t>一</w:t>
      </w:r>
      <w:proofErr w:type="gramEnd"/>
      <w:r w:rsidR="00811C0C" w:rsidRPr="00835B20">
        <w:rPr>
          <w:rFonts w:ascii="標楷體" w:hAnsi="標楷體" w:hint="eastAsia"/>
          <w:color w:val="000000" w:themeColor="text1"/>
          <w:szCs w:val="28"/>
        </w:rPr>
        <w:t>以上之案件經處分後，當事人業經提起訴願或行政訴訟</w:t>
      </w:r>
    </w:p>
    <w:p w:rsidR="00811C0C" w:rsidRPr="00835B20" w:rsidRDefault="00811C0C" w:rsidP="00A01860">
      <w:pPr>
        <w:spacing w:afterLines="50" w:after="180" w:line="480" w:lineRule="exact"/>
        <w:ind w:left="602" w:hanging="28"/>
        <w:rPr>
          <w:rFonts w:ascii="標楷體" w:hAnsi="標楷體"/>
          <w:color w:val="000000" w:themeColor="text1"/>
          <w:szCs w:val="28"/>
        </w:rPr>
      </w:pPr>
      <w:r w:rsidRPr="00835B20">
        <w:rPr>
          <w:rFonts w:ascii="標楷體" w:hAnsi="標楷體" w:hint="eastAsia"/>
          <w:color w:val="000000" w:themeColor="text1"/>
          <w:szCs w:val="28"/>
        </w:rPr>
        <w:t>例如對於兩造商標是否構成近似或是否有致混淆誤認之虞等情事之認定，於審理案件時，發現與該等案件案情雷同或類似案件，</w:t>
      </w:r>
      <w:r w:rsidRPr="00835B20">
        <w:rPr>
          <w:rFonts w:ascii="標楷體" w:hAnsi="標楷體" w:hint="eastAsia"/>
          <w:color w:val="000000" w:themeColor="text1"/>
          <w:szCs w:val="28"/>
        </w:rPr>
        <w:lastRenderedPageBreak/>
        <w:t>業經當事人提起訴願或行政訴訟，或發現相關或類似案件上級機關或法院見解不一致時，得</w:t>
      </w:r>
      <w:proofErr w:type="gramStart"/>
      <w:r w:rsidRPr="00835B20">
        <w:rPr>
          <w:rFonts w:ascii="標楷體" w:hAnsi="標楷體" w:hint="eastAsia"/>
          <w:color w:val="000000" w:themeColor="text1"/>
          <w:szCs w:val="28"/>
        </w:rPr>
        <w:t>俟</w:t>
      </w:r>
      <w:proofErr w:type="gramEnd"/>
      <w:r w:rsidRPr="00835B20">
        <w:rPr>
          <w:rFonts w:ascii="標楷體" w:hAnsi="標楷體" w:hint="eastAsia"/>
          <w:color w:val="000000" w:themeColor="text1"/>
          <w:szCs w:val="28"/>
        </w:rPr>
        <w:t>行政救濟結果再行處理。</w:t>
      </w:r>
    </w:p>
    <w:p w:rsidR="00811C0C" w:rsidRDefault="00163CD6" w:rsidP="00D34EC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rPr>
        <w:t>6</w:t>
      </w:r>
      <w:r w:rsidR="00811C0C" w:rsidRPr="00835B20">
        <w:rPr>
          <w:rFonts w:ascii="標楷體" w:hAnsi="標楷體" w:hint="eastAsia"/>
          <w:color w:val="000000" w:themeColor="text1"/>
        </w:rPr>
        <w:t>.3</w:t>
      </w:r>
      <w:r w:rsidR="00811C0C" w:rsidRPr="00835B20">
        <w:rPr>
          <w:rFonts w:ascii="標楷體" w:hAnsi="標楷體" w:hint="eastAsia"/>
          <w:color w:val="000000" w:themeColor="text1"/>
          <w:szCs w:val="28"/>
        </w:rPr>
        <w:t>系爭商標</w:t>
      </w:r>
      <w:proofErr w:type="gramStart"/>
      <w:r w:rsidR="00811C0C" w:rsidRPr="00835B20">
        <w:rPr>
          <w:rFonts w:ascii="標楷體" w:hAnsi="標楷體" w:hint="eastAsia"/>
          <w:color w:val="000000" w:themeColor="text1"/>
          <w:szCs w:val="28"/>
        </w:rPr>
        <w:t>或據爭</w:t>
      </w:r>
      <w:proofErr w:type="gramEnd"/>
      <w:r w:rsidR="00811C0C" w:rsidRPr="00835B20">
        <w:rPr>
          <w:rFonts w:ascii="標楷體" w:hAnsi="標楷體" w:hint="eastAsia"/>
          <w:color w:val="000000" w:themeColor="text1"/>
          <w:szCs w:val="28"/>
        </w:rPr>
        <w:t>商標另案申請延展、移轉</w:t>
      </w:r>
      <w:r w:rsidR="008C6ADF">
        <w:rPr>
          <w:rFonts w:ascii="標楷體" w:hAnsi="標楷體" w:hint="eastAsia"/>
          <w:color w:val="000000" w:themeColor="text1"/>
          <w:szCs w:val="28"/>
        </w:rPr>
        <w:t>註冊</w:t>
      </w:r>
      <w:r w:rsidR="00811C0C" w:rsidRPr="00835B20">
        <w:rPr>
          <w:rFonts w:ascii="標楷體" w:hAnsi="標楷體" w:hint="eastAsia"/>
          <w:color w:val="000000" w:themeColor="text1"/>
          <w:szCs w:val="28"/>
        </w:rPr>
        <w:t>或授權登記</w:t>
      </w:r>
    </w:p>
    <w:p w:rsidR="008C6ADF" w:rsidRDefault="008C6ADF" w:rsidP="00D34EC1">
      <w:pPr>
        <w:spacing w:afterLines="50" w:after="180" w:line="480" w:lineRule="exact"/>
        <w:ind w:leftChars="195" w:left="994" w:hanging="448"/>
        <w:rPr>
          <w:rFonts w:ascii="標楷體" w:hAnsi="標楷體"/>
          <w:color w:val="000000" w:themeColor="text1"/>
          <w:szCs w:val="28"/>
        </w:rPr>
      </w:pPr>
      <w:r>
        <w:rPr>
          <w:rFonts w:ascii="標楷體" w:hAnsi="標楷體" w:hint="eastAsia"/>
          <w:color w:val="000000" w:themeColor="text1"/>
          <w:szCs w:val="28"/>
        </w:rPr>
        <w:t>(1)</w:t>
      </w:r>
      <w:proofErr w:type="gramStart"/>
      <w:r w:rsidRPr="00835B20">
        <w:rPr>
          <w:rFonts w:ascii="標楷體" w:hAnsi="標楷體" w:hint="eastAsia"/>
          <w:color w:val="000000" w:themeColor="text1"/>
          <w:szCs w:val="28"/>
        </w:rPr>
        <w:t>據爭商標</w:t>
      </w:r>
      <w:proofErr w:type="gramEnd"/>
      <w:r w:rsidRPr="00835B20">
        <w:rPr>
          <w:rFonts w:ascii="標楷體" w:hAnsi="標楷體" w:hint="eastAsia"/>
          <w:color w:val="000000" w:themeColor="text1"/>
          <w:szCs w:val="28"/>
        </w:rPr>
        <w:t>之商標權已屆滿到期，惟商標權人仍得於期間屆滿後6個月內提出延展申請(商34)，為</w:t>
      </w:r>
      <w:proofErr w:type="gramStart"/>
      <w:r w:rsidRPr="00835B20">
        <w:rPr>
          <w:rFonts w:ascii="標楷體" w:hAnsi="標楷體" w:hint="eastAsia"/>
          <w:color w:val="000000" w:themeColor="text1"/>
          <w:szCs w:val="28"/>
        </w:rPr>
        <w:t>確定據爭商標</w:t>
      </w:r>
      <w:proofErr w:type="gramEnd"/>
      <w:r w:rsidRPr="00835B20">
        <w:rPr>
          <w:rFonts w:ascii="標楷體" w:hAnsi="標楷體" w:hint="eastAsia"/>
          <w:color w:val="000000" w:themeColor="text1"/>
          <w:szCs w:val="28"/>
        </w:rPr>
        <w:t>是否有效存在，審查人員須</w:t>
      </w:r>
      <w:proofErr w:type="gramStart"/>
      <w:r w:rsidRPr="00835B20">
        <w:rPr>
          <w:rFonts w:ascii="標楷體" w:hAnsi="標楷體" w:hint="eastAsia"/>
          <w:color w:val="000000" w:themeColor="text1"/>
          <w:szCs w:val="28"/>
        </w:rPr>
        <w:t>俟</w:t>
      </w:r>
      <w:proofErr w:type="gramEnd"/>
      <w:r w:rsidRPr="00835B20">
        <w:rPr>
          <w:rFonts w:ascii="標楷體" w:hAnsi="標楷體" w:hint="eastAsia"/>
          <w:color w:val="000000" w:themeColor="text1"/>
          <w:szCs w:val="28"/>
        </w:rPr>
        <w:t>該6個月之期限屆滿後，</w:t>
      </w:r>
      <w:proofErr w:type="gramStart"/>
      <w:r w:rsidRPr="00835B20">
        <w:rPr>
          <w:rFonts w:ascii="標楷體" w:hAnsi="標楷體" w:hint="eastAsia"/>
          <w:color w:val="000000" w:themeColor="text1"/>
          <w:szCs w:val="28"/>
        </w:rPr>
        <w:t>視據爭</w:t>
      </w:r>
      <w:proofErr w:type="gramEnd"/>
      <w:r w:rsidRPr="00835B20">
        <w:rPr>
          <w:rFonts w:ascii="標楷體" w:hAnsi="標楷體" w:hint="eastAsia"/>
          <w:color w:val="000000" w:themeColor="text1"/>
          <w:szCs w:val="28"/>
        </w:rPr>
        <w:t>商標權人有無</w:t>
      </w:r>
      <w:r>
        <w:rPr>
          <w:rFonts w:ascii="標楷體" w:hAnsi="標楷體" w:hint="eastAsia"/>
          <w:color w:val="000000" w:themeColor="text1"/>
          <w:szCs w:val="28"/>
        </w:rPr>
        <w:t>申請</w:t>
      </w:r>
      <w:r w:rsidRPr="00835B20">
        <w:rPr>
          <w:rFonts w:ascii="標楷體" w:hAnsi="標楷體" w:hint="eastAsia"/>
          <w:color w:val="000000" w:themeColor="text1"/>
          <w:szCs w:val="28"/>
        </w:rPr>
        <w:t>延展註冊，再行處理。</w:t>
      </w:r>
    </w:p>
    <w:p w:rsidR="00811C0C" w:rsidRPr="00835B20" w:rsidRDefault="008C6ADF" w:rsidP="00D34EC1">
      <w:pPr>
        <w:spacing w:afterLines="50" w:after="180" w:line="480" w:lineRule="exact"/>
        <w:ind w:leftChars="195" w:left="994" w:hanging="448"/>
        <w:rPr>
          <w:rFonts w:ascii="標楷體" w:hAnsi="標楷體"/>
          <w:color w:val="000000" w:themeColor="text1"/>
          <w:szCs w:val="28"/>
        </w:rPr>
      </w:pPr>
      <w:r>
        <w:rPr>
          <w:rFonts w:ascii="標楷體" w:hAnsi="標楷體" w:hint="eastAsia"/>
          <w:color w:val="000000" w:themeColor="text1"/>
          <w:szCs w:val="28"/>
        </w:rPr>
        <w:t>(2)</w:t>
      </w:r>
      <w:r w:rsidRPr="00835B20">
        <w:rPr>
          <w:rFonts w:ascii="標楷體" w:hAnsi="標楷體" w:hint="eastAsia"/>
          <w:color w:val="000000" w:themeColor="text1"/>
          <w:szCs w:val="28"/>
        </w:rPr>
        <w:t>系爭商標另案申請移轉登記，惟缺少權利移轉證明或其他相關證明文件，尚在程序補正當中，在系爭商標權利歸屬尚未明確之前，審查人員須</w:t>
      </w:r>
      <w:proofErr w:type="gramStart"/>
      <w:r w:rsidRPr="00835B20">
        <w:rPr>
          <w:rFonts w:ascii="標楷體" w:hAnsi="標楷體" w:hint="eastAsia"/>
          <w:color w:val="000000" w:themeColor="text1"/>
          <w:szCs w:val="28"/>
        </w:rPr>
        <w:t>俟</w:t>
      </w:r>
      <w:proofErr w:type="gramEnd"/>
      <w:r w:rsidRPr="00835B20">
        <w:rPr>
          <w:rFonts w:ascii="標楷體" w:hAnsi="標楷體" w:hint="eastAsia"/>
          <w:color w:val="000000" w:themeColor="text1"/>
          <w:szCs w:val="28"/>
        </w:rPr>
        <w:t>移轉確定後再行處理</w:t>
      </w:r>
      <w:r w:rsidR="00811C0C" w:rsidRPr="00835B20">
        <w:rPr>
          <w:rFonts w:ascii="標楷體" w:hAnsi="標楷體" w:hint="eastAsia"/>
          <w:color w:val="000000" w:themeColor="text1"/>
          <w:szCs w:val="28"/>
        </w:rPr>
        <w:t>。</w:t>
      </w:r>
    </w:p>
    <w:p w:rsidR="00811C0C" w:rsidRDefault="00163CD6" w:rsidP="00D34EC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rPr>
        <w:t>6</w:t>
      </w:r>
      <w:r w:rsidR="00811C0C" w:rsidRPr="00835B20">
        <w:rPr>
          <w:rFonts w:ascii="標楷體" w:hAnsi="標楷體" w:hint="eastAsia"/>
          <w:color w:val="000000" w:themeColor="text1"/>
        </w:rPr>
        <w:t>.4</w:t>
      </w:r>
      <w:r w:rsidR="00811C0C" w:rsidRPr="00835B20">
        <w:rPr>
          <w:rFonts w:ascii="標楷體" w:hAnsi="標楷體" w:hint="eastAsia"/>
          <w:color w:val="000000" w:themeColor="text1"/>
          <w:szCs w:val="28"/>
        </w:rPr>
        <w:t>系爭商標</w:t>
      </w:r>
      <w:proofErr w:type="gramStart"/>
      <w:r w:rsidR="00811C0C" w:rsidRPr="00835B20">
        <w:rPr>
          <w:rFonts w:ascii="標楷體" w:hAnsi="標楷體" w:hint="eastAsia"/>
          <w:color w:val="000000" w:themeColor="text1"/>
          <w:szCs w:val="28"/>
        </w:rPr>
        <w:t>或據爭</w:t>
      </w:r>
      <w:proofErr w:type="gramEnd"/>
      <w:r w:rsidR="00811C0C" w:rsidRPr="00835B20">
        <w:rPr>
          <w:rFonts w:ascii="標楷體" w:hAnsi="標楷體" w:hint="eastAsia"/>
          <w:color w:val="000000" w:themeColor="text1"/>
          <w:szCs w:val="28"/>
        </w:rPr>
        <w:t>商標另案申請分割或減縮商品</w:t>
      </w:r>
      <w:r w:rsidR="008C6ADF">
        <w:rPr>
          <w:rFonts w:ascii="標楷體" w:hAnsi="標楷體" w:hint="eastAsia"/>
          <w:color w:val="000000" w:themeColor="text1"/>
          <w:szCs w:val="28"/>
        </w:rPr>
        <w:t>/服務</w:t>
      </w:r>
    </w:p>
    <w:p w:rsidR="00811C0C" w:rsidRPr="00835B20" w:rsidRDefault="008C6ADF" w:rsidP="00D34EC1">
      <w:pPr>
        <w:spacing w:afterLines="50" w:after="180" w:line="480" w:lineRule="exact"/>
        <w:ind w:left="602" w:hanging="28"/>
        <w:rPr>
          <w:rFonts w:ascii="標楷體" w:hAnsi="標楷體"/>
          <w:b/>
          <w:color w:val="000000" w:themeColor="text1"/>
          <w:szCs w:val="28"/>
        </w:rPr>
      </w:pPr>
      <w:r>
        <w:rPr>
          <w:rFonts w:ascii="標楷體" w:hAnsi="標楷體" w:hint="eastAsia"/>
          <w:color w:val="000000" w:themeColor="text1"/>
          <w:szCs w:val="28"/>
        </w:rPr>
        <w:t>例如，</w:t>
      </w:r>
      <w:r w:rsidR="00811C0C" w:rsidRPr="00835B20">
        <w:rPr>
          <w:rFonts w:ascii="標楷體" w:hAnsi="標楷體" w:hint="eastAsia"/>
          <w:color w:val="000000" w:themeColor="text1"/>
          <w:szCs w:val="28"/>
        </w:rPr>
        <w:t>系爭商標另案申請商品/服務減縮中，致其指定使用之商品/服務範圍發生變動，</w:t>
      </w:r>
      <w:proofErr w:type="gramStart"/>
      <w:r w:rsidR="00811C0C" w:rsidRPr="00835B20">
        <w:rPr>
          <w:rFonts w:ascii="標楷體" w:hAnsi="標楷體" w:hint="eastAsia"/>
          <w:color w:val="000000" w:themeColor="text1"/>
          <w:szCs w:val="28"/>
        </w:rPr>
        <w:t>則系爭</w:t>
      </w:r>
      <w:proofErr w:type="gramEnd"/>
      <w:r w:rsidR="00811C0C" w:rsidRPr="00835B20">
        <w:rPr>
          <w:rFonts w:ascii="標楷體" w:hAnsi="標楷體" w:hint="eastAsia"/>
          <w:color w:val="000000" w:themeColor="text1"/>
          <w:szCs w:val="28"/>
        </w:rPr>
        <w:t>商標是否仍有申請人所主張之違法情事，須</w:t>
      </w:r>
      <w:proofErr w:type="gramStart"/>
      <w:r w:rsidR="00811C0C" w:rsidRPr="00835B20">
        <w:rPr>
          <w:rFonts w:ascii="標楷體" w:hAnsi="標楷體" w:hint="eastAsia"/>
          <w:color w:val="000000" w:themeColor="text1"/>
          <w:szCs w:val="28"/>
        </w:rPr>
        <w:t>俟</w:t>
      </w:r>
      <w:proofErr w:type="gramEnd"/>
      <w:r w:rsidR="00811C0C" w:rsidRPr="00835B20">
        <w:rPr>
          <w:rFonts w:ascii="標楷體" w:hAnsi="標楷體" w:hint="eastAsia"/>
          <w:color w:val="000000" w:themeColor="text1"/>
          <w:szCs w:val="28"/>
        </w:rPr>
        <w:t>商品/服務減縮案審理後，</w:t>
      </w:r>
      <w:r>
        <w:rPr>
          <w:rFonts w:ascii="標楷體" w:hAnsi="標楷體" w:hint="eastAsia"/>
          <w:color w:val="000000" w:themeColor="text1"/>
          <w:szCs w:val="28"/>
        </w:rPr>
        <w:t>再</w:t>
      </w:r>
      <w:r w:rsidR="00811C0C" w:rsidRPr="00835B20">
        <w:rPr>
          <w:rFonts w:ascii="標楷體" w:hAnsi="標楷體" w:hint="eastAsia"/>
          <w:color w:val="000000" w:themeColor="text1"/>
          <w:szCs w:val="28"/>
        </w:rPr>
        <w:t>就減縮後之事實及理由</w:t>
      </w:r>
      <w:r>
        <w:rPr>
          <w:rFonts w:ascii="標楷體" w:hAnsi="標楷體" w:hint="eastAsia"/>
          <w:color w:val="000000" w:themeColor="text1"/>
          <w:szCs w:val="28"/>
        </w:rPr>
        <w:t>進</w:t>
      </w:r>
      <w:r w:rsidR="00811C0C" w:rsidRPr="00835B20">
        <w:rPr>
          <w:rFonts w:ascii="標楷體" w:hAnsi="標楷體" w:hint="eastAsia"/>
          <w:color w:val="000000" w:themeColor="text1"/>
          <w:szCs w:val="28"/>
        </w:rPr>
        <w:t>行</w:t>
      </w:r>
      <w:r w:rsidR="00B662A3">
        <w:rPr>
          <w:rFonts w:ascii="標楷體" w:hAnsi="標楷體" w:hint="eastAsia"/>
          <w:color w:val="000000" w:themeColor="text1"/>
          <w:szCs w:val="28"/>
        </w:rPr>
        <w:t>審</w:t>
      </w:r>
      <w:r w:rsidR="00811C0C" w:rsidRPr="00835B20">
        <w:rPr>
          <w:rFonts w:ascii="標楷體" w:hAnsi="標楷體" w:hint="eastAsia"/>
          <w:color w:val="000000" w:themeColor="text1"/>
          <w:szCs w:val="28"/>
        </w:rPr>
        <w:t>理。</w:t>
      </w:r>
    </w:p>
    <w:p w:rsidR="00811C0C" w:rsidRPr="00835B20" w:rsidRDefault="00163CD6" w:rsidP="00D34EC1">
      <w:pPr>
        <w:spacing w:afterLines="50" w:after="180" w:line="480" w:lineRule="exact"/>
        <w:ind w:leftChars="5" w:left="560" w:hanging="546"/>
        <w:rPr>
          <w:rFonts w:ascii="標楷體" w:hAnsi="標楷體"/>
          <w:b/>
          <w:bCs/>
          <w:color w:val="000000" w:themeColor="text1"/>
          <w:u w:val="wavyDouble"/>
        </w:rPr>
      </w:pPr>
      <w:r>
        <w:rPr>
          <w:rFonts w:ascii="標楷體" w:hAnsi="標楷體" w:hint="eastAsia"/>
          <w:color w:val="000000" w:themeColor="text1"/>
        </w:rPr>
        <w:t>6</w:t>
      </w:r>
      <w:r w:rsidR="00811C0C" w:rsidRPr="00835B20">
        <w:rPr>
          <w:rFonts w:ascii="標楷體" w:hAnsi="標楷體" w:hint="eastAsia"/>
          <w:color w:val="000000" w:themeColor="text1"/>
        </w:rPr>
        <w:t>.5原處分經撤銷尚在</w:t>
      </w:r>
      <w:r w:rsidR="00811C0C" w:rsidRPr="000A6BE9">
        <w:rPr>
          <w:rFonts w:ascii="標楷體" w:hAnsi="標楷體" w:hint="eastAsia"/>
          <w:color w:val="000000" w:themeColor="text1"/>
          <w:szCs w:val="28"/>
        </w:rPr>
        <w:t>行政</w:t>
      </w:r>
      <w:r w:rsidR="00811C0C" w:rsidRPr="00835B20">
        <w:rPr>
          <w:rFonts w:ascii="標楷體" w:hAnsi="標楷體" w:hint="eastAsia"/>
          <w:color w:val="000000" w:themeColor="text1"/>
        </w:rPr>
        <w:t>救濟階段者</w:t>
      </w:r>
    </w:p>
    <w:p w:rsidR="00811C0C" w:rsidRDefault="00811C0C" w:rsidP="00D34EC1">
      <w:pPr>
        <w:spacing w:afterLines="50" w:after="180" w:line="480" w:lineRule="exact"/>
        <w:ind w:left="602" w:hanging="28"/>
        <w:rPr>
          <w:rFonts w:ascii="標楷體" w:hAnsi="標楷體"/>
          <w:color w:val="000000" w:themeColor="text1"/>
        </w:rPr>
      </w:pPr>
      <w:r w:rsidRPr="00835B20">
        <w:rPr>
          <w:rFonts w:ascii="標楷體" w:hAnsi="標楷體" w:hint="eastAsia"/>
          <w:color w:val="000000" w:themeColor="text1"/>
        </w:rPr>
        <w:t>案件經經濟部訴願審議委員會撤銷本局原處分，</w:t>
      </w:r>
      <w:r w:rsidRPr="00835B20">
        <w:rPr>
          <w:rFonts w:ascii="標楷體" w:hAnsi="標楷體" w:hint="eastAsia"/>
          <w:color w:val="000000" w:themeColor="text1"/>
          <w:szCs w:val="28"/>
        </w:rPr>
        <w:t>申請</w:t>
      </w:r>
      <w:r w:rsidRPr="00835B20">
        <w:rPr>
          <w:rFonts w:ascii="標楷體" w:hAnsi="標楷體" w:hint="eastAsia"/>
          <w:color w:val="000000" w:themeColor="text1"/>
        </w:rPr>
        <w:t>人或商標權人</w:t>
      </w:r>
      <w:proofErr w:type="gramStart"/>
      <w:r w:rsidRPr="00835B20">
        <w:rPr>
          <w:rFonts w:ascii="標楷體" w:hAnsi="標楷體" w:hint="eastAsia"/>
          <w:color w:val="000000" w:themeColor="text1"/>
        </w:rPr>
        <w:t>不服該訴願</w:t>
      </w:r>
      <w:proofErr w:type="gramEnd"/>
      <w:r w:rsidRPr="00835B20">
        <w:rPr>
          <w:rFonts w:ascii="標楷體" w:hAnsi="標楷體" w:hint="eastAsia"/>
          <w:color w:val="000000" w:themeColor="text1"/>
        </w:rPr>
        <w:t>決定，對之提起行政訴訟時；或訴願決定雖維持本局原處分，然智慧財產法院同時撤銷本局原處分及訴願決定者，均須</w:t>
      </w:r>
      <w:proofErr w:type="gramStart"/>
      <w:r w:rsidRPr="00835B20">
        <w:rPr>
          <w:rFonts w:ascii="標楷體" w:hAnsi="標楷體" w:hint="eastAsia"/>
          <w:color w:val="000000" w:themeColor="text1"/>
        </w:rPr>
        <w:t>俟</w:t>
      </w:r>
      <w:proofErr w:type="gramEnd"/>
      <w:r w:rsidRPr="00835B20">
        <w:rPr>
          <w:rFonts w:ascii="標楷體" w:hAnsi="標楷體" w:hint="eastAsia"/>
          <w:color w:val="000000" w:themeColor="text1"/>
        </w:rPr>
        <w:t>該案確定後再行處理。</w:t>
      </w:r>
      <w:r w:rsidR="00B662A3">
        <w:rPr>
          <w:rFonts w:ascii="標楷體" w:hAnsi="標楷體" w:hint="eastAsia"/>
          <w:color w:val="000000" w:themeColor="text1"/>
        </w:rPr>
        <w:t>例如：</w:t>
      </w:r>
    </w:p>
    <w:p w:rsidR="00BC1486" w:rsidRDefault="00BC1486" w:rsidP="00D34EC1">
      <w:pPr>
        <w:spacing w:afterLines="50" w:after="180" w:line="480" w:lineRule="exact"/>
        <w:ind w:leftChars="195" w:left="994" w:hanging="448"/>
        <w:rPr>
          <w:rFonts w:ascii="標楷體" w:hAnsi="標楷體"/>
          <w:color w:val="000000" w:themeColor="text1"/>
        </w:rPr>
      </w:pPr>
      <w:r>
        <w:rPr>
          <w:rFonts w:ascii="標楷體" w:hAnsi="標楷體" w:hint="eastAsia"/>
          <w:color w:val="000000" w:themeColor="text1"/>
        </w:rPr>
        <w:t>(1)</w:t>
      </w:r>
      <w:r w:rsidRPr="00835B20">
        <w:rPr>
          <w:rFonts w:ascii="標楷體" w:hAnsi="標楷體" w:hint="eastAsia"/>
          <w:color w:val="000000" w:themeColor="text1"/>
        </w:rPr>
        <w:t>原係作成「異議不成立」之處分，異議人不服，提起訴願，訴願決定為「原處分撤銷，由原處分機關另為適法之處分」，商標權人對此訴願決定不服，對訴願決定提起行政訴訟</w:t>
      </w:r>
      <w:r>
        <w:rPr>
          <w:rFonts w:ascii="標楷體" w:hAnsi="標楷體" w:hint="eastAsia"/>
          <w:color w:val="000000" w:themeColor="text1"/>
        </w:rPr>
        <w:t>。</w:t>
      </w:r>
    </w:p>
    <w:p w:rsidR="00811C0C" w:rsidRPr="00835B20" w:rsidRDefault="00BC1486" w:rsidP="00D34EC1">
      <w:pPr>
        <w:spacing w:afterLines="50" w:after="180" w:line="480" w:lineRule="exact"/>
        <w:ind w:leftChars="195" w:left="994" w:hanging="448"/>
        <w:rPr>
          <w:rFonts w:ascii="標楷體" w:hAnsi="標楷體"/>
          <w:color w:val="000000" w:themeColor="text1"/>
        </w:rPr>
      </w:pPr>
      <w:r>
        <w:rPr>
          <w:rFonts w:ascii="標楷體" w:hAnsi="標楷體" w:hint="eastAsia"/>
          <w:color w:val="000000" w:themeColor="text1"/>
        </w:rPr>
        <w:t>(2)</w:t>
      </w:r>
      <w:r w:rsidRPr="00835B20">
        <w:rPr>
          <w:rFonts w:ascii="標楷體" w:hAnsi="標楷體" w:hint="eastAsia"/>
          <w:color w:val="000000" w:themeColor="text1"/>
        </w:rPr>
        <w:t>原係作成「第000000000號商標之註冊應予撤銷」之處分，</w:t>
      </w:r>
      <w:r w:rsidRPr="00835B20">
        <w:rPr>
          <w:rFonts w:ascii="標楷體" w:hAnsi="標楷體" w:hint="eastAsia"/>
          <w:color w:val="000000" w:themeColor="text1"/>
        </w:rPr>
        <w:lastRenderedPageBreak/>
        <w:t>商標權人不服提起訴願，訴願決定為「訴願駁回」，商標權人續行提起行政訴訟，智慧財產法院作成「原處分及訴願決定均撤銷」之判決，</w:t>
      </w:r>
      <w:r w:rsidRPr="00835B20">
        <w:rPr>
          <w:rFonts w:ascii="標楷體" w:hAnsi="標楷體" w:hint="eastAsia"/>
          <w:color w:val="000000" w:themeColor="text1"/>
          <w:szCs w:val="28"/>
        </w:rPr>
        <w:t>申請</w:t>
      </w:r>
      <w:r w:rsidRPr="00835B20">
        <w:rPr>
          <w:rFonts w:ascii="標楷體" w:hAnsi="標楷體" w:hint="eastAsia"/>
          <w:color w:val="000000" w:themeColor="text1"/>
        </w:rPr>
        <w:t>人上訴最高</w:t>
      </w:r>
      <w:r>
        <w:rPr>
          <w:rFonts w:ascii="標楷體" w:hAnsi="標楷體" w:hint="eastAsia"/>
          <w:color w:val="000000" w:themeColor="text1"/>
        </w:rPr>
        <w:t>行政</w:t>
      </w:r>
      <w:r w:rsidRPr="00835B20">
        <w:rPr>
          <w:rFonts w:ascii="標楷體" w:hAnsi="標楷體" w:hint="eastAsia"/>
          <w:color w:val="000000" w:themeColor="text1"/>
        </w:rPr>
        <w:t>法院，自應</w:t>
      </w:r>
      <w:proofErr w:type="gramStart"/>
      <w:r w:rsidRPr="00835B20">
        <w:rPr>
          <w:rFonts w:ascii="標楷體" w:hAnsi="標楷體" w:hint="eastAsia"/>
          <w:color w:val="000000" w:themeColor="text1"/>
        </w:rPr>
        <w:t>俟</w:t>
      </w:r>
      <w:proofErr w:type="gramEnd"/>
      <w:r w:rsidRPr="00835B20">
        <w:rPr>
          <w:rFonts w:ascii="標楷體" w:hAnsi="標楷體" w:hint="eastAsia"/>
          <w:color w:val="000000" w:themeColor="text1"/>
        </w:rPr>
        <w:t>案件有最終結果後，始決定是否重為處分，於案件確定前，自應予緩辦。</w:t>
      </w:r>
    </w:p>
    <w:p w:rsidR="00811C0C" w:rsidRPr="00835B20" w:rsidRDefault="00163CD6" w:rsidP="00D34EC1">
      <w:pPr>
        <w:spacing w:afterLines="50" w:after="180" w:line="480" w:lineRule="exact"/>
        <w:ind w:leftChars="5" w:left="560" w:hanging="546"/>
        <w:rPr>
          <w:rFonts w:ascii="標楷體" w:hAnsi="標楷體"/>
          <w:color w:val="000000" w:themeColor="text1"/>
        </w:rPr>
      </w:pPr>
      <w:r>
        <w:rPr>
          <w:rFonts w:ascii="標楷體" w:hAnsi="標楷體" w:hint="eastAsia"/>
          <w:color w:val="000000" w:themeColor="text1"/>
        </w:rPr>
        <w:t>6</w:t>
      </w:r>
      <w:r w:rsidR="00811C0C" w:rsidRPr="00835B20">
        <w:rPr>
          <w:rFonts w:ascii="標楷體" w:hAnsi="標楷體" w:hint="eastAsia"/>
          <w:color w:val="000000" w:themeColor="text1"/>
        </w:rPr>
        <w:t>.6雙方當事人協商</w:t>
      </w:r>
    </w:p>
    <w:p w:rsidR="00811C0C" w:rsidRDefault="00811C0C" w:rsidP="00811C0C">
      <w:pPr>
        <w:spacing w:afterLines="50" w:after="180" w:line="480" w:lineRule="exact"/>
        <w:ind w:left="840" w:firstLine="546"/>
        <w:rPr>
          <w:rFonts w:ascii="標楷體" w:hAnsi="標楷體"/>
          <w:color w:val="000000" w:themeColor="text1"/>
        </w:rPr>
      </w:pPr>
      <w:r w:rsidRPr="00835B20">
        <w:rPr>
          <w:rFonts w:ascii="標楷體" w:hAnsi="標楷體" w:hint="eastAsia"/>
          <w:color w:val="000000" w:themeColor="text1"/>
        </w:rPr>
        <w:t>商標爭議案件之雙方當事人如願意進行協商，即表示兩造商標有並存註冊之機會，是</w:t>
      </w:r>
      <w:proofErr w:type="gramStart"/>
      <w:r w:rsidRPr="00835B20">
        <w:rPr>
          <w:rFonts w:ascii="標楷體" w:hAnsi="標楷體" w:hint="eastAsia"/>
          <w:color w:val="000000" w:themeColor="text1"/>
        </w:rPr>
        <w:t>以</w:t>
      </w:r>
      <w:proofErr w:type="gramEnd"/>
      <w:r w:rsidRPr="00835B20">
        <w:rPr>
          <w:rFonts w:ascii="標楷體" w:hAnsi="標楷體" w:hint="eastAsia"/>
          <w:color w:val="000000" w:themeColor="text1"/>
        </w:rPr>
        <w:t>，當事人如來文表示雙方願意進行協商時，原則上應准予暫緩審理，</w:t>
      </w:r>
      <w:proofErr w:type="gramStart"/>
      <w:r w:rsidRPr="00835B20">
        <w:rPr>
          <w:rFonts w:ascii="標楷體" w:hAnsi="標楷體" w:hint="eastAsia"/>
          <w:color w:val="000000" w:themeColor="text1"/>
        </w:rPr>
        <w:t>俟</w:t>
      </w:r>
      <w:proofErr w:type="gramEnd"/>
      <w:r w:rsidRPr="00835B20">
        <w:rPr>
          <w:rFonts w:ascii="標楷體" w:hAnsi="標楷體" w:hint="eastAsia"/>
          <w:color w:val="000000" w:themeColor="text1"/>
        </w:rPr>
        <w:t>協商結果後再行</w:t>
      </w:r>
      <w:r w:rsidR="00B662A3">
        <w:rPr>
          <w:rFonts w:ascii="標楷體" w:hAnsi="標楷體" w:hint="eastAsia"/>
          <w:color w:val="000000" w:themeColor="text1"/>
        </w:rPr>
        <w:t>審</w:t>
      </w:r>
      <w:r w:rsidRPr="00835B20">
        <w:rPr>
          <w:rFonts w:ascii="標楷體" w:hAnsi="標楷體" w:hint="eastAsia"/>
          <w:color w:val="000000" w:themeColor="text1"/>
        </w:rPr>
        <w:t>理。</w:t>
      </w:r>
    </w:p>
    <w:p w:rsidR="00811C0C" w:rsidRPr="00835B20" w:rsidRDefault="009D67F8" w:rsidP="00692A92">
      <w:pPr>
        <w:spacing w:afterLines="50" w:after="180" w:line="480" w:lineRule="exact"/>
        <w:ind w:leftChars="195" w:left="994" w:hanging="448"/>
        <w:rPr>
          <w:rFonts w:ascii="標楷體" w:hAnsi="標楷體"/>
          <w:color w:val="000000" w:themeColor="text1"/>
          <w:szCs w:val="28"/>
        </w:rPr>
      </w:pPr>
      <w:r>
        <w:rPr>
          <w:rFonts w:ascii="標楷體" w:hAnsi="標楷體" w:hint="eastAsia"/>
          <w:color w:val="000000" w:themeColor="text1"/>
          <w:szCs w:val="28"/>
        </w:rPr>
        <w:t xml:space="preserve"> </w:t>
      </w:r>
      <w:r w:rsidR="00811C0C">
        <w:rPr>
          <w:rFonts w:ascii="標楷體" w:hAnsi="標楷體" w:hint="eastAsia"/>
          <w:color w:val="000000" w:themeColor="text1"/>
          <w:szCs w:val="28"/>
        </w:rPr>
        <w:t>(</w:t>
      </w:r>
      <w:r w:rsidR="00811C0C" w:rsidRPr="00835B20">
        <w:rPr>
          <w:rFonts w:ascii="標楷體" w:hAnsi="標楷體" w:hint="eastAsia"/>
          <w:color w:val="000000" w:themeColor="text1"/>
          <w:szCs w:val="28"/>
        </w:rPr>
        <w:t>1</w:t>
      </w:r>
      <w:r w:rsidR="00811C0C">
        <w:rPr>
          <w:rFonts w:ascii="標楷體" w:hAnsi="標楷體" w:hint="eastAsia"/>
          <w:color w:val="000000" w:themeColor="text1"/>
          <w:szCs w:val="28"/>
        </w:rPr>
        <w:t>)</w:t>
      </w:r>
      <w:r w:rsidR="00B662A3" w:rsidRPr="00835B20">
        <w:rPr>
          <w:rFonts w:ascii="標楷體" w:hAnsi="標楷體" w:hint="eastAsia"/>
          <w:color w:val="000000" w:themeColor="text1"/>
          <w:szCs w:val="28"/>
        </w:rPr>
        <w:t>商標爭議案件之提出或申請，依法應以申請書載明事實及理由(商49Ⅰ，62、67Ⅰ</w:t>
      </w:r>
      <w:proofErr w:type="gramStart"/>
      <w:r w:rsidR="00B662A3" w:rsidRPr="00835B20">
        <w:rPr>
          <w:rFonts w:ascii="標楷體" w:hAnsi="標楷體" w:hint="eastAsia"/>
          <w:color w:val="000000" w:themeColor="text1"/>
          <w:szCs w:val="28"/>
        </w:rPr>
        <w:t>準</w:t>
      </w:r>
      <w:proofErr w:type="gramEnd"/>
      <w:r w:rsidR="00B662A3" w:rsidRPr="00835B20">
        <w:rPr>
          <w:rFonts w:ascii="標楷體" w:hAnsi="標楷體" w:hint="eastAsia"/>
          <w:color w:val="000000" w:themeColor="text1"/>
          <w:szCs w:val="28"/>
        </w:rPr>
        <w:t>用49I)</w:t>
      </w:r>
      <w:r w:rsidR="00B662A3">
        <w:rPr>
          <w:rFonts w:ascii="標楷體" w:hAnsi="標楷體" w:hint="eastAsia"/>
          <w:color w:val="000000" w:themeColor="text1"/>
          <w:szCs w:val="28"/>
        </w:rPr>
        <w:t>。</w:t>
      </w:r>
      <w:r w:rsidR="00811C0C" w:rsidRPr="00835B20">
        <w:rPr>
          <w:rFonts w:ascii="標楷體" w:hAnsi="標楷體" w:hint="eastAsia"/>
          <w:color w:val="000000" w:themeColor="text1"/>
        </w:rPr>
        <w:t>因此，</w:t>
      </w:r>
      <w:r w:rsidR="00811C0C" w:rsidRPr="00835B20">
        <w:rPr>
          <w:rFonts w:ascii="標楷體" w:hAnsi="標楷體" w:hint="eastAsia"/>
          <w:color w:val="000000" w:themeColor="text1"/>
          <w:szCs w:val="28"/>
        </w:rPr>
        <w:t>提出異議、申請評定或廢止案件時，若未載明事實理由，自不得以協商事由申請暫緩審理。該等案件經指定期間通知補正屆期未補正者，應不受理(商8I)</w:t>
      </w:r>
      <w:r w:rsidR="00F577EF">
        <w:rPr>
          <w:rFonts w:ascii="標楷體" w:hAnsi="標楷體" w:hint="eastAsia"/>
          <w:color w:val="000000" w:themeColor="text1"/>
          <w:szCs w:val="28"/>
        </w:rPr>
        <w:t>；</w:t>
      </w:r>
      <w:r w:rsidR="00B662A3">
        <w:rPr>
          <w:rFonts w:ascii="標楷體" w:hAnsi="標楷體" w:hint="eastAsia"/>
          <w:color w:val="000000" w:themeColor="text1"/>
          <w:szCs w:val="28"/>
        </w:rPr>
        <w:t>申請</w:t>
      </w:r>
      <w:r w:rsidR="00811C0C" w:rsidRPr="00835B20">
        <w:rPr>
          <w:rFonts w:ascii="標楷體" w:hAnsi="標楷體" w:hint="eastAsia"/>
          <w:color w:val="000000" w:themeColor="text1"/>
          <w:szCs w:val="28"/>
        </w:rPr>
        <w:t>廢止案件未載明事實理由，若屬無具體事證或主張顯無理由</w:t>
      </w:r>
      <w:r w:rsidR="00F577EF">
        <w:rPr>
          <w:rFonts w:ascii="標楷體" w:hAnsi="標楷體" w:hint="eastAsia"/>
          <w:color w:val="000000" w:themeColor="text1"/>
          <w:szCs w:val="28"/>
        </w:rPr>
        <w:t>而</w:t>
      </w:r>
      <w:r w:rsidR="00F577EF" w:rsidRPr="00835B20">
        <w:rPr>
          <w:rFonts w:ascii="標楷體" w:hAnsi="標楷體" w:hint="eastAsia"/>
          <w:color w:val="000000" w:themeColor="text1"/>
          <w:szCs w:val="28"/>
        </w:rPr>
        <w:t>未補正者</w:t>
      </w:r>
      <w:r w:rsidR="00811C0C" w:rsidRPr="00835B20">
        <w:rPr>
          <w:rFonts w:ascii="標楷體" w:hAnsi="標楷體" w:hint="eastAsia"/>
          <w:color w:val="000000" w:themeColor="text1"/>
          <w:szCs w:val="28"/>
        </w:rPr>
        <w:t>，得</w:t>
      </w:r>
      <w:proofErr w:type="gramStart"/>
      <w:r w:rsidR="00811C0C" w:rsidRPr="00835B20">
        <w:rPr>
          <w:rFonts w:ascii="標楷體" w:hAnsi="標楷體" w:hint="eastAsia"/>
          <w:color w:val="000000" w:themeColor="text1"/>
          <w:szCs w:val="28"/>
        </w:rPr>
        <w:t>逕</w:t>
      </w:r>
      <w:proofErr w:type="gramEnd"/>
      <w:r w:rsidR="00811C0C" w:rsidRPr="00835B20">
        <w:rPr>
          <w:rFonts w:ascii="標楷體" w:hAnsi="標楷體" w:hint="eastAsia"/>
          <w:color w:val="000000" w:themeColor="text1"/>
          <w:szCs w:val="28"/>
        </w:rPr>
        <w:t>為駁回(商65Ⅰ)</w:t>
      </w:r>
      <w:r w:rsidR="00F577EF">
        <w:rPr>
          <w:rFonts w:ascii="標楷體" w:hAnsi="標楷體" w:hint="eastAsia"/>
          <w:color w:val="000000" w:themeColor="text1"/>
          <w:szCs w:val="28"/>
        </w:rPr>
        <w:t>，無暫緩審理之必要</w:t>
      </w:r>
      <w:r w:rsidR="00811C0C" w:rsidRPr="00835B20">
        <w:rPr>
          <w:rFonts w:ascii="標楷體" w:hAnsi="標楷體" w:hint="eastAsia"/>
          <w:color w:val="000000" w:themeColor="text1"/>
          <w:szCs w:val="28"/>
        </w:rPr>
        <w:t>。</w:t>
      </w:r>
    </w:p>
    <w:p w:rsidR="00790122" w:rsidRDefault="00811C0C" w:rsidP="00692A92">
      <w:pPr>
        <w:spacing w:afterLines="50" w:after="180" w:line="480" w:lineRule="exact"/>
        <w:ind w:leftChars="195" w:left="994" w:hanging="448"/>
        <w:rPr>
          <w:rFonts w:ascii="標楷體" w:hAnsi="標楷體"/>
          <w:color w:val="000000" w:themeColor="text1"/>
          <w:szCs w:val="28"/>
        </w:rPr>
      </w:pPr>
      <w:r>
        <w:rPr>
          <w:rFonts w:ascii="標楷體" w:hAnsi="標楷體" w:hint="eastAsia"/>
          <w:color w:val="000000" w:themeColor="text1"/>
          <w:szCs w:val="28"/>
        </w:rPr>
        <w:t>(2)</w:t>
      </w:r>
      <w:r w:rsidRPr="00835B20">
        <w:rPr>
          <w:rFonts w:ascii="標楷體" w:hAnsi="標楷體" w:hint="eastAsia"/>
          <w:color w:val="000000" w:themeColor="text1"/>
          <w:szCs w:val="28"/>
        </w:rPr>
        <w:t>案件經交</w:t>
      </w:r>
      <w:r>
        <w:rPr>
          <w:rFonts w:ascii="標楷體" w:hAnsi="標楷體" w:hint="eastAsia"/>
          <w:color w:val="000000" w:themeColor="text1"/>
          <w:szCs w:val="28"/>
        </w:rPr>
        <w:t>互</w:t>
      </w:r>
      <w:r w:rsidRPr="00835B20">
        <w:rPr>
          <w:rFonts w:ascii="標楷體" w:hAnsi="標楷體" w:hint="eastAsia"/>
          <w:color w:val="000000" w:themeColor="text1"/>
          <w:szCs w:val="28"/>
        </w:rPr>
        <w:t>答辯</w:t>
      </w:r>
      <w:r w:rsidR="007310CD">
        <w:rPr>
          <w:rFonts w:ascii="標楷體" w:hAnsi="標楷體" w:hint="eastAsia"/>
          <w:color w:val="000000" w:themeColor="text1"/>
          <w:szCs w:val="28"/>
        </w:rPr>
        <w:t>或陳述意見</w:t>
      </w:r>
      <w:r w:rsidRPr="00835B20">
        <w:rPr>
          <w:rFonts w:ascii="標楷體" w:hAnsi="標楷體" w:hint="eastAsia"/>
          <w:color w:val="000000" w:themeColor="text1"/>
          <w:szCs w:val="28"/>
        </w:rPr>
        <w:t>程序後，兩造當事人如有協商必要</w:t>
      </w:r>
      <w:proofErr w:type="gramStart"/>
      <w:r w:rsidRPr="00835B20">
        <w:rPr>
          <w:rFonts w:ascii="標楷體" w:hAnsi="標楷體" w:hint="eastAsia"/>
          <w:color w:val="000000" w:themeColor="text1"/>
          <w:szCs w:val="28"/>
        </w:rPr>
        <w:t>而須緩辦</w:t>
      </w:r>
      <w:proofErr w:type="gramEnd"/>
      <w:r w:rsidRPr="00835B20">
        <w:rPr>
          <w:rFonts w:ascii="標楷體" w:hAnsi="標楷體" w:hint="eastAsia"/>
          <w:color w:val="000000" w:themeColor="text1"/>
          <w:szCs w:val="28"/>
        </w:rPr>
        <w:t>者，應敘</w:t>
      </w:r>
      <w:proofErr w:type="gramStart"/>
      <w:r w:rsidRPr="00835B20">
        <w:rPr>
          <w:rFonts w:ascii="標楷體" w:hAnsi="標楷體" w:hint="eastAsia"/>
          <w:color w:val="000000" w:themeColor="text1"/>
          <w:szCs w:val="28"/>
        </w:rPr>
        <w:t>明理由並檢</w:t>
      </w:r>
      <w:proofErr w:type="gramEnd"/>
      <w:r w:rsidRPr="00835B20">
        <w:rPr>
          <w:rFonts w:ascii="標楷體" w:hAnsi="標楷體" w:hint="eastAsia"/>
          <w:color w:val="000000" w:themeColor="text1"/>
          <w:szCs w:val="28"/>
        </w:rPr>
        <w:t>附相關證據資料</w:t>
      </w:r>
      <w:r w:rsidR="00600E13" w:rsidRPr="00835B20">
        <w:rPr>
          <w:rFonts w:ascii="標楷體" w:hAnsi="標楷體" w:hint="eastAsia"/>
          <w:color w:val="000000" w:themeColor="text1"/>
          <w:szCs w:val="28"/>
        </w:rPr>
        <w:t>申請暫緩審理</w:t>
      </w:r>
      <w:r w:rsidR="00E23172">
        <w:rPr>
          <w:rFonts w:ascii="標楷體" w:hAnsi="標楷體" w:hint="eastAsia"/>
          <w:color w:val="000000" w:themeColor="text1"/>
          <w:szCs w:val="28"/>
        </w:rPr>
        <w:t>；</w:t>
      </w:r>
      <w:r w:rsidR="00790122">
        <w:rPr>
          <w:rFonts w:ascii="標楷體" w:hAnsi="標楷體" w:hint="eastAsia"/>
          <w:color w:val="000000" w:themeColor="text1"/>
          <w:szCs w:val="28"/>
        </w:rPr>
        <w:t>例</w:t>
      </w:r>
      <w:r w:rsidRPr="00835B20">
        <w:rPr>
          <w:rFonts w:ascii="標楷體" w:hAnsi="標楷體" w:hint="eastAsia"/>
          <w:color w:val="000000" w:themeColor="text1"/>
          <w:szCs w:val="28"/>
        </w:rPr>
        <w:t>如他造之同意書或協商證明文件等。</w:t>
      </w:r>
    </w:p>
    <w:p w:rsidR="00811C0C" w:rsidRPr="00835B20" w:rsidRDefault="00811C0C" w:rsidP="00D34EC1">
      <w:pPr>
        <w:spacing w:afterLines="50" w:after="180" w:line="480" w:lineRule="exact"/>
        <w:ind w:left="1022" w:firstLine="14"/>
        <w:rPr>
          <w:rFonts w:ascii="標楷體" w:hAnsi="標楷體"/>
          <w:color w:val="000000" w:themeColor="text1"/>
          <w:szCs w:val="28"/>
        </w:rPr>
      </w:pPr>
      <w:r w:rsidRPr="00835B20">
        <w:rPr>
          <w:rFonts w:ascii="標楷體" w:hAnsi="標楷體" w:hint="eastAsia"/>
          <w:color w:val="000000" w:themeColor="text1"/>
        </w:rPr>
        <w:t>審查人員</w:t>
      </w:r>
      <w:r w:rsidRPr="00835B20">
        <w:rPr>
          <w:rFonts w:ascii="標楷體" w:hAnsi="標楷體" w:hint="eastAsia"/>
          <w:color w:val="000000" w:themeColor="text1"/>
          <w:szCs w:val="28"/>
        </w:rPr>
        <w:t>應將該暫緩審理事由，通知他造當事人限期表示意見，</w:t>
      </w:r>
      <w:proofErr w:type="gramStart"/>
      <w:r w:rsidRPr="00835B20">
        <w:rPr>
          <w:rFonts w:ascii="標楷體" w:hAnsi="標楷體" w:hint="eastAsia"/>
          <w:color w:val="000000" w:themeColor="text1"/>
          <w:szCs w:val="28"/>
        </w:rPr>
        <w:t>他造若未</w:t>
      </w:r>
      <w:proofErr w:type="gramEnd"/>
      <w:r w:rsidRPr="00835B20">
        <w:rPr>
          <w:rFonts w:ascii="標楷體" w:hAnsi="標楷體" w:hint="eastAsia"/>
          <w:color w:val="000000" w:themeColor="text1"/>
          <w:szCs w:val="28"/>
        </w:rPr>
        <w:t>為反對意思表示，該爭議案件原則上即暫緩審理；</w:t>
      </w:r>
      <w:r w:rsidRPr="00835B20">
        <w:rPr>
          <w:rFonts w:ascii="標楷體" w:hAnsi="標楷體" w:hint="eastAsia"/>
          <w:color w:val="000000" w:themeColor="text1"/>
        </w:rPr>
        <w:t>他造當事人若表示無協商意願或已退出協商者，</w:t>
      </w:r>
      <w:r w:rsidRPr="00835B20">
        <w:rPr>
          <w:rFonts w:ascii="標楷體" w:hAnsi="標楷體" w:hint="eastAsia"/>
          <w:color w:val="000000" w:themeColor="text1"/>
          <w:szCs w:val="28"/>
        </w:rPr>
        <w:t>該爭議案件</w:t>
      </w:r>
      <w:r w:rsidRPr="00835B20">
        <w:rPr>
          <w:rFonts w:ascii="標楷體" w:hAnsi="標楷體" w:hint="eastAsia"/>
          <w:color w:val="000000" w:themeColor="text1"/>
        </w:rPr>
        <w:t>應續行審理。</w:t>
      </w:r>
    </w:p>
    <w:p w:rsidR="00811C0C" w:rsidRPr="00835B20" w:rsidRDefault="00811C0C" w:rsidP="00692A92">
      <w:pPr>
        <w:spacing w:afterLines="50" w:after="180" w:line="480" w:lineRule="exact"/>
        <w:ind w:leftChars="195" w:left="994" w:hanging="448"/>
        <w:rPr>
          <w:rFonts w:ascii="標楷體" w:hAnsi="標楷體"/>
          <w:color w:val="000000" w:themeColor="text1"/>
        </w:rPr>
      </w:pPr>
      <w:r>
        <w:rPr>
          <w:rFonts w:ascii="標楷體" w:hAnsi="標楷體" w:hint="eastAsia"/>
          <w:color w:val="000000" w:themeColor="text1"/>
          <w:szCs w:val="28"/>
        </w:rPr>
        <w:t>(</w:t>
      </w:r>
      <w:r w:rsidRPr="00835B20">
        <w:rPr>
          <w:rFonts w:ascii="標楷體" w:hAnsi="標楷體" w:hint="eastAsia"/>
          <w:color w:val="000000" w:themeColor="text1"/>
          <w:szCs w:val="28"/>
        </w:rPr>
        <w:t>3</w:t>
      </w:r>
      <w:r>
        <w:rPr>
          <w:rFonts w:ascii="標楷體" w:hAnsi="標楷體" w:hint="eastAsia"/>
          <w:color w:val="000000" w:themeColor="text1"/>
          <w:szCs w:val="28"/>
        </w:rPr>
        <w:t>)</w:t>
      </w:r>
      <w:r w:rsidRPr="00835B20">
        <w:rPr>
          <w:rFonts w:ascii="標楷體" w:hAnsi="標楷體" w:hint="eastAsia"/>
          <w:color w:val="000000" w:themeColor="text1"/>
          <w:szCs w:val="28"/>
        </w:rPr>
        <w:t>申請暫緩審理者，</w:t>
      </w:r>
      <w:r w:rsidRPr="00835B20">
        <w:rPr>
          <w:rFonts w:ascii="標楷體" w:hAnsi="標楷體" w:hint="eastAsia"/>
          <w:color w:val="000000" w:themeColor="text1"/>
        </w:rPr>
        <w:t>應表示所需暫緩審理之期間。審查人員將視</w:t>
      </w:r>
      <w:r w:rsidRPr="00835B20">
        <w:rPr>
          <w:rFonts w:ascii="標楷體" w:hAnsi="標楷體" w:hint="eastAsia"/>
          <w:color w:val="000000" w:themeColor="text1"/>
          <w:szCs w:val="28"/>
        </w:rPr>
        <w:t>案件</w:t>
      </w:r>
      <w:r w:rsidRPr="00F82A2D">
        <w:rPr>
          <w:rFonts w:ascii="標楷體" w:hAnsi="標楷體" w:hint="eastAsia"/>
          <w:color w:val="000000" w:themeColor="text1"/>
          <w:szCs w:val="28"/>
        </w:rPr>
        <w:t>情況</w:t>
      </w:r>
      <w:r w:rsidRPr="00835B20">
        <w:rPr>
          <w:rFonts w:ascii="標楷體" w:hAnsi="標楷體" w:hint="eastAsia"/>
          <w:color w:val="000000" w:themeColor="text1"/>
        </w:rPr>
        <w:t>，</w:t>
      </w:r>
      <w:r w:rsidRPr="00835B20">
        <w:rPr>
          <w:rFonts w:ascii="標楷體" w:hAnsi="標楷體" w:hint="eastAsia"/>
          <w:color w:val="000000" w:themeColor="text1"/>
          <w:szCs w:val="28"/>
        </w:rPr>
        <w:t>例如</w:t>
      </w:r>
      <w:r w:rsidRPr="00835B20">
        <w:rPr>
          <w:rFonts w:ascii="標楷體" w:hAnsi="標楷體" w:hint="eastAsia"/>
          <w:color w:val="000000" w:themeColor="text1"/>
        </w:rPr>
        <w:t>兩造當事人係屬國內或國外人士，</w:t>
      </w:r>
      <w:r w:rsidRPr="00835B20">
        <w:rPr>
          <w:rFonts w:ascii="標楷體" w:hAnsi="標楷體" w:hint="eastAsia"/>
          <w:color w:val="000000" w:themeColor="text1"/>
          <w:szCs w:val="28"/>
        </w:rPr>
        <w:t>或</w:t>
      </w:r>
      <w:r w:rsidRPr="00835B20">
        <w:rPr>
          <w:rFonts w:ascii="標楷體" w:hAnsi="標楷體" w:hint="eastAsia"/>
          <w:color w:val="000000" w:themeColor="text1"/>
        </w:rPr>
        <w:t>協商案件是否涉及</w:t>
      </w:r>
      <w:r w:rsidRPr="00835B20">
        <w:rPr>
          <w:rFonts w:ascii="標楷體" w:hAnsi="標楷體" w:hint="eastAsia"/>
          <w:color w:val="000000" w:themeColor="text1"/>
          <w:szCs w:val="28"/>
        </w:rPr>
        <w:t>當事人</w:t>
      </w:r>
      <w:r w:rsidRPr="00835B20">
        <w:rPr>
          <w:rFonts w:ascii="標楷體" w:hAnsi="標楷體" w:hint="eastAsia"/>
          <w:color w:val="000000" w:themeColor="text1"/>
        </w:rPr>
        <w:t>全球性考量等，酌給3至6個月期限。</w:t>
      </w:r>
      <w:r w:rsidRPr="00835B20">
        <w:rPr>
          <w:rFonts w:ascii="標楷體" w:hAnsi="標楷體" w:hint="eastAsia"/>
          <w:color w:val="000000" w:themeColor="text1"/>
        </w:rPr>
        <w:lastRenderedPageBreak/>
        <w:t>屆期未完成協商者，將</w:t>
      </w:r>
      <w:proofErr w:type="gramStart"/>
      <w:r w:rsidRPr="00835B20">
        <w:rPr>
          <w:rFonts w:ascii="標楷體" w:hAnsi="標楷體" w:hint="eastAsia"/>
          <w:color w:val="000000" w:themeColor="text1"/>
        </w:rPr>
        <w:t>逕</w:t>
      </w:r>
      <w:proofErr w:type="gramEnd"/>
      <w:r w:rsidRPr="00835B20">
        <w:rPr>
          <w:rFonts w:ascii="標楷體" w:hAnsi="標楷體" w:hint="eastAsia"/>
          <w:color w:val="000000" w:themeColor="text1"/>
        </w:rPr>
        <w:t>依現有資料審理。</w:t>
      </w:r>
    </w:p>
    <w:p w:rsidR="00811C0C" w:rsidRPr="00835B20" w:rsidRDefault="00811C0C" w:rsidP="00692A92">
      <w:pPr>
        <w:spacing w:afterLines="50" w:after="180" w:line="480" w:lineRule="exact"/>
        <w:ind w:leftChars="195" w:left="994" w:hanging="448"/>
        <w:rPr>
          <w:rFonts w:ascii="標楷體" w:hAnsi="標楷體"/>
          <w:color w:val="000000" w:themeColor="text1"/>
          <w:szCs w:val="28"/>
        </w:rPr>
      </w:pPr>
      <w:r>
        <w:rPr>
          <w:rFonts w:ascii="標楷體" w:hAnsi="標楷體" w:hint="eastAsia"/>
          <w:color w:val="000000" w:themeColor="text1"/>
          <w:szCs w:val="28"/>
        </w:rPr>
        <w:t>(</w:t>
      </w:r>
      <w:r w:rsidRPr="00835B20">
        <w:rPr>
          <w:rFonts w:ascii="標楷體" w:hAnsi="標楷體" w:hint="eastAsia"/>
          <w:color w:val="000000" w:themeColor="text1"/>
          <w:szCs w:val="28"/>
        </w:rPr>
        <w:t>4</w:t>
      </w:r>
      <w:r>
        <w:rPr>
          <w:rFonts w:ascii="標楷體" w:hAnsi="標楷體" w:hint="eastAsia"/>
          <w:color w:val="000000" w:themeColor="text1"/>
          <w:szCs w:val="28"/>
        </w:rPr>
        <w:t>)</w:t>
      </w:r>
      <w:r w:rsidRPr="00835B20">
        <w:rPr>
          <w:rFonts w:ascii="標楷體" w:hAnsi="標楷體" w:hint="eastAsia"/>
          <w:color w:val="000000" w:themeColor="text1"/>
          <w:szCs w:val="28"/>
        </w:rPr>
        <w:t>兩造當事人屆期未能完成協商且有正當理由者，應於期限屆滿前，敘明理由</w:t>
      </w:r>
      <w:r w:rsidRPr="00C42E66">
        <w:rPr>
          <w:rFonts w:ascii="標楷體" w:hAnsi="標楷體" w:hint="eastAsia"/>
          <w:color w:val="000000" w:themeColor="text1"/>
          <w:szCs w:val="28"/>
        </w:rPr>
        <w:t>申請</w:t>
      </w:r>
      <w:r w:rsidRPr="00835B20">
        <w:rPr>
          <w:rFonts w:ascii="標楷體" w:hAnsi="標楷體" w:hint="eastAsia"/>
          <w:color w:val="000000" w:themeColor="text1"/>
          <w:szCs w:val="28"/>
        </w:rPr>
        <w:t>展期，審查人員將視個案情況，決定是否准予暫緩審理</w:t>
      </w:r>
      <w:proofErr w:type="gramStart"/>
      <w:r w:rsidRPr="00835B20">
        <w:rPr>
          <w:rFonts w:ascii="標楷體" w:hAnsi="標楷體" w:hint="eastAsia"/>
          <w:color w:val="000000" w:themeColor="text1"/>
          <w:szCs w:val="28"/>
        </w:rPr>
        <w:t>或酌給緩</w:t>
      </w:r>
      <w:proofErr w:type="gramEnd"/>
      <w:r w:rsidRPr="00835B20">
        <w:rPr>
          <w:rFonts w:ascii="標楷體" w:hAnsi="標楷體" w:hint="eastAsia"/>
          <w:color w:val="000000" w:themeColor="text1"/>
          <w:szCs w:val="28"/>
        </w:rPr>
        <w:t>辦之期限。如</w:t>
      </w:r>
      <w:r w:rsidRPr="00835B20">
        <w:rPr>
          <w:rFonts w:ascii="標楷體" w:hAnsi="標楷體"/>
          <w:color w:val="000000" w:themeColor="text1"/>
          <w:szCs w:val="28"/>
        </w:rPr>
        <w:t>有遲滯程序之虞，或</w:t>
      </w:r>
      <w:r w:rsidRPr="00835B20">
        <w:rPr>
          <w:rFonts w:ascii="標楷體" w:hAnsi="標楷體" w:hint="eastAsia"/>
          <w:color w:val="000000" w:themeColor="text1"/>
          <w:szCs w:val="28"/>
        </w:rPr>
        <w:t>相關</w:t>
      </w:r>
      <w:r w:rsidRPr="00835B20">
        <w:rPr>
          <w:rFonts w:ascii="標楷體" w:hAnsi="標楷體"/>
          <w:color w:val="000000" w:themeColor="text1"/>
          <w:szCs w:val="28"/>
        </w:rPr>
        <w:t>事證已</w:t>
      </w:r>
      <w:proofErr w:type="gramStart"/>
      <w:r w:rsidRPr="00835B20">
        <w:rPr>
          <w:rFonts w:ascii="標楷體" w:hAnsi="標楷體"/>
          <w:color w:val="000000" w:themeColor="text1"/>
          <w:szCs w:val="28"/>
        </w:rPr>
        <w:t>臻</w:t>
      </w:r>
      <w:proofErr w:type="gramEnd"/>
      <w:r w:rsidRPr="00835B20">
        <w:rPr>
          <w:rFonts w:ascii="標楷體" w:hAnsi="標楷體"/>
          <w:color w:val="000000" w:themeColor="text1"/>
          <w:szCs w:val="28"/>
        </w:rPr>
        <w:t>明確者，</w:t>
      </w:r>
      <w:r w:rsidR="00790122">
        <w:rPr>
          <w:rFonts w:ascii="標楷體" w:hAnsi="標楷體" w:hint="eastAsia"/>
          <w:color w:val="000000" w:themeColor="text1"/>
          <w:szCs w:val="28"/>
        </w:rPr>
        <w:t>應</w:t>
      </w:r>
      <w:r w:rsidRPr="00835B20">
        <w:rPr>
          <w:rFonts w:ascii="標楷體" w:hAnsi="標楷體" w:hint="eastAsia"/>
          <w:color w:val="000000" w:themeColor="text1"/>
          <w:szCs w:val="28"/>
        </w:rPr>
        <w:t>依現有資料</w:t>
      </w:r>
      <w:r w:rsidRPr="00835B20">
        <w:rPr>
          <w:rFonts w:ascii="標楷體" w:hAnsi="標楷體"/>
          <w:color w:val="000000" w:themeColor="text1"/>
          <w:szCs w:val="28"/>
        </w:rPr>
        <w:t>逕行審理。</w:t>
      </w:r>
    </w:p>
    <w:p w:rsidR="00811C0C" w:rsidRPr="00835B20" w:rsidRDefault="00811C0C" w:rsidP="00692A92">
      <w:pPr>
        <w:spacing w:afterLines="50" w:after="180" w:line="480" w:lineRule="exact"/>
        <w:ind w:leftChars="195" w:left="994" w:hanging="448"/>
        <w:rPr>
          <w:rFonts w:ascii="標楷體" w:hAnsi="標楷體"/>
          <w:color w:val="000000" w:themeColor="text1"/>
          <w:szCs w:val="28"/>
        </w:rPr>
      </w:pPr>
      <w:r>
        <w:rPr>
          <w:rFonts w:ascii="標楷體" w:hAnsi="標楷體" w:hint="eastAsia"/>
          <w:color w:val="000000" w:themeColor="text1"/>
          <w:szCs w:val="28"/>
        </w:rPr>
        <w:t>(</w:t>
      </w:r>
      <w:r w:rsidRPr="00835B20">
        <w:rPr>
          <w:rFonts w:ascii="標楷體" w:hAnsi="標楷體" w:hint="eastAsia"/>
          <w:color w:val="000000" w:themeColor="text1"/>
          <w:szCs w:val="28"/>
        </w:rPr>
        <w:t>5</w:t>
      </w:r>
      <w:r>
        <w:rPr>
          <w:rFonts w:ascii="標楷體" w:hAnsi="標楷體" w:hint="eastAsia"/>
          <w:color w:val="000000" w:themeColor="text1"/>
          <w:szCs w:val="28"/>
        </w:rPr>
        <w:t>)</w:t>
      </w:r>
      <w:r w:rsidRPr="00835B20">
        <w:rPr>
          <w:rFonts w:ascii="標楷體" w:hAnsi="標楷體" w:hint="eastAsia"/>
          <w:color w:val="000000" w:themeColor="text1"/>
          <w:szCs w:val="28"/>
        </w:rPr>
        <w:t>商標</w:t>
      </w:r>
      <w:r w:rsidR="00790122">
        <w:rPr>
          <w:rFonts w:ascii="標楷體" w:hAnsi="標楷體" w:hint="eastAsia"/>
          <w:color w:val="000000" w:themeColor="text1"/>
          <w:szCs w:val="28"/>
        </w:rPr>
        <w:t>涉及</w:t>
      </w:r>
      <w:r w:rsidRPr="00835B20">
        <w:rPr>
          <w:rFonts w:ascii="標楷體" w:hAnsi="標楷體" w:hint="eastAsia"/>
          <w:color w:val="000000" w:themeColor="text1"/>
          <w:szCs w:val="28"/>
        </w:rPr>
        <w:t>未使用或</w:t>
      </w:r>
      <w:r w:rsidR="00790122">
        <w:rPr>
          <w:rFonts w:ascii="標楷體" w:hAnsi="標楷體" w:hint="eastAsia"/>
          <w:color w:val="000000" w:themeColor="text1"/>
          <w:szCs w:val="28"/>
        </w:rPr>
        <w:t>繼續</w:t>
      </w:r>
      <w:r w:rsidRPr="00835B20">
        <w:rPr>
          <w:rFonts w:ascii="標楷體" w:hAnsi="標楷體" w:hint="eastAsia"/>
          <w:color w:val="000000" w:themeColor="text1"/>
          <w:szCs w:val="28"/>
        </w:rPr>
        <w:t>停止使用</w:t>
      </w:r>
      <w:r w:rsidR="00790122">
        <w:rPr>
          <w:rFonts w:ascii="標楷體" w:hAnsi="標楷體" w:hint="eastAsia"/>
          <w:color w:val="000000" w:themeColor="text1"/>
          <w:szCs w:val="28"/>
        </w:rPr>
        <w:t>已</w:t>
      </w:r>
      <w:r w:rsidRPr="00835B20">
        <w:rPr>
          <w:rFonts w:ascii="標楷體" w:hAnsi="標楷體" w:hint="eastAsia"/>
          <w:color w:val="000000" w:themeColor="text1"/>
          <w:szCs w:val="28"/>
        </w:rPr>
        <w:t>滿3年</w:t>
      </w:r>
      <w:r w:rsidR="00790122">
        <w:rPr>
          <w:rFonts w:ascii="標楷體" w:hAnsi="標楷體" w:hint="eastAsia"/>
          <w:color w:val="000000" w:themeColor="text1"/>
          <w:szCs w:val="28"/>
        </w:rPr>
        <w:t>應廢止註冊之</w:t>
      </w:r>
      <w:r w:rsidRPr="00835B20">
        <w:rPr>
          <w:rFonts w:ascii="標楷體" w:hAnsi="標楷體" w:hint="eastAsia"/>
          <w:color w:val="000000" w:themeColor="text1"/>
          <w:szCs w:val="28"/>
        </w:rPr>
        <w:t>情事者(商63Ⅰ</w:t>
      </w:r>
      <w:r w:rsidRPr="00835B20">
        <w:rPr>
          <w:rFonts w:ascii="標楷體" w:hAnsi="標楷體"/>
          <w:color w:val="000000" w:themeColor="text1"/>
          <w:szCs w:val="28"/>
        </w:rPr>
        <w:fldChar w:fldCharType="begin"/>
      </w:r>
      <w:r w:rsidRPr="00835B20">
        <w:rPr>
          <w:rFonts w:ascii="標楷體" w:hAnsi="標楷體"/>
          <w:color w:val="000000" w:themeColor="text1"/>
          <w:szCs w:val="28"/>
        </w:rPr>
        <w:instrText xml:space="preserve"> </w:instrText>
      </w:r>
      <w:r w:rsidRPr="00835B20">
        <w:rPr>
          <w:rFonts w:ascii="標楷體" w:hAnsi="標楷體" w:hint="eastAsia"/>
          <w:color w:val="000000" w:themeColor="text1"/>
          <w:szCs w:val="28"/>
        </w:rPr>
        <w:instrText>eq \o\ac(○,2)</w:instrText>
      </w:r>
      <w:r w:rsidRPr="00835B20">
        <w:rPr>
          <w:rFonts w:ascii="標楷體" w:hAnsi="標楷體"/>
          <w:color w:val="000000" w:themeColor="text1"/>
          <w:szCs w:val="28"/>
        </w:rPr>
        <w:fldChar w:fldCharType="end"/>
      </w:r>
      <w:r w:rsidRPr="00835B20">
        <w:rPr>
          <w:rFonts w:ascii="標楷體" w:hAnsi="標楷體" w:hint="eastAsia"/>
          <w:color w:val="000000" w:themeColor="text1"/>
          <w:szCs w:val="28"/>
        </w:rPr>
        <w:t>)：</w:t>
      </w:r>
    </w:p>
    <w:p w:rsidR="00811C0C" w:rsidRPr="00835B20" w:rsidRDefault="00CA7128" w:rsidP="00D34EC1">
      <w:pPr>
        <w:spacing w:afterLines="50" w:after="180" w:line="480" w:lineRule="exact"/>
        <w:ind w:leftChars="360" w:left="1330" w:hanging="322"/>
        <w:rPr>
          <w:rFonts w:ascii="標楷體" w:hAnsi="標楷體"/>
          <w:color w:val="000000" w:themeColor="text1"/>
        </w:rPr>
      </w:pPr>
      <w:r>
        <w:rPr>
          <w:rFonts w:ascii="標楷體" w:hAnsi="標楷體"/>
          <w:color w:val="000000" w:themeColor="text1"/>
        </w:rPr>
        <w:fldChar w:fldCharType="begin"/>
      </w:r>
      <w:r>
        <w:rPr>
          <w:rFonts w:ascii="標楷體" w:hAnsi="標楷體"/>
          <w:color w:val="000000" w:themeColor="text1"/>
        </w:rPr>
        <w:instrText xml:space="preserve"> </w:instrText>
      </w:r>
      <w:r>
        <w:rPr>
          <w:rFonts w:ascii="標楷體" w:hAnsi="標楷體" w:hint="eastAsia"/>
          <w:color w:val="000000" w:themeColor="text1"/>
        </w:rPr>
        <w:instrText>eq \o\ac(○,</w:instrText>
      </w:r>
      <w:r w:rsidRPr="00CA7128">
        <w:rPr>
          <w:rFonts w:ascii="標楷體" w:hAnsi="標楷體" w:hint="eastAsia"/>
          <w:color w:val="000000" w:themeColor="text1"/>
          <w:position w:val="3"/>
          <w:sz w:val="19"/>
        </w:rPr>
        <w:instrText>1</w:instrText>
      </w:r>
      <w:r>
        <w:rPr>
          <w:rFonts w:ascii="標楷體" w:hAnsi="標楷體" w:hint="eastAsia"/>
          <w:color w:val="000000" w:themeColor="text1"/>
        </w:rPr>
        <w:instrText>)</w:instrText>
      </w:r>
      <w:r>
        <w:rPr>
          <w:rFonts w:ascii="標楷體" w:hAnsi="標楷體"/>
          <w:color w:val="000000" w:themeColor="text1"/>
        </w:rPr>
        <w:fldChar w:fldCharType="end"/>
      </w:r>
      <w:r w:rsidR="00811C0C" w:rsidRPr="00835B20">
        <w:rPr>
          <w:rFonts w:ascii="標楷體" w:hAnsi="標楷體" w:hint="eastAsia"/>
          <w:color w:val="000000" w:themeColor="text1"/>
        </w:rPr>
        <w:t>商標使用係屬事實認定問題，其判斷通常係依商標權人在市場上使用而為消費者所得認識之證據資料，與兩造當事人間是否要進行協商無關。兩造當事人如有協商必要而須申請緩辦者，除應敘</w:t>
      </w:r>
      <w:proofErr w:type="gramStart"/>
      <w:r w:rsidR="00811C0C" w:rsidRPr="00835B20">
        <w:rPr>
          <w:rFonts w:ascii="標楷體" w:hAnsi="標楷體" w:hint="eastAsia"/>
          <w:color w:val="000000" w:themeColor="text1"/>
        </w:rPr>
        <w:t>明理由並檢</w:t>
      </w:r>
      <w:proofErr w:type="gramEnd"/>
      <w:r w:rsidR="00811C0C" w:rsidRPr="00835B20">
        <w:rPr>
          <w:rFonts w:ascii="標楷體" w:hAnsi="標楷體" w:hint="eastAsia"/>
          <w:color w:val="000000" w:themeColor="text1"/>
        </w:rPr>
        <w:t>附相關證據資料外，原則上商標權人仍須提出商標使用事證供審查參考。</w:t>
      </w:r>
    </w:p>
    <w:p w:rsidR="00A60AB4" w:rsidRDefault="00CA7128" w:rsidP="00D34EC1">
      <w:pPr>
        <w:spacing w:afterLines="50" w:after="180" w:line="480" w:lineRule="exact"/>
        <w:ind w:leftChars="360" w:left="1330" w:hanging="322"/>
        <w:rPr>
          <w:rFonts w:ascii="標楷體" w:hAnsi="標楷體"/>
          <w:color w:val="000000" w:themeColor="text1"/>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CA7128">
        <w:rPr>
          <w:rFonts w:ascii="標楷體" w:hAnsi="標楷體" w:hint="eastAsia"/>
          <w:color w:val="000000" w:themeColor="text1"/>
          <w:position w:val="3"/>
          <w:sz w:val="19"/>
          <w:szCs w:val="28"/>
        </w:rPr>
        <w:instrText>2</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811C0C" w:rsidRPr="00835B20">
        <w:rPr>
          <w:rFonts w:ascii="標楷體" w:hAnsi="標楷體" w:hint="eastAsia"/>
          <w:color w:val="000000" w:themeColor="text1"/>
        </w:rPr>
        <w:t>判斷商標是否有註冊後迄未使用或繼續停止使用滿3年之情事，係自</w:t>
      </w:r>
      <w:r w:rsidR="00811C0C" w:rsidRPr="00835B20">
        <w:rPr>
          <w:rFonts w:ascii="標楷體" w:hAnsi="標楷體"/>
          <w:color w:val="000000" w:themeColor="text1"/>
        </w:rPr>
        <w:t>申請廢止日起回溯</w:t>
      </w:r>
      <w:r w:rsidR="00811C0C" w:rsidRPr="00835B20">
        <w:rPr>
          <w:rFonts w:ascii="標楷體" w:hAnsi="標楷體" w:hint="eastAsia"/>
          <w:color w:val="000000" w:themeColor="text1"/>
        </w:rPr>
        <w:t>3</w:t>
      </w:r>
      <w:r w:rsidR="00811C0C" w:rsidRPr="00835B20">
        <w:rPr>
          <w:rFonts w:ascii="標楷體" w:hAnsi="標楷體"/>
          <w:color w:val="000000" w:themeColor="text1"/>
        </w:rPr>
        <w:t>年內，予以審視註冊商標有無使用之事實</w:t>
      </w:r>
      <w:r w:rsidR="00811C0C" w:rsidRPr="00835B20">
        <w:rPr>
          <w:rFonts w:ascii="標楷體" w:hAnsi="標楷體" w:hint="eastAsia"/>
          <w:color w:val="000000" w:themeColor="text1"/>
        </w:rPr>
        <w:t>，為加速商標廢止案件之審理，避免影響當事人權益，或商標權人因協商期間</w:t>
      </w:r>
      <w:proofErr w:type="gramStart"/>
      <w:r w:rsidR="00811C0C" w:rsidRPr="00835B20">
        <w:rPr>
          <w:rFonts w:ascii="標楷體" w:hAnsi="標楷體" w:hint="eastAsia"/>
          <w:color w:val="000000" w:themeColor="text1"/>
        </w:rPr>
        <w:t>過久致舉證</w:t>
      </w:r>
      <w:proofErr w:type="gramEnd"/>
      <w:r w:rsidR="00811C0C" w:rsidRPr="00835B20">
        <w:rPr>
          <w:rFonts w:ascii="標楷體" w:hAnsi="標楷體" w:hint="eastAsia"/>
          <w:color w:val="000000" w:themeColor="text1"/>
        </w:rPr>
        <w:t>發生困難。對於前述廢止事由所准予暫緩審理期限，原則上僅酌給3個月</w:t>
      </w:r>
      <w:proofErr w:type="gramStart"/>
      <w:r w:rsidR="00811C0C" w:rsidRPr="00835B20">
        <w:rPr>
          <w:rFonts w:ascii="標楷體" w:hAnsi="標楷體" w:hint="eastAsia"/>
          <w:color w:val="000000" w:themeColor="text1"/>
        </w:rPr>
        <w:t>期間，</w:t>
      </w:r>
      <w:proofErr w:type="gramEnd"/>
      <w:r w:rsidR="00811C0C" w:rsidRPr="00835B20">
        <w:rPr>
          <w:rFonts w:ascii="標楷體" w:hAnsi="標楷體" w:hint="eastAsia"/>
          <w:color w:val="000000" w:themeColor="text1"/>
        </w:rPr>
        <w:t>未能於指定期間內提出使用事證者，將</w:t>
      </w:r>
      <w:proofErr w:type="gramStart"/>
      <w:r w:rsidR="00811C0C" w:rsidRPr="00835B20">
        <w:rPr>
          <w:rFonts w:ascii="標楷體" w:hAnsi="標楷體" w:hint="eastAsia"/>
          <w:color w:val="000000" w:themeColor="text1"/>
        </w:rPr>
        <w:t>逕</w:t>
      </w:r>
      <w:proofErr w:type="gramEnd"/>
      <w:r w:rsidR="00811C0C" w:rsidRPr="00835B20">
        <w:rPr>
          <w:rFonts w:ascii="標楷體" w:hAnsi="標楷體" w:hint="eastAsia"/>
          <w:color w:val="000000" w:themeColor="text1"/>
        </w:rPr>
        <w:t>依現有資料審理。</w:t>
      </w:r>
    </w:p>
    <w:p w:rsidR="00811C0C" w:rsidRDefault="00811C0C" w:rsidP="00D34EC1">
      <w:pPr>
        <w:spacing w:afterLines="50" w:after="180" w:line="480" w:lineRule="exact"/>
        <w:ind w:leftChars="475" w:left="1330" w:firstLineChars="10" w:firstLine="28"/>
        <w:rPr>
          <w:rFonts w:ascii="標楷體" w:hAnsi="標楷體"/>
          <w:color w:val="000000" w:themeColor="text1"/>
        </w:rPr>
      </w:pPr>
      <w:r w:rsidRPr="00835B20">
        <w:rPr>
          <w:rFonts w:ascii="標楷體" w:hAnsi="標楷體" w:hint="eastAsia"/>
          <w:color w:val="000000" w:themeColor="text1"/>
        </w:rPr>
        <w:t>兩造當事人如有正當事由須申請展期者，應於指定期間屆滿前，敘</w:t>
      </w:r>
      <w:proofErr w:type="gramStart"/>
      <w:r w:rsidRPr="00835B20">
        <w:rPr>
          <w:rFonts w:ascii="標楷體" w:hAnsi="標楷體" w:hint="eastAsia"/>
          <w:color w:val="000000" w:themeColor="text1"/>
        </w:rPr>
        <w:t>明理由並檢</w:t>
      </w:r>
      <w:proofErr w:type="gramEnd"/>
      <w:r w:rsidRPr="00835B20">
        <w:rPr>
          <w:rFonts w:ascii="標楷體" w:hAnsi="標楷體" w:hint="eastAsia"/>
          <w:color w:val="000000" w:themeColor="text1"/>
        </w:rPr>
        <w:t>附相關證據資料申請延長。經審查認為有理由者，僅再准予展期1次，嗣後並不得再申請延長，期間將</w:t>
      </w:r>
      <w:r w:rsidR="00A60AB4">
        <w:rPr>
          <w:rFonts w:ascii="標楷體" w:hAnsi="標楷體" w:hint="eastAsia"/>
          <w:color w:val="000000" w:themeColor="text1"/>
        </w:rPr>
        <w:t>斟</w:t>
      </w:r>
      <w:r w:rsidRPr="00835B20">
        <w:rPr>
          <w:rFonts w:ascii="標楷體" w:hAnsi="標楷體" w:hint="eastAsia"/>
          <w:color w:val="000000" w:themeColor="text1"/>
        </w:rPr>
        <w:t>酌案情而定。</w:t>
      </w:r>
    </w:p>
    <w:p w:rsidR="001A6F3C" w:rsidRDefault="001A6F3C" w:rsidP="001A6F3C">
      <w:pPr>
        <w:pStyle w:val="1"/>
        <w:spacing w:after="180"/>
      </w:pPr>
      <w:bookmarkStart w:id="46" w:name="_Toc494963921"/>
      <w:r>
        <w:rPr>
          <w:rFonts w:hint="eastAsia"/>
          <w:lang w:eastAsia="zh-TW"/>
        </w:rPr>
        <w:t>7.</w:t>
      </w:r>
      <w:r>
        <w:rPr>
          <w:rFonts w:hint="eastAsia"/>
        </w:rPr>
        <w:t>程序審查之</w:t>
      </w:r>
      <w:r>
        <w:rPr>
          <w:rFonts w:hint="eastAsia"/>
          <w:lang w:eastAsia="zh-TW"/>
        </w:rPr>
        <w:t>處分</w:t>
      </w:r>
      <w:bookmarkEnd w:id="46"/>
    </w:p>
    <w:p w:rsidR="001A6F3C" w:rsidRPr="002C1A8C" w:rsidRDefault="00A60AB4" w:rsidP="006B7738">
      <w:pPr>
        <w:spacing w:afterLines="50" w:after="180" w:line="480" w:lineRule="exact"/>
        <w:ind w:leftChars="202" w:left="566" w:firstLineChars="202" w:firstLine="566"/>
        <w:rPr>
          <w:rFonts w:ascii="標楷體" w:hAnsi="標楷體"/>
          <w:color w:val="000000" w:themeColor="text1"/>
          <w:szCs w:val="28"/>
        </w:rPr>
      </w:pPr>
      <w:r w:rsidRPr="00835B20">
        <w:rPr>
          <w:rFonts w:ascii="標楷體" w:hAnsi="標楷體"/>
          <w:color w:val="000000" w:themeColor="text1"/>
          <w:szCs w:val="28"/>
        </w:rPr>
        <w:t>商標之申請及其他程序，除本法另有規定外，遲誤法定</w:t>
      </w:r>
      <w:proofErr w:type="gramStart"/>
      <w:r w:rsidRPr="00835B20">
        <w:rPr>
          <w:rFonts w:ascii="標楷體" w:hAnsi="標楷體"/>
          <w:color w:val="000000" w:themeColor="text1"/>
          <w:szCs w:val="28"/>
        </w:rPr>
        <w:t>期間、</w:t>
      </w:r>
      <w:proofErr w:type="gramEnd"/>
      <w:r w:rsidRPr="00835B20">
        <w:rPr>
          <w:rFonts w:ascii="標楷體" w:hAnsi="標楷體"/>
          <w:color w:val="000000" w:themeColor="text1"/>
          <w:szCs w:val="28"/>
        </w:rPr>
        <w:lastRenderedPageBreak/>
        <w:t>不合法定程式不能補正或不合法定程式經指定期間通知補正屆期未補正者，應不受理</w:t>
      </w:r>
      <w:r>
        <w:rPr>
          <w:rFonts w:ascii="標楷體" w:hAnsi="標楷體" w:hint="eastAsia"/>
          <w:color w:val="000000" w:themeColor="text1"/>
          <w:szCs w:val="28"/>
        </w:rPr>
        <w:t>。</w:t>
      </w:r>
      <w:r w:rsidRPr="00835B20">
        <w:rPr>
          <w:rFonts w:ascii="標楷體" w:hAnsi="標楷體" w:hint="eastAsia"/>
          <w:color w:val="000000" w:themeColor="text1"/>
          <w:szCs w:val="28"/>
        </w:rPr>
        <w:t>但於處分前補正者，仍應受理之(商8Ⅰ)。</w:t>
      </w:r>
      <w:r>
        <w:rPr>
          <w:rFonts w:ascii="標楷體" w:hAnsi="標楷體" w:hint="eastAsia"/>
          <w:color w:val="000000" w:themeColor="text1"/>
          <w:szCs w:val="28"/>
        </w:rPr>
        <w:t>是</w:t>
      </w:r>
      <w:proofErr w:type="gramStart"/>
      <w:r>
        <w:rPr>
          <w:rFonts w:ascii="標楷體" w:hAnsi="標楷體" w:hint="eastAsia"/>
          <w:color w:val="000000" w:themeColor="text1"/>
          <w:szCs w:val="28"/>
        </w:rPr>
        <w:t>以</w:t>
      </w:r>
      <w:proofErr w:type="gramEnd"/>
      <w:r>
        <w:rPr>
          <w:rFonts w:ascii="標楷體" w:hAnsi="標楷體" w:hint="eastAsia"/>
          <w:color w:val="000000" w:themeColor="text1"/>
          <w:szCs w:val="28"/>
        </w:rPr>
        <w:t>，</w:t>
      </w:r>
      <w:r w:rsidRPr="002C1A8C">
        <w:rPr>
          <w:rFonts w:ascii="標楷體" w:hAnsi="標楷體" w:hint="eastAsia"/>
          <w:color w:val="000000"/>
          <w:szCs w:val="28"/>
        </w:rPr>
        <w:t>商標爭議案件程序審查應檢視各爭議程序文件所載事項、程式等是否合於商標法及其施行細則之規定，並視案件情況為下列</w:t>
      </w:r>
      <w:r>
        <w:rPr>
          <w:rFonts w:ascii="標楷體" w:hAnsi="標楷體" w:hint="eastAsia"/>
          <w:color w:val="000000"/>
          <w:szCs w:val="28"/>
        </w:rPr>
        <w:t>之</w:t>
      </w:r>
      <w:r w:rsidRPr="002C1A8C">
        <w:rPr>
          <w:rFonts w:ascii="標楷體" w:hAnsi="標楷體" w:hint="eastAsia"/>
          <w:color w:val="000000"/>
          <w:szCs w:val="28"/>
        </w:rPr>
        <w:t>審理</w:t>
      </w:r>
      <w:r>
        <w:rPr>
          <w:rFonts w:ascii="標楷體" w:hAnsi="標楷體" w:hint="eastAsia"/>
          <w:color w:val="000000"/>
          <w:szCs w:val="28"/>
        </w:rPr>
        <w:t>：</w:t>
      </w:r>
    </w:p>
    <w:p w:rsidR="001A6F3C" w:rsidRPr="002C1A8C" w:rsidRDefault="001A6F3C" w:rsidP="006B7738">
      <w:pPr>
        <w:pStyle w:val="2"/>
        <w:spacing w:after="180"/>
      </w:pPr>
      <w:bookmarkStart w:id="47" w:name="_Toc494963922"/>
      <w:r>
        <w:rPr>
          <w:rFonts w:hint="eastAsia"/>
          <w:lang w:eastAsia="zh-TW"/>
        </w:rPr>
        <w:t>7</w:t>
      </w:r>
      <w:r>
        <w:rPr>
          <w:rFonts w:hint="eastAsia"/>
        </w:rPr>
        <w:t>.</w:t>
      </w:r>
      <w:r w:rsidRPr="002C1A8C">
        <w:rPr>
          <w:rFonts w:hint="eastAsia"/>
        </w:rPr>
        <w:t>1</w:t>
      </w:r>
      <w:r>
        <w:rPr>
          <w:rFonts w:hint="eastAsia"/>
        </w:rPr>
        <w:t>不</w:t>
      </w:r>
      <w:r w:rsidRPr="002C1A8C">
        <w:rPr>
          <w:rFonts w:hint="eastAsia"/>
        </w:rPr>
        <w:t>受理</w:t>
      </w:r>
      <w:r w:rsidR="00B10095">
        <w:rPr>
          <w:rFonts w:hint="eastAsia"/>
        </w:rPr>
        <w:t>或駁回</w:t>
      </w:r>
      <w:bookmarkEnd w:id="47"/>
    </w:p>
    <w:p w:rsidR="001341F8" w:rsidRDefault="001A6F3C" w:rsidP="007A073A">
      <w:pPr>
        <w:spacing w:afterLines="50" w:after="180" w:line="480" w:lineRule="exact"/>
        <w:ind w:leftChars="35" w:left="854" w:hanging="756"/>
        <w:rPr>
          <w:rFonts w:ascii="標楷體" w:hAnsi="標楷體"/>
          <w:color w:val="000000"/>
          <w:szCs w:val="28"/>
        </w:rPr>
      </w:pPr>
      <w:r>
        <w:rPr>
          <w:rFonts w:ascii="標楷體" w:hAnsi="標楷體" w:hint="eastAsia"/>
          <w:color w:val="000000"/>
          <w:szCs w:val="28"/>
        </w:rPr>
        <w:t>7.1.1</w:t>
      </w:r>
      <w:r w:rsidR="001341F8">
        <w:rPr>
          <w:rFonts w:ascii="標楷體" w:hAnsi="標楷體" w:hint="eastAsia"/>
          <w:color w:val="000000"/>
          <w:szCs w:val="28"/>
        </w:rPr>
        <w:t>應為「不受理」之情形</w:t>
      </w:r>
    </w:p>
    <w:p w:rsidR="001A6F3C" w:rsidRDefault="001341F8" w:rsidP="00692A92">
      <w:pPr>
        <w:spacing w:beforeLines="50" w:before="180" w:line="480" w:lineRule="exact"/>
        <w:ind w:leftChars="105" w:left="742" w:hangingChars="160" w:hanging="448"/>
        <w:rPr>
          <w:rFonts w:ascii="標楷體" w:hAnsi="標楷體"/>
          <w:color w:val="000000" w:themeColor="text1"/>
          <w:szCs w:val="28"/>
        </w:rPr>
      </w:pPr>
      <w:r>
        <w:rPr>
          <w:rFonts w:ascii="標楷體" w:hAnsi="標楷體" w:hint="eastAsia"/>
          <w:color w:val="000000" w:themeColor="text1"/>
        </w:rPr>
        <w:t>(1)</w:t>
      </w:r>
      <w:r w:rsidR="001A6F3C" w:rsidRPr="00835B20">
        <w:rPr>
          <w:rFonts w:ascii="標楷體" w:hAnsi="標楷體" w:hint="eastAsia"/>
          <w:color w:val="000000" w:themeColor="text1"/>
        </w:rPr>
        <w:t>申請</w:t>
      </w:r>
      <w:r w:rsidR="001A6F3C" w:rsidRPr="00835B20">
        <w:rPr>
          <w:rFonts w:ascii="標楷體" w:hAnsi="標楷體" w:hint="eastAsia"/>
          <w:color w:val="000000" w:themeColor="text1"/>
          <w:szCs w:val="28"/>
        </w:rPr>
        <w:t>人在爭議程序中，如發生死亡或因法人合併而消滅之情事時，其繼承人或因合併而另立或合併後存續之法人，</w:t>
      </w:r>
      <w:r w:rsidR="001A6F3C">
        <w:rPr>
          <w:rFonts w:ascii="標楷體" w:hAnsi="標楷體" w:hint="eastAsia"/>
          <w:color w:val="000000" w:themeColor="text1"/>
          <w:szCs w:val="28"/>
        </w:rPr>
        <w:t>經限期</w:t>
      </w:r>
      <w:r w:rsidR="001A6F3C" w:rsidRPr="00835B20">
        <w:rPr>
          <w:rFonts w:ascii="標楷體" w:hAnsi="標楷體" w:hint="eastAsia"/>
          <w:color w:val="000000" w:themeColor="text1"/>
          <w:szCs w:val="28"/>
        </w:rPr>
        <w:t>通知是否聲明承受</w:t>
      </w:r>
      <w:r w:rsidR="001A6F3C" w:rsidRPr="00835B20">
        <w:rPr>
          <w:rFonts w:ascii="標楷體" w:hAnsi="標楷體" w:hint="eastAsia"/>
          <w:color w:val="000000" w:themeColor="text1"/>
        </w:rPr>
        <w:t>申請</w:t>
      </w:r>
      <w:r w:rsidR="001A6F3C" w:rsidRPr="00835B20">
        <w:rPr>
          <w:rFonts w:ascii="標楷體" w:hAnsi="標楷體" w:hint="eastAsia"/>
          <w:color w:val="000000" w:themeColor="text1"/>
          <w:szCs w:val="28"/>
        </w:rPr>
        <w:t>人地位</w:t>
      </w:r>
      <w:r w:rsidR="001A6F3C">
        <w:rPr>
          <w:rFonts w:ascii="標楷體" w:hAnsi="標楷體" w:hint="eastAsia"/>
          <w:color w:val="000000" w:themeColor="text1"/>
          <w:szCs w:val="28"/>
        </w:rPr>
        <w:t>而</w:t>
      </w:r>
      <w:r w:rsidR="001A6F3C" w:rsidRPr="00835B20">
        <w:rPr>
          <w:rFonts w:ascii="標楷體" w:hAnsi="標楷體" w:hint="eastAsia"/>
          <w:color w:val="000000" w:themeColor="text1"/>
          <w:szCs w:val="28"/>
        </w:rPr>
        <w:t>未聲明承受者。</w:t>
      </w:r>
    </w:p>
    <w:p w:rsidR="001A6F3C" w:rsidRDefault="001341F8" w:rsidP="00692A92">
      <w:pPr>
        <w:spacing w:beforeLines="50" w:before="180" w:line="480" w:lineRule="exact"/>
        <w:ind w:leftChars="105" w:left="742" w:hangingChars="160" w:hanging="448"/>
        <w:rPr>
          <w:rFonts w:ascii="標楷體" w:hAnsi="標楷體"/>
          <w:color w:val="000000"/>
          <w:szCs w:val="28"/>
        </w:rPr>
      </w:pPr>
      <w:r>
        <w:rPr>
          <w:rFonts w:ascii="標楷體" w:hAnsi="標楷體" w:hint="eastAsia"/>
          <w:color w:val="000000" w:themeColor="text1"/>
          <w:szCs w:val="28"/>
        </w:rPr>
        <w:t>(</w:t>
      </w:r>
      <w:r w:rsidR="001A6F3C">
        <w:rPr>
          <w:rFonts w:ascii="標楷體" w:hAnsi="標楷體" w:hint="eastAsia"/>
          <w:color w:val="000000" w:themeColor="text1"/>
          <w:szCs w:val="28"/>
        </w:rPr>
        <w:t>2</w:t>
      </w:r>
      <w:r>
        <w:rPr>
          <w:rFonts w:ascii="標楷體" w:hAnsi="標楷體" w:hint="eastAsia"/>
          <w:color w:val="000000" w:themeColor="text1"/>
          <w:szCs w:val="28"/>
        </w:rPr>
        <w:t>)</w:t>
      </w:r>
      <w:r w:rsidR="001A6F3C" w:rsidRPr="00835B20">
        <w:rPr>
          <w:rFonts w:ascii="標楷體" w:hAnsi="標楷體" w:hint="eastAsia"/>
          <w:color w:val="000000" w:themeColor="text1"/>
          <w:szCs w:val="28"/>
        </w:rPr>
        <w:t>在中華民國境內無住所或營業所之</w:t>
      </w:r>
      <w:r w:rsidR="001A6F3C" w:rsidRPr="00835B20">
        <w:rPr>
          <w:rFonts w:ascii="標楷體" w:hAnsi="標楷體" w:hint="eastAsia"/>
          <w:color w:val="000000" w:themeColor="text1"/>
        </w:rPr>
        <w:t>申請</w:t>
      </w:r>
      <w:r w:rsidR="001A6F3C" w:rsidRPr="00835B20">
        <w:rPr>
          <w:rFonts w:ascii="標楷體" w:hAnsi="標楷體" w:hint="eastAsia"/>
          <w:color w:val="000000" w:themeColor="text1"/>
          <w:szCs w:val="28"/>
        </w:rPr>
        <w:t>人，如未委任國內商標代理人辦理案件，</w:t>
      </w:r>
      <w:r w:rsidR="001A6F3C">
        <w:rPr>
          <w:rFonts w:ascii="標楷體" w:hAnsi="標楷體" w:hint="eastAsia"/>
          <w:color w:val="000000" w:themeColor="text1"/>
          <w:szCs w:val="28"/>
        </w:rPr>
        <w:t>經限期</w:t>
      </w:r>
      <w:r w:rsidR="001A6F3C" w:rsidRPr="00835B20">
        <w:rPr>
          <w:rFonts w:ascii="標楷體" w:hAnsi="標楷體" w:hint="eastAsia"/>
          <w:color w:val="000000" w:themeColor="text1"/>
          <w:szCs w:val="28"/>
        </w:rPr>
        <w:t>通知補正</w:t>
      </w:r>
      <w:r w:rsidR="00A60AB4">
        <w:rPr>
          <w:rFonts w:ascii="標楷體" w:hAnsi="標楷體" w:hint="eastAsia"/>
          <w:color w:val="000000" w:themeColor="text1"/>
          <w:szCs w:val="28"/>
        </w:rPr>
        <w:t>而</w:t>
      </w:r>
      <w:r w:rsidR="001A6F3C" w:rsidRPr="00835B20">
        <w:rPr>
          <w:rFonts w:ascii="標楷體" w:hAnsi="標楷體" w:hint="eastAsia"/>
          <w:color w:val="000000" w:themeColor="text1"/>
          <w:szCs w:val="28"/>
        </w:rPr>
        <w:t>未補正</w:t>
      </w:r>
      <w:r w:rsidR="001A6F3C">
        <w:rPr>
          <w:rFonts w:ascii="標楷體" w:hAnsi="標楷體" w:hint="eastAsia"/>
          <w:color w:val="000000" w:themeColor="text1"/>
          <w:szCs w:val="28"/>
        </w:rPr>
        <w:t>者。</w:t>
      </w:r>
    </w:p>
    <w:p w:rsidR="001A6F3C" w:rsidRPr="00276703" w:rsidRDefault="001341F8" w:rsidP="00692A92">
      <w:pPr>
        <w:spacing w:beforeLines="50" w:before="180" w:line="480" w:lineRule="exact"/>
        <w:ind w:leftChars="105" w:left="742" w:hangingChars="160" w:hanging="448"/>
        <w:rPr>
          <w:rFonts w:ascii="標楷體" w:hAnsi="標楷體"/>
          <w:color w:val="000000"/>
          <w:szCs w:val="28"/>
        </w:rPr>
      </w:pPr>
      <w:r>
        <w:rPr>
          <w:rFonts w:ascii="標楷體" w:hAnsi="標楷體" w:hint="eastAsia"/>
          <w:color w:val="000000"/>
          <w:szCs w:val="28"/>
        </w:rPr>
        <w:t>(</w:t>
      </w:r>
      <w:r w:rsidR="001A6F3C">
        <w:rPr>
          <w:rFonts w:ascii="標楷體" w:hAnsi="標楷體" w:hint="eastAsia"/>
          <w:color w:val="000000"/>
          <w:szCs w:val="28"/>
        </w:rPr>
        <w:t>3</w:t>
      </w:r>
      <w:r>
        <w:rPr>
          <w:rFonts w:ascii="標楷體" w:hAnsi="標楷體" w:hint="eastAsia"/>
          <w:color w:val="000000"/>
          <w:szCs w:val="28"/>
        </w:rPr>
        <w:t>)</w:t>
      </w:r>
      <w:r w:rsidR="001A6F3C">
        <w:rPr>
          <w:rFonts w:ascii="標楷體" w:hAnsi="標楷體" w:hint="eastAsia"/>
          <w:color w:val="000000"/>
          <w:szCs w:val="28"/>
        </w:rPr>
        <w:t>外商及</w:t>
      </w:r>
      <w:r w:rsidR="001A6F3C" w:rsidRPr="00835B20">
        <w:rPr>
          <w:rFonts w:ascii="標楷體" w:hAnsi="標楷體" w:hint="eastAsia"/>
          <w:color w:val="000000" w:themeColor="text1"/>
          <w:szCs w:val="28"/>
        </w:rPr>
        <w:t>大陸地區申請人所提出之申請書或相關申請文件</w:t>
      </w:r>
      <w:r w:rsidR="001A6F3C">
        <w:rPr>
          <w:rFonts w:ascii="標楷體" w:hAnsi="標楷體" w:hint="eastAsia"/>
          <w:color w:val="000000" w:themeColor="text1"/>
          <w:szCs w:val="28"/>
        </w:rPr>
        <w:t>，如以外文或簡體字填寫，經</w:t>
      </w:r>
      <w:r w:rsidR="001A6F3C" w:rsidRPr="00835B20">
        <w:rPr>
          <w:rFonts w:ascii="標楷體" w:hAnsi="標楷體" w:hint="eastAsia"/>
          <w:color w:val="000000" w:themeColor="text1"/>
          <w:szCs w:val="28"/>
        </w:rPr>
        <w:t>限期通知補正</w:t>
      </w:r>
      <w:r w:rsidR="001A6F3C">
        <w:rPr>
          <w:rFonts w:ascii="標楷體" w:hAnsi="標楷體" w:hint="eastAsia"/>
          <w:color w:val="000000" w:themeColor="text1"/>
          <w:szCs w:val="28"/>
        </w:rPr>
        <w:t>，於處分前</w:t>
      </w:r>
      <w:r w:rsidR="00A60AB4">
        <w:rPr>
          <w:rFonts w:ascii="標楷體" w:hAnsi="標楷體" w:hint="eastAsia"/>
          <w:color w:val="000000" w:themeColor="text1"/>
          <w:szCs w:val="28"/>
        </w:rPr>
        <w:t>仍</w:t>
      </w:r>
      <w:r w:rsidR="001A6F3C" w:rsidRPr="00835B20">
        <w:rPr>
          <w:rFonts w:ascii="標楷體" w:hAnsi="標楷體" w:hint="eastAsia"/>
          <w:color w:val="000000" w:themeColor="text1"/>
          <w:szCs w:val="28"/>
        </w:rPr>
        <w:t>未補正</w:t>
      </w:r>
      <w:r w:rsidR="001A6F3C">
        <w:rPr>
          <w:rFonts w:ascii="標楷體" w:hAnsi="標楷體" w:hint="eastAsia"/>
          <w:color w:val="000000" w:themeColor="text1"/>
          <w:szCs w:val="28"/>
        </w:rPr>
        <w:t>者</w:t>
      </w:r>
      <w:r w:rsidR="001A6F3C" w:rsidRPr="00835B20">
        <w:rPr>
          <w:rFonts w:ascii="標楷體" w:hAnsi="標楷體" w:hint="eastAsia"/>
          <w:color w:val="000000" w:themeColor="text1"/>
          <w:szCs w:val="28"/>
        </w:rPr>
        <w:t>。</w:t>
      </w:r>
    </w:p>
    <w:p w:rsidR="001A6F3C" w:rsidRDefault="001341F8" w:rsidP="00692A92">
      <w:pPr>
        <w:spacing w:beforeLines="50" w:before="180" w:line="480" w:lineRule="exact"/>
        <w:ind w:leftChars="105" w:left="742" w:hangingChars="160" w:hanging="448"/>
        <w:rPr>
          <w:rFonts w:ascii="標楷體" w:hAnsi="標楷體"/>
          <w:color w:val="000000"/>
          <w:szCs w:val="28"/>
        </w:rPr>
      </w:pPr>
      <w:r>
        <w:rPr>
          <w:rFonts w:ascii="標楷體" w:hAnsi="標楷體" w:hint="eastAsia"/>
          <w:color w:val="000000"/>
          <w:szCs w:val="28"/>
        </w:rPr>
        <w:t>(</w:t>
      </w:r>
      <w:r w:rsidR="001A6F3C">
        <w:rPr>
          <w:rFonts w:ascii="標楷體" w:hAnsi="標楷體" w:hint="eastAsia"/>
          <w:color w:val="000000"/>
          <w:szCs w:val="28"/>
        </w:rPr>
        <w:t>4</w:t>
      </w:r>
      <w:r>
        <w:rPr>
          <w:rFonts w:ascii="標楷體" w:hAnsi="標楷體" w:hint="eastAsia"/>
          <w:color w:val="000000"/>
          <w:szCs w:val="28"/>
        </w:rPr>
        <w:t>)</w:t>
      </w:r>
      <w:r w:rsidR="001A6F3C">
        <w:rPr>
          <w:rFonts w:ascii="標楷體" w:hAnsi="標楷體" w:hint="eastAsia"/>
          <w:color w:val="000000"/>
          <w:szCs w:val="28"/>
        </w:rPr>
        <w:t>未</w:t>
      </w:r>
      <w:r w:rsidR="001A6F3C" w:rsidRPr="002C1A8C">
        <w:rPr>
          <w:rFonts w:ascii="標楷體" w:hAnsi="標楷體"/>
          <w:color w:val="000000"/>
          <w:szCs w:val="28"/>
        </w:rPr>
        <w:t>繳納規費</w:t>
      </w:r>
      <w:r w:rsidR="001A6F3C" w:rsidRPr="00835B20">
        <w:rPr>
          <w:rFonts w:ascii="標楷體" w:hAnsi="標楷體" w:hint="eastAsia"/>
          <w:color w:val="000000" w:themeColor="text1"/>
          <w:szCs w:val="28"/>
        </w:rPr>
        <w:t>或繳納未足額</w:t>
      </w:r>
      <w:r w:rsidR="001A6F3C">
        <w:rPr>
          <w:rFonts w:ascii="標楷體" w:hAnsi="標楷體" w:hint="eastAsia"/>
          <w:color w:val="000000" w:themeColor="text1"/>
          <w:szCs w:val="28"/>
        </w:rPr>
        <w:t>，經</w:t>
      </w:r>
      <w:r w:rsidR="001A6F3C" w:rsidRPr="00835B20">
        <w:rPr>
          <w:rFonts w:ascii="標楷體" w:hAnsi="標楷體" w:hint="eastAsia"/>
          <w:color w:val="000000" w:themeColor="text1"/>
          <w:szCs w:val="28"/>
        </w:rPr>
        <w:t>限期通知補正</w:t>
      </w:r>
      <w:r w:rsidR="001A6F3C">
        <w:rPr>
          <w:rFonts w:ascii="標楷體" w:hAnsi="標楷體" w:hint="eastAsia"/>
          <w:color w:val="000000" w:themeColor="text1"/>
          <w:szCs w:val="28"/>
        </w:rPr>
        <w:t>，於處分前</w:t>
      </w:r>
      <w:r w:rsidR="00A60AB4">
        <w:rPr>
          <w:rFonts w:ascii="標楷體" w:hAnsi="標楷體" w:hint="eastAsia"/>
          <w:color w:val="000000" w:themeColor="text1"/>
          <w:szCs w:val="28"/>
        </w:rPr>
        <w:t>仍</w:t>
      </w:r>
      <w:r w:rsidR="001A6F3C" w:rsidRPr="00835B20">
        <w:rPr>
          <w:rFonts w:ascii="標楷體" w:hAnsi="標楷體" w:hint="eastAsia"/>
          <w:color w:val="000000" w:themeColor="text1"/>
          <w:szCs w:val="28"/>
        </w:rPr>
        <w:t>未補正</w:t>
      </w:r>
      <w:r w:rsidR="001A6F3C">
        <w:rPr>
          <w:rFonts w:ascii="標楷體" w:hAnsi="標楷體" w:hint="eastAsia"/>
          <w:color w:val="000000" w:themeColor="text1"/>
          <w:szCs w:val="28"/>
        </w:rPr>
        <w:t>者</w:t>
      </w:r>
      <w:r w:rsidR="001A6F3C" w:rsidRPr="00835B20">
        <w:rPr>
          <w:rFonts w:ascii="標楷體" w:hAnsi="標楷體" w:hint="eastAsia"/>
          <w:color w:val="000000" w:themeColor="text1"/>
          <w:szCs w:val="28"/>
        </w:rPr>
        <w:t>。</w:t>
      </w:r>
    </w:p>
    <w:p w:rsidR="001A6F3C" w:rsidRDefault="001341F8" w:rsidP="00692A92">
      <w:pPr>
        <w:spacing w:beforeLines="50" w:before="180" w:line="480" w:lineRule="exact"/>
        <w:ind w:leftChars="105" w:left="742" w:hangingChars="160" w:hanging="448"/>
        <w:rPr>
          <w:rFonts w:ascii="標楷體" w:hAnsi="標楷體"/>
          <w:color w:val="000000"/>
          <w:szCs w:val="28"/>
        </w:rPr>
      </w:pPr>
      <w:r>
        <w:rPr>
          <w:rFonts w:ascii="標楷體" w:hAnsi="標楷體" w:hint="eastAsia"/>
          <w:color w:val="000000"/>
          <w:szCs w:val="28"/>
        </w:rPr>
        <w:t>(</w:t>
      </w:r>
      <w:r w:rsidR="001A6F3C">
        <w:rPr>
          <w:rFonts w:ascii="標楷體" w:hAnsi="標楷體" w:hint="eastAsia"/>
          <w:color w:val="000000"/>
          <w:szCs w:val="28"/>
        </w:rPr>
        <w:t>5</w:t>
      </w:r>
      <w:r>
        <w:rPr>
          <w:rFonts w:ascii="標楷體" w:hAnsi="標楷體" w:hint="eastAsia"/>
          <w:color w:val="000000"/>
          <w:szCs w:val="28"/>
        </w:rPr>
        <w:t>)</w:t>
      </w:r>
      <w:r w:rsidR="001A6F3C">
        <w:rPr>
          <w:rFonts w:ascii="標楷體" w:hAnsi="標楷體" w:hint="eastAsia"/>
          <w:color w:val="000000"/>
          <w:szCs w:val="28"/>
        </w:rPr>
        <w:t>逾法定期間提起</w:t>
      </w:r>
      <w:r w:rsidR="001A6F3C" w:rsidRPr="002C1A8C">
        <w:rPr>
          <w:rFonts w:ascii="標楷體" w:hAnsi="標楷體" w:hint="eastAsia"/>
          <w:color w:val="000000"/>
          <w:szCs w:val="28"/>
        </w:rPr>
        <w:t>商標</w:t>
      </w:r>
      <w:r w:rsidR="001A6F3C" w:rsidRPr="001341F8">
        <w:rPr>
          <w:rFonts w:ascii="標楷體" w:hAnsi="標楷體" w:hint="eastAsia"/>
          <w:color w:val="000000" w:themeColor="text1"/>
          <w:szCs w:val="28"/>
        </w:rPr>
        <w:t>爭議</w:t>
      </w:r>
      <w:r w:rsidR="001A6F3C">
        <w:rPr>
          <w:rFonts w:ascii="標楷體" w:hAnsi="標楷體" w:hint="eastAsia"/>
          <w:color w:val="000000"/>
          <w:szCs w:val="28"/>
        </w:rPr>
        <w:t>案件(除評定案另有</w:t>
      </w:r>
      <w:r w:rsidR="001A6F3C" w:rsidRPr="00835B20">
        <w:rPr>
          <w:rFonts w:ascii="標楷體" w:hAnsi="標楷體" w:hint="eastAsia"/>
          <w:color w:val="000000" w:themeColor="text1"/>
          <w:szCs w:val="28"/>
        </w:rPr>
        <w:t>商標法第58條第2項所定事由</w:t>
      </w:r>
      <w:r w:rsidR="00A60AB4">
        <w:rPr>
          <w:rFonts w:ascii="標楷體" w:hAnsi="標楷體" w:hint="eastAsia"/>
          <w:color w:val="000000" w:themeColor="text1"/>
          <w:szCs w:val="28"/>
        </w:rPr>
        <w:t>之適用</w:t>
      </w:r>
      <w:r w:rsidR="001A6F3C">
        <w:rPr>
          <w:rFonts w:ascii="標楷體" w:hAnsi="標楷體" w:hint="eastAsia"/>
          <w:color w:val="000000" w:themeColor="text1"/>
          <w:szCs w:val="28"/>
        </w:rPr>
        <w:t>外)</w:t>
      </w:r>
      <w:r w:rsidR="001A6F3C">
        <w:rPr>
          <w:rFonts w:ascii="標楷體" w:hAnsi="標楷體" w:hint="eastAsia"/>
          <w:color w:val="000000"/>
          <w:szCs w:val="28"/>
        </w:rPr>
        <w:t>、變更或追加主張之事實及理由</w:t>
      </w:r>
      <w:r w:rsidR="00497B45">
        <w:rPr>
          <w:rFonts w:ascii="標楷體" w:hAnsi="標楷體" w:hint="eastAsia"/>
          <w:color w:val="000000"/>
          <w:szCs w:val="28"/>
        </w:rPr>
        <w:t>者</w:t>
      </w:r>
      <w:r w:rsidR="001A6F3C">
        <w:rPr>
          <w:rFonts w:ascii="標楷體" w:hAnsi="標楷體" w:hint="eastAsia"/>
          <w:color w:val="000000"/>
          <w:szCs w:val="28"/>
        </w:rPr>
        <w:t>。</w:t>
      </w:r>
    </w:p>
    <w:p w:rsidR="001A6F3C" w:rsidRDefault="001341F8" w:rsidP="00692A92">
      <w:pPr>
        <w:spacing w:beforeLines="50" w:before="180" w:line="480" w:lineRule="exact"/>
        <w:ind w:leftChars="105" w:left="742" w:hangingChars="160" w:hanging="448"/>
        <w:rPr>
          <w:rFonts w:ascii="標楷體" w:hAnsi="標楷體"/>
          <w:color w:val="000000"/>
          <w:szCs w:val="28"/>
        </w:rPr>
      </w:pPr>
      <w:r>
        <w:rPr>
          <w:rFonts w:ascii="標楷體" w:hAnsi="標楷體" w:hint="eastAsia"/>
          <w:color w:val="000000"/>
          <w:szCs w:val="28"/>
        </w:rPr>
        <w:t>(</w:t>
      </w:r>
      <w:r w:rsidR="001A6F3C">
        <w:rPr>
          <w:rFonts w:ascii="標楷體" w:hAnsi="標楷體" w:hint="eastAsia"/>
          <w:color w:val="000000"/>
          <w:szCs w:val="28"/>
        </w:rPr>
        <w:t>6</w:t>
      </w:r>
      <w:r>
        <w:rPr>
          <w:rFonts w:ascii="標楷體" w:hAnsi="標楷體" w:hint="eastAsia"/>
          <w:color w:val="000000"/>
          <w:szCs w:val="28"/>
        </w:rPr>
        <w:t>)</w:t>
      </w:r>
      <w:r w:rsidR="001A6F3C">
        <w:rPr>
          <w:rFonts w:ascii="標楷體" w:hAnsi="標楷體" w:hint="eastAsia"/>
          <w:color w:val="000000"/>
          <w:szCs w:val="28"/>
        </w:rPr>
        <w:t>爭議標的因</w:t>
      </w:r>
      <w:r w:rsidR="001A6F3C" w:rsidRPr="0033471F">
        <w:rPr>
          <w:rFonts w:ascii="標楷體" w:hAnsi="標楷體" w:hint="eastAsia"/>
          <w:color w:val="000000" w:themeColor="text1"/>
          <w:szCs w:val="28"/>
        </w:rPr>
        <w:t>商標權</w:t>
      </w:r>
      <w:r w:rsidR="001A6F3C">
        <w:rPr>
          <w:rFonts w:ascii="標楷體" w:hAnsi="標楷體" w:hint="eastAsia"/>
          <w:color w:val="000000"/>
          <w:szCs w:val="28"/>
        </w:rPr>
        <w:t>人拋棄、另</w:t>
      </w:r>
      <w:r w:rsidR="001A6F3C" w:rsidRPr="00835B20">
        <w:rPr>
          <w:rFonts w:ascii="標楷體" w:hAnsi="標楷體" w:hint="eastAsia"/>
          <w:color w:val="000000" w:themeColor="text1"/>
          <w:szCs w:val="28"/>
        </w:rPr>
        <w:t>案</w:t>
      </w:r>
      <w:r w:rsidR="001A6F3C">
        <w:rPr>
          <w:rFonts w:ascii="標楷體" w:hAnsi="標楷體" w:hint="eastAsia"/>
          <w:color w:val="000000" w:themeColor="text1"/>
          <w:szCs w:val="28"/>
        </w:rPr>
        <w:t>遭</w:t>
      </w:r>
      <w:r w:rsidR="001A6F3C" w:rsidRPr="00835B20">
        <w:rPr>
          <w:rFonts w:ascii="標楷體" w:hAnsi="標楷體" w:hint="eastAsia"/>
          <w:color w:val="000000" w:themeColor="text1"/>
          <w:szCs w:val="28"/>
        </w:rPr>
        <w:t>撤銷</w:t>
      </w:r>
      <w:r w:rsidR="001A6F3C">
        <w:rPr>
          <w:rFonts w:ascii="標楷體" w:hAnsi="標楷體" w:hint="eastAsia"/>
          <w:color w:val="000000" w:themeColor="text1"/>
          <w:szCs w:val="28"/>
        </w:rPr>
        <w:t>或廢止</w:t>
      </w:r>
      <w:r w:rsidR="00A60AB4">
        <w:rPr>
          <w:rFonts w:ascii="標楷體" w:hAnsi="標楷體" w:hint="eastAsia"/>
          <w:color w:val="000000" w:themeColor="text1"/>
          <w:szCs w:val="28"/>
        </w:rPr>
        <w:t>註冊</w:t>
      </w:r>
      <w:r w:rsidR="001A6F3C">
        <w:rPr>
          <w:rFonts w:ascii="標楷體" w:hAnsi="標楷體" w:hint="eastAsia"/>
          <w:color w:val="000000" w:themeColor="text1"/>
          <w:szCs w:val="28"/>
        </w:rPr>
        <w:t>確</w:t>
      </w:r>
      <w:r w:rsidR="001A6F3C" w:rsidRPr="00835B20">
        <w:rPr>
          <w:rFonts w:ascii="標楷體" w:hAnsi="標楷體" w:hint="eastAsia"/>
          <w:color w:val="000000" w:themeColor="text1"/>
          <w:szCs w:val="28"/>
        </w:rPr>
        <w:t>定</w:t>
      </w:r>
      <w:r w:rsidR="001A6F3C">
        <w:rPr>
          <w:rFonts w:ascii="標楷體" w:hAnsi="標楷體" w:hint="eastAsia"/>
          <w:color w:val="000000" w:themeColor="text1"/>
          <w:szCs w:val="28"/>
        </w:rPr>
        <w:t>在案、</w:t>
      </w:r>
      <w:r w:rsidR="00A60AB4">
        <w:rPr>
          <w:rFonts w:ascii="標楷體" w:hAnsi="標楷體" w:hint="eastAsia"/>
          <w:color w:val="000000" w:themeColor="text1"/>
          <w:szCs w:val="28"/>
        </w:rPr>
        <w:t>商標權</w:t>
      </w:r>
      <w:r w:rsidR="001A6F3C" w:rsidRPr="00835B20">
        <w:rPr>
          <w:rFonts w:ascii="標楷體" w:hint="eastAsia"/>
          <w:color w:val="000000" w:themeColor="text1"/>
        </w:rPr>
        <w:t>期間屆滿</w:t>
      </w:r>
      <w:r w:rsidR="00A60AB4">
        <w:rPr>
          <w:rFonts w:ascii="標楷體" w:hint="eastAsia"/>
          <w:color w:val="000000" w:themeColor="text1"/>
        </w:rPr>
        <w:t>而商標權當然</w:t>
      </w:r>
      <w:r w:rsidR="001A6F3C" w:rsidRPr="00835B20">
        <w:rPr>
          <w:rFonts w:ascii="標楷體" w:hint="eastAsia"/>
          <w:color w:val="000000" w:themeColor="text1"/>
        </w:rPr>
        <w:t>消滅</w:t>
      </w:r>
      <w:r w:rsidR="001A6F3C">
        <w:rPr>
          <w:rFonts w:ascii="標楷體" w:hAnsi="標楷體" w:hint="eastAsia"/>
          <w:color w:val="000000" w:themeColor="text1"/>
          <w:szCs w:val="28"/>
        </w:rPr>
        <w:t>等情事</w:t>
      </w:r>
      <w:proofErr w:type="gramStart"/>
      <w:r w:rsidR="001A6F3C">
        <w:rPr>
          <w:rFonts w:ascii="標楷體" w:hAnsi="標楷體" w:hint="eastAsia"/>
          <w:color w:val="000000" w:themeColor="text1"/>
          <w:szCs w:val="28"/>
        </w:rPr>
        <w:t>而致</w:t>
      </w:r>
      <w:r w:rsidR="001A6F3C" w:rsidRPr="00835B20">
        <w:rPr>
          <w:rFonts w:ascii="標楷體" w:hAnsi="標楷體" w:hint="eastAsia"/>
          <w:color w:val="000000" w:themeColor="text1"/>
          <w:szCs w:val="28"/>
        </w:rPr>
        <w:t>標</w:t>
      </w:r>
      <w:r w:rsidR="001A6F3C">
        <w:rPr>
          <w:rFonts w:ascii="標楷體" w:hAnsi="標楷體" w:hint="eastAsia"/>
          <w:color w:val="000000" w:themeColor="text1"/>
          <w:szCs w:val="28"/>
        </w:rPr>
        <w:t>的</w:t>
      </w:r>
      <w:r w:rsidR="001A6F3C" w:rsidRPr="00835B20">
        <w:rPr>
          <w:rFonts w:ascii="標楷體" w:hAnsi="標楷體" w:hint="eastAsia"/>
          <w:color w:val="000000" w:themeColor="text1"/>
          <w:szCs w:val="28"/>
        </w:rPr>
        <w:t>滅失</w:t>
      </w:r>
      <w:r w:rsidR="001A6F3C">
        <w:rPr>
          <w:rFonts w:ascii="標楷體" w:hAnsi="標楷體" w:hint="eastAsia"/>
          <w:color w:val="000000" w:themeColor="text1"/>
          <w:szCs w:val="28"/>
        </w:rPr>
        <w:t>者</w:t>
      </w:r>
      <w:proofErr w:type="gramEnd"/>
      <w:r w:rsidR="001A6F3C">
        <w:rPr>
          <w:rFonts w:ascii="標楷體" w:hAnsi="標楷體" w:hint="eastAsia"/>
          <w:color w:val="000000" w:themeColor="text1"/>
          <w:szCs w:val="28"/>
        </w:rPr>
        <w:t>。</w:t>
      </w:r>
    </w:p>
    <w:p w:rsidR="001A6F3C" w:rsidRDefault="001341F8" w:rsidP="00692A92">
      <w:pPr>
        <w:spacing w:beforeLines="50" w:before="180" w:line="480" w:lineRule="exact"/>
        <w:ind w:leftChars="105" w:left="742" w:hangingChars="160" w:hanging="448"/>
        <w:rPr>
          <w:rFonts w:ascii="標楷體" w:hAnsi="標楷體"/>
          <w:color w:val="000000"/>
          <w:szCs w:val="28"/>
        </w:rPr>
      </w:pPr>
      <w:r>
        <w:rPr>
          <w:rFonts w:ascii="標楷體" w:hAnsi="標楷體" w:hint="eastAsia"/>
          <w:color w:val="000000"/>
          <w:szCs w:val="28"/>
        </w:rPr>
        <w:t>(</w:t>
      </w:r>
      <w:r w:rsidR="001A6F3C">
        <w:rPr>
          <w:rFonts w:ascii="標楷體" w:hAnsi="標楷體" w:hint="eastAsia"/>
          <w:color w:val="000000"/>
          <w:szCs w:val="28"/>
        </w:rPr>
        <w:t>7</w:t>
      </w:r>
      <w:r>
        <w:rPr>
          <w:rFonts w:ascii="標楷體" w:hAnsi="標楷體" w:hint="eastAsia"/>
          <w:color w:val="000000"/>
          <w:szCs w:val="28"/>
        </w:rPr>
        <w:t>)</w:t>
      </w:r>
      <w:r w:rsidR="001A6F3C">
        <w:rPr>
          <w:rFonts w:ascii="標楷體" w:hAnsi="標楷體" w:hint="eastAsia"/>
          <w:color w:val="000000" w:themeColor="text1"/>
          <w:szCs w:val="28"/>
        </w:rPr>
        <w:t>申請人主張之商標法</w:t>
      </w:r>
      <w:r w:rsidR="001A6F3C" w:rsidRPr="00835B20">
        <w:rPr>
          <w:rFonts w:ascii="標楷體" w:hAnsi="標楷體" w:hint="eastAsia"/>
          <w:color w:val="000000" w:themeColor="text1"/>
          <w:szCs w:val="28"/>
        </w:rPr>
        <w:t>條款</w:t>
      </w:r>
      <w:r w:rsidR="001A6F3C">
        <w:rPr>
          <w:rFonts w:ascii="標楷體" w:hAnsi="標楷體" w:hint="eastAsia"/>
          <w:color w:val="000000" w:themeColor="text1"/>
          <w:szCs w:val="28"/>
        </w:rPr>
        <w:t>，未</w:t>
      </w:r>
      <w:r w:rsidR="00A60AB4">
        <w:rPr>
          <w:rFonts w:ascii="標楷體" w:hAnsi="標楷體" w:hint="eastAsia"/>
          <w:color w:val="000000" w:themeColor="text1"/>
          <w:szCs w:val="28"/>
        </w:rPr>
        <w:t>依法載明</w:t>
      </w:r>
      <w:r w:rsidR="001A6F3C" w:rsidRPr="00835B20">
        <w:rPr>
          <w:rFonts w:ascii="標楷體" w:hAnsi="標楷體" w:hint="eastAsia"/>
          <w:color w:val="000000" w:themeColor="text1"/>
          <w:szCs w:val="28"/>
        </w:rPr>
        <w:t>事實</w:t>
      </w:r>
      <w:r w:rsidR="001A6F3C">
        <w:rPr>
          <w:rFonts w:ascii="標楷體" w:hAnsi="標楷體" w:hint="eastAsia"/>
          <w:color w:val="000000" w:themeColor="text1"/>
          <w:szCs w:val="28"/>
        </w:rPr>
        <w:t>及理由</w:t>
      </w:r>
      <w:r w:rsidR="00A60AB4">
        <w:rPr>
          <w:rFonts w:ascii="標楷體" w:hAnsi="標楷體" w:hint="eastAsia"/>
          <w:color w:val="000000" w:themeColor="text1"/>
          <w:szCs w:val="28"/>
        </w:rPr>
        <w:t>者</w:t>
      </w:r>
      <w:r w:rsidR="001A6F3C">
        <w:rPr>
          <w:rFonts w:ascii="標楷體" w:hAnsi="標楷體" w:hint="eastAsia"/>
          <w:color w:val="000000" w:themeColor="text1"/>
          <w:szCs w:val="28"/>
        </w:rPr>
        <w:t>，經</w:t>
      </w:r>
      <w:r w:rsidR="001A6F3C" w:rsidRPr="00835B20">
        <w:rPr>
          <w:rFonts w:ascii="標楷體" w:hAnsi="標楷體" w:hint="eastAsia"/>
          <w:color w:val="000000" w:themeColor="text1"/>
          <w:szCs w:val="28"/>
        </w:rPr>
        <w:t>限期通知補正</w:t>
      </w:r>
      <w:r w:rsidR="00A60AB4">
        <w:rPr>
          <w:rFonts w:ascii="標楷體" w:hAnsi="標楷體" w:hint="eastAsia"/>
          <w:color w:val="000000" w:themeColor="text1"/>
          <w:szCs w:val="28"/>
        </w:rPr>
        <w:t>仍</w:t>
      </w:r>
      <w:r w:rsidR="001A6F3C" w:rsidRPr="00835B20">
        <w:rPr>
          <w:rFonts w:ascii="標楷體" w:hAnsi="標楷體" w:hint="eastAsia"/>
          <w:color w:val="000000" w:themeColor="text1"/>
          <w:szCs w:val="28"/>
        </w:rPr>
        <w:t>未補正</w:t>
      </w:r>
      <w:r w:rsidR="001A6F3C">
        <w:rPr>
          <w:rFonts w:ascii="標楷體" w:hAnsi="標楷體" w:hint="eastAsia"/>
          <w:color w:val="000000" w:themeColor="text1"/>
          <w:szCs w:val="28"/>
        </w:rPr>
        <w:t>者</w:t>
      </w:r>
      <w:r w:rsidR="001A6F3C" w:rsidRPr="00835B20">
        <w:rPr>
          <w:rFonts w:ascii="標楷體" w:hAnsi="標楷體" w:hint="eastAsia"/>
          <w:color w:val="000000" w:themeColor="text1"/>
          <w:szCs w:val="28"/>
        </w:rPr>
        <w:t>。</w:t>
      </w:r>
    </w:p>
    <w:p w:rsidR="001A6F3C" w:rsidRDefault="001341F8" w:rsidP="00692A92">
      <w:pPr>
        <w:spacing w:beforeLines="50" w:before="180" w:line="480" w:lineRule="exact"/>
        <w:ind w:leftChars="105" w:left="742" w:hangingChars="160" w:hanging="448"/>
        <w:rPr>
          <w:rFonts w:ascii="標楷體" w:hAnsi="標楷體"/>
          <w:color w:val="000000" w:themeColor="text1"/>
          <w:szCs w:val="28"/>
        </w:rPr>
      </w:pPr>
      <w:r>
        <w:rPr>
          <w:rFonts w:ascii="標楷體" w:hAnsi="標楷體" w:hint="eastAsia"/>
          <w:color w:val="000000"/>
          <w:szCs w:val="28"/>
        </w:rPr>
        <w:t>(</w:t>
      </w:r>
      <w:r w:rsidR="001A6F3C">
        <w:rPr>
          <w:rFonts w:ascii="標楷體" w:hAnsi="標楷體" w:hint="eastAsia"/>
          <w:color w:val="000000"/>
          <w:szCs w:val="28"/>
        </w:rPr>
        <w:t>8</w:t>
      </w:r>
      <w:r>
        <w:rPr>
          <w:rFonts w:ascii="標楷體" w:hAnsi="標楷體" w:hint="eastAsia"/>
          <w:color w:val="000000"/>
          <w:szCs w:val="28"/>
        </w:rPr>
        <w:t>)</w:t>
      </w:r>
      <w:r w:rsidR="001A6F3C" w:rsidRPr="0033471F">
        <w:rPr>
          <w:rFonts w:ascii="標楷體" w:hAnsi="標楷體" w:hint="eastAsia"/>
          <w:color w:val="000000" w:themeColor="text1"/>
          <w:szCs w:val="28"/>
        </w:rPr>
        <w:t>申請人所爭議之</w:t>
      </w:r>
      <w:r w:rsidR="001A6F3C">
        <w:rPr>
          <w:rFonts w:ascii="標楷體" w:hAnsi="標楷體" w:hint="eastAsia"/>
          <w:color w:val="000000" w:themeColor="text1"/>
          <w:szCs w:val="28"/>
        </w:rPr>
        <w:t>事項非屬提起異議或申請評定、</w:t>
      </w:r>
      <w:r w:rsidR="00A60AB4">
        <w:rPr>
          <w:rFonts w:ascii="標楷體" w:hAnsi="標楷體" w:hint="eastAsia"/>
          <w:color w:val="000000" w:themeColor="text1"/>
          <w:szCs w:val="28"/>
        </w:rPr>
        <w:t>申請</w:t>
      </w:r>
      <w:r w:rsidR="001A6F3C">
        <w:rPr>
          <w:rFonts w:ascii="標楷體" w:hAnsi="標楷體" w:hint="eastAsia"/>
          <w:color w:val="000000" w:themeColor="text1"/>
          <w:szCs w:val="28"/>
        </w:rPr>
        <w:t>廢止之法定事由</w:t>
      </w:r>
      <w:r w:rsidR="00A60AB4">
        <w:rPr>
          <w:rFonts w:ascii="標楷體" w:hAnsi="標楷體" w:hint="eastAsia"/>
          <w:color w:val="000000" w:themeColor="text1"/>
          <w:szCs w:val="28"/>
        </w:rPr>
        <w:t>者</w:t>
      </w:r>
      <w:r w:rsidR="001A6F3C">
        <w:rPr>
          <w:rFonts w:ascii="標楷體" w:hAnsi="標楷體" w:hint="eastAsia"/>
          <w:color w:val="000000" w:themeColor="text1"/>
          <w:szCs w:val="28"/>
        </w:rPr>
        <w:t>(商48、57Ι、63Ι、93Ⅰ)。</w:t>
      </w:r>
    </w:p>
    <w:p w:rsidR="001A6F3C" w:rsidRDefault="001341F8" w:rsidP="00692A92">
      <w:pPr>
        <w:spacing w:beforeLines="50" w:before="180" w:line="480" w:lineRule="exact"/>
        <w:ind w:leftChars="105" w:left="742" w:hangingChars="160" w:hanging="448"/>
        <w:rPr>
          <w:rFonts w:ascii="標楷體" w:hAnsi="標楷體"/>
          <w:color w:val="000000" w:themeColor="text1"/>
          <w:szCs w:val="28"/>
        </w:rPr>
      </w:pPr>
      <w:r>
        <w:rPr>
          <w:rFonts w:ascii="標楷體" w:hAnsi="標楷體" w:hint="eastAsia"/>
          <w:color w:val="000000" w:themeColor="text1"/>
          <w:szCs w:val="28"/>
        </w:rPr>
        <w:lastRenderedPageBreak/>
        <w:t>(</w:t>
      </w:r>
      <w:r w:rsidR="001A6F3C">
        <w:rPr>
          <w:rFonts w:ascii="標楷體" w:hAnsi="標楷體" w:hint="eastAsia"/>
          <w:color w:val="000000" w:themeColor="text1"/>
          <w:szCs w:val="28"/>
        </w:rPr>
        <w:t>9</w:t>
      </w:r>
      <w:r>
        <w:rPr>
          <w:rFonts w:ascii="標楷體" w:hAnsi="標楷體" w:hint="eastAsia"/>
          <w:color w:val="000000" w:themeColor="text1"/>
          <w:szCs w:val="28"/>
        </w:rPr>
        <w:t>)</w:t>
      </w:r>
      <w:r w:rsidR="001A6F3C">
        <w:rPr>
          <w:rFonts w:ascii="標楷體" w:hAnsi="標楷體" w:hint="eastAsia"/>
          <w:color w:val="000000" w:themeColor="text1"/>
          <w:szCs w:val="28"/>
        </w:rPr>
        <w:t>申請人</w:t>
      </w:r>
      <w:r w:rsidR="00A60AB4">
        <w:rPr>
          <w:rFonts w:ascii="標楷體" w:hAnsi="標楷體" w:hint="eastAsia"/>
          <w:color w:val="000000" w:themeColor="text1"/>
          <w:szCs w:val="28"/>
        </w:rPr>
        <w:t>係就</w:t>
      </w:r>
      <w:r w:rsidR="001A6F3C" w:rsidRPr="00835B20">
        <w:rPr>
          <w:rFonts w:ascii="標楷體" w:hAnsi="標楷體" w:hint="eastAsia"/>
          <w:color w:val="000000" w:themeColor="text1"/>
          <w:szCs w:val="28"/>
        </w:rPr>
        <w:t>「同一事實，以同一證據及同一理由」</w:t>
      </w:r>
      <w:r w:rsidR="00A60AB4">
        <w:rPr>
          <w:rFonts w:ascii="標楷體" w:hAnsi="標楷體" w:hint="eastAsia"/>
          <w:color w:val="000000" w:themeColor="text1"/>
          <w:szCs w:val="28"/>
        </w:rPr>
        <w:t>，</w:t>
      </w:r>
      <w:r w:rsidR="001A6F3C">
        <w:rPr>
          <w:rFonts w:ascii="標楷體" w:hAnsi="標楷體" w:hint="eastAsia"/>
          <w:color w:val="000000" w:themeColor="text1"/>
          <w:szCs w:val="28"/>
        </w:rPr>
        <w:t>再次申請商標爭議案件者。</w:t>
      </w:r>
    </w:p>
    <w:p w:rsidR="001A6F3C" w:rsidRDefault="001341F8" w:rsidP="00692A92">
      <w:pPr>
        <w:spacing w:beforeLines="50" w:before="180" w:line="480" w:lineRule="exact"/>
        <w:ind w:leftChars="105" w:left="742" w:hangingChars="160" w:hanging="448"/>
        <w:rPr>
          <w:rFonts w:ascii="標楷體" w:hAnsi="標楷體"/>
          <w:szCs w:val="24"/>
        </w:rPr>
      </w:pPr>
      <w:r>
        <w:rPr>
          <w:rFonts w:ascii="標楷體" w:hAnsi="標楷體" w:hint="eastAsia"/>
          <w:color w:val="000000" w:themeColor="text1"/>
          <w:szCs w:val="28"/>
        </w:rPr>
        <w:t>(</w:t>
      </w:r>
      <w:r w:rsidR="001A6F3C">
        <w:rPr>
          <w:rFonts w:ascii="標楷體" w:hAnsi="標楷體" w:hint="eastAsia"/>
          <w:color w:val="000000" w:themeColor="text1"/>
          <w:szCs w:val="28"/>
        </w:rPr>
        <w:t>10</w:t>
      </w:r>
      <w:r>
        <w:rPr>
          <w:rFonts w:ascii="標楷體" w:hAnsi="標楷體" w:hint="eastAsia"/>
          <w:color w:val="000000" w:themeColor="text1"/>
          <w:szCs w:val="28"/>
        </w:rPr>
        <w:t>)</w:t>
      </w:r>
      <w:r w:rsidR="001A6F3C" w:rsidRPr="003D4033">
        <w:rPr>
          <w:rFonts w:ascii="標楷體" w:hAnsi="標楷體" w:hint="eastAsia"/>
          <w:color w:val="000000" w:themeColor="text1"/>
          <w:szCs w:val="28"/>
        </w:rPr>
        <w:t>評定</w:t>
      </w:r>
      <w:r w:rsidR="001A6F3C">
        <w:rPr>
          <w:rFonts w:ascii="標楷體" w:hAnsi="標楷體" w:hint="eastAsia"/>
          <w:color w:val="000000"/>
          <w:szCs w:val="28"/>
        </w:rPr>
        <w:t>案件之</w:t>
      </w:r>
      <w:r w:rsidR="001A6F3C" w:rsidRPr="002C1A8C">
        <w:rPr>
          <w:rFonts w:ascii="標楷體" w:hAnsi="標楷體"/>
          <w:color w:val="000000"/>
          <w:szCs w:val="28"/>
        </w:rPr>
        <w:t>申請</w:t>
      </w:r>
      <w:r w:rsidR="001A6F3C">
        <w:rPr>
          <w:rFonts w:ascii="標楷體" w:hAnsi="標楷體" w:hint="eastAsia"/>
          <w:color w:val="000000"/>
          <w:szCs w:val="28"/>
        </w:rPr>
        <w:t>人完全</w:t>
      </w:r>
      <w:r w:rsidR="001A6F3C" w:rsidRPr="00BA3B43">
        <w:rPr>
          <w:rFonts w:ascii="標楷體" w:hAnsi="標楷體" w:hint="eastAsia"/>
          <w:szCs w:val="24"/>
        </w:rPr>
        <w:t>未提出其具「商標法利害關係人認定要點</w:t>
      </w:r>
      <w:r w:rsidR="001A6F3C" w:rsidRPr="003D4033">
        <w:rPr>
          <w:rFonts w:ascii="標楷體" w:hAnsi="標楷體" w:hint="eastAsia"/>
          <w:color w:val="000000" w:themeColor="text1"/>
          <w:szCs w:val="28"/>
        </w:rPr>
        <w:t>」</w:t>
      </w:r>
      <w:r w:rsidR="001A6F3C" w:rsidRPr="00BA3B43">
        <w:rPr>
          <w:rFonts w:ascii="標楷體" w:hAnsi="標楷體" w:hint="eastAsia"/>
          <w:szCs w:val="24"/>
        </w:rPr>
        <w:t>所定各款身分之事證，</w:t>
      </w:r>
      <w:r w:rsidR="001A6F3C" w:rsidRPr="00093D2B">
        <w:rPr>
          <w:rFonts w:ascii="標楷體" w:hAnsi="標楷體" w:hint="eastAsia"/>
          <w:szCs w:val="24"/>
        </w:rPr>
        <w:t>經通知補正，於處分前</w:t>
      </w:r>
      <w:r w:rsidR="002C33BE">
        <w:rPr>
          <w:rFonts w:ascii="標楷體" w:hAnsi="標楷體" w:hint="eastAsia"/>
          <w:szCs w:val="24"/>
        </w:rPr>
        <w:t>仍</w:t>
      </w:r>
      <w:r w:rsidR="001A6F3C" w:rsidRPr="00093D2B">
        <w:rPr>
          <w:rFonts w:ascii="標楷體" w:hAnsi="標楷體" w:hint="eastAsia"/>
          <w:szCs w:val="24"/>
        </w:rPr>
        <w:t>未能補正</w:t>
      </w:r>
      <w:r w:rsidR="001A6F3C">
        <w:rPr>
          <w:rFonts w:ascii="標楷體" w:hAnsi="標楷體" w:hint="eastAsia"/>
          <w:szCs w:val="24"/>
        </w:rPr>
        <w:t>者。</w:t>
      </w:r>
    </w:p>
    <w:p w:rsidR="001A6F3C" w:rsidRPr="003110B7" w:rsidRDefault="001341F8" w:rsidP="00692A92">
      <w:pPr>
        <w:spacing w:beforeLines="50" w:before="180" w:line="480" w:lineRule="exact"/>
        <w:ind w:leftChars="105" w:left="742" w:hangingChars="160" w:hanging="448"/>
        <w:rPr>
          <w:rFonts w:ascii="標楷體" w:hAnsi="標楷體"/>
          <w:color w:val="000000" w:themeColor="text1"/>
          <w:szCs w:val="28"/>
        </w:rPr>
      </w:pPr>
      <w:r>
        <w:rPr>
          <w:rFonts w:ascii="標楷體" w:hAnsi="標楷體" w:hint="eastAsia"/>
          <w:color w:val="000000" w:themeColor="text1"/>
          <w:szCs w:val="28"/>
        </w:rPr>
        <w:t>(</w:t>
      </w:r>
      <w:r w:rsidR="001A6F3C">
        <w:rPr>
          <w:rFonts w:ascii="標楷體" w:hAnsi="標楷體" w:hint="eastAsia"/>
          <w:color w:val="000000" w:themeColor="text1"/>
          <w:szCs w:val="28"/>
        </w:rPr>
        <w:t>11</w:t>
      </w:r>
      <w:r>
        <w:rPr>
          <w:rFonts w:ascii="標楷體" w:hAnsi="標楷體" w:hint="eastAsia"/>
          <w:color w:val="000000" w:themeColor="text1"/>
          <w:szCs w:val="28"/>
        </w:rPr>
        <w:t>)</w:t>
      </w:r>
      <w:r w:rsidR="001A6F3C" w:rsidRPr="00835B20">
        <w:rPr>
          <w:rFonts w:hint="eastAsia"/>
        </w:rPr>
        <w:t>評定</w:t>
      </w:r>
      <w:r w:rsidR="001A6F3C">
        <w:rPr>
          <w:rFonts w:hint="eastAsia"/>
        </w:rPr>
        <w:t>或</w:t>
      </w:r>
      <w:r w:rsidR="001A6F3C" w:rsidRPr="00835B20">
        <w:rPr>
          <w:rFonts w:hint="eastAsia"/>
        </w:rPr>
        <w:t>廢止案件</w:t>
      </w:r>
      <w:proofErr w:type="gramStart"/>
      <w:r w:rsidR="001A6F3C" w:rsidRPr="00835B20">
        <w:rPr>
          <w:rFonts w:hint="eastAsia"/>
        </w:rPr>
        <w:t>之據爭</w:t>
      </w:r>
      <w:r w:rsidR="001A6F3C" w:rsidRPr="009E06F9">
        <w:rPr>
          <w:rFonts w:ascii="標楷體" w:hAnsi="標楷體" w:hint="eastAsia"/>
          <w:color w:val="000000" w:themeColor="text1"/>
          <w:szCs w:val="28"/>
        </w:rPr>
        <w:t>商標</w:t>
      </w:r>
      <w:proofErr w:type="gramEnd"/>
      <w:r w:rsidR="001A6F3C" w:rsidRPr="00835B20">
        <w:rPr>
          <w:rFonts w:hint="eastAsia"/>
        </w:rPr>
        <w:t>註冊滿</w:t>
      </w:r>
      <w:r w:rsidR="001A6F3C" w:rsidRPr="00835B20">
        <w:rPr>
          <w:rFonts w:hint="eastAsia"/>
        </w:rPr>
        <w:t>3</w:t>
      </w:r>
      <w:r w:rsidR="001A6F3C" w:rsidRPr="00835B20">
        <w:rPr>
          <w:rFonts w:hint="eastAsia"/>
        </w:rPr>
        <w:t>年</w:t>
      </w:r>
      <w:r w:rsidR="001A6F3C">
        <w:rPr>
          <w:rFonts w:hint="eastAsia"/>
        </w:rPr>
        <w:t>，有</w:t>
      </w:r>
      <w:r w:rsidR="002C33BE">
        <w:rPr>
          <w:rFonts w:hint="eastAsia"/>
        </w:rPr>
        <w:t>適用</w:t>
      </w:r>
      <w:r w:rsidR="001A6F3C">
        <w:rPr>
          <w:rFonts w:ascii="標楷體" w:hAnsi="標楷體" w:hint="eastAsia"/>
          <w:color w:val="000000"/>
          <w:szCs w:val="28"/>
        </w:rPr>
        <w:t>商標法第57條第2項或第67條第2項</w:t>
      </w:r>
      <w:proofErr w:type="gramStart"/>
      <w:r w:rsidR="001A6F3C">
        <w:rPr>
          <w:rFonts w:ascii="標楷體" w:hAnsi="標楷體" w:hint="eastAsia"/>
          <w:color w:val="000000"/>
          <w:szCs w:val="28"/>
        </w:rPr>
        <w:t>準</w:t>
      </w:r>
      <w:proofErr w:type="gramEnd"/>
      <w:r w:rsidR="001A6F3C">
        <w:rPr>
          <w:rFonts w:ascii="標楷體" w:hAnsi="標楷體" w:hint="eastAsia"/>
          <w:color w:val="000000"/>
          <w:szCs w:val="28"/>
        </w:rPr>
        <w:t>用第57條第2項規定之情事</w:t>
      </w:r>
      <w:r w:rsidR="002C33BE">
        <w:rPr>
          <w:rFonts w:ascii="標楷體" w:hAnsi="標楷體" w:hint="eastAsia"/>
          <w:color w:val="000000"/>
          <w:szCs w:val="28"/>
        </w:rPr>
        <w:t>時</w:t>
      </w:r>
      <w:r w:rsidR="001A6F3C">
        <w:rPr>
          <w:rFonts w:ascii="標楷體" w:hAnsi="標楷體" w:hint="eastAsia"/>
          <w:color w:val="000000"/>
          <w:szCs w:val="28"/>
        </w:rPr>
        <w:t>，</w:t>
      </w:r>
      <w:r w:rsidR="001A6F3C" w:rsidRPr="00B81258">
        <w:rPr>
          <w:rFonts w:ascii="標楷體" w:hAnsi="標楷體" w:hint="eastAsia"/>
          <w:color w:val="000000" w:themeColor="text1"/>
          <w:szCs w:val="28"/>
        </w:rPr>
        <w:t>申請人</w:t>
      </w:r>
      <w:r w:rsidR="001A6F3C">
        <w:rPr>
          <w:rFonts w:ascii="標楷體" w:hAnsi="標楷體" w:hint="eastAsia"/>
          <w:color w:val="000000"/>
          <w:szCs w:val="28"/>
        </w:rPr>
        <w:t>完全未檢</w:t>
      </w:r>
      <w:proofErr w:type="gramStart"/>
      <w:r w:rsidR="001A6F3C">
        <w:rPr>
          <w:rFonts w:ascii="標楷體" w:hAnsi="標楷體" w:hint="eastAsia"/>
          <w:color w:val="000000"/>
          <w:szCs w:val="28"/>
        </w:rPr>
        <w:t>具據爭</w:t>
      </w:r>
      <w:proofErr w:type="gramEnd"/>
      <w:r w:rsidR="001A6F3C">
        <w:rPr>
          <w:rFonts w:ascii="標楷體" w:hAnsi="標楷體" w:hint="eastAsia"/>
          <w:color w:val="000000"/>
          <w:szCs w:val="28"/>
        </w:rPr>
        <w:t>商標於申請評定或申請廢止前3年有</w:t>
      </w:r>
      <w:proofErr w:type="gramStart"/>
      <w:r w:rsidR="001A6F3C">
        <w:rPr>
          <w:rFonts w:ascii="標楷體" w:hAnsi="標楷體" w:hint="eastAsia"/>
          <w:color w:val="000000"/>
          <w:szCs w:val="28"/>
        </w:rPr>
        <w:t>使用於據以</w:t>
      </w:r>
      <w:proofErr w:type="gramEnd"/>
      <w:r w:rsidR="001A6F3C">
        <w:rPr>
          <w:rFonts w:ascii="標楷體" w:hAnsi="標楷體" w:hint="eastAsia"/>
          <w:color w:val="000000"/>
          <w:szCs w:val="28"/>
        </w:rPr>
        <w:t>主張商品或服務之證據，</w:t>
      </w:r>
      <w:r w:rsidR="001A6F3C">
        <w:rPr>
          <w:rFonts w:ascii="標楷體" w:hAnsi="標楷體" w:hint="eastAsia"/>
          <w:color w:val="000000" w:themeColor="text1"/>
          <w:szCs w:val="28"/>
        </w:rPr>
        <w:t>經</w:t>
      </w:r>
      <w:r w:rsidR="001A6F3C" w:rsidRPr="00835B20">
        <w:rPr>
          <w:rFonts w:ascii="標楷體" w:hAnsi="標楷體" w:hint="eastAsia"/>
          <w:color w:val="000000" w:themeColor="text1"/>
          <w:szCs w:val="28"/>
        </w:rPr>
        <w:t>限期通知補正</w:t>
      </w:r>
      <w:r w:rsidR="001A6F3C">
        <w:rPr>
          <w:rFonts w:ascii="標楷體" w:hAnsi="標楷體" w:hint="eastAsia"/>
          <w:color w:val="000000" w:themeColor="text1"/>
          <w:szCs w:val="28"/>
        </w:rPr>
        <w:t>，於處分前</w:t>
      </w:r>
      <w:r w:rsidR="002C33BE">
        <w:rPr>
          <w:rFonts w:ascii="標楷體" w:hAnsi="標楷體" w:hint="eastAsia"/>
          <w:color w:val="000000" w:themeColor="text1"/>
          <w:szCs w:val="28"/>
        </w:rPr>
        <w:t>仍</w:t>
      </w:r>
      <w:r w:rsidR="001A6F3C" w:rsidRPr="00835B20">
        <w:rPr>
          <w:rFonts w:ascii="標楷體" w:hAnsi="標楷體" w:hint="eastAsia"/>
          <w:color w:val="000000" w:themeColor="text1"/>
          <w:szCs w:val="28"/>
        </w:rPr>
        <w:t>未補正</w:t>
      </w:r>
      <w:r w:rsidR="001A6F3C">
        <w:rPr>
          <w:rFonts w:ascii="標楷體" w:hAnsi="標楷體" w:hint="eastAsia"/>
          <w:color w:val="000000" w:themeColor="text1"/>
          <w:szCs w:val="28"/>
        </w:rPr>
        <w:t>者，應不受理</w:t>
      </w:r>
      <w:r w:rsidR="001A6F3C" w:rsidRPr="00835B20">
        <w:rPr>
          <w:rFonts w:ascii="標楷體" w:hAnsi="標楷體" w:hint="eastAsia"/>
          <w:color w:val="000000" w:themeColor="text1"/>
          <w:szCs w:val="28"/>
        </w:rPr>
        <w:t>。</w:t>
      </w:r>
    </w:p>
    <w:p w:rsidR="009E06F9" w:rsidRDefault="001A6F3C" w:rsidP="007A073A">
      <w:pPr>
        <w:spacing w:afterLines="50" w:after="180" w:line="480" w:lineRule="exact"/>
        <w:ind w:leftChars="35" w:left="854" w:hanging="756"/>
        <w:rPr>
          <w:rFonts w:ascii="標楷體" w:hAnsi="標楷體"/>
          <w:szCs w:val="24"/>
        </w:rPr>
      </w:pPr>
      <w:r>
        <w:rPr>
          <w:rFonts w:ascii="標楷體" w:hAnsi="標楷體" w:hint="eastAsia"/>
          <w:szCs w:val="24"/>
        </w:rPr>
        <w:t>7.</w:t>
      </w:r>
      <w:r w:rsidR="00B10095">
        <w:rPr>
          <w:rFonts w:ascii="標楷體" w:hAnsi="標楷體" w:hint="eastAsia"/>
          <w:szCs w:val="24"/>
        </w:rPr>
        <w:t>1</w:t>
      </w:r>
      <w:r>
        <w:rPr>
          <w:rFonts w:ascii="標楷體" w:hAnsi="標楷體" w:hint="eastAsia"/>
          <w:szCs w:val="24"/>
        </w:rPr>
        <w:t>.</w:t>
      </w:r>
      <w:r w:rsidR="009E06F9">
        <w:rPr>
          <w:rFonts w:ascii="標楷體" w:hAnsi="標楷體" w:hint="eastAsia"/>
          <w:szCs w:val="24"/>
        </w:rPr>
        <w:t>2</w:t>
      </w:r>
      <w:r w:rsidR="009E06F9">
        <w:rPr>
          <w:rFonts w:ascii="標楷體" w:hAnsi="標楷體" w:hint="eastAsia"/>
          <w:color w:val="000000"/>
          <w:szCs w:val="28"/>
        </w:rPr>
        <w:t>應為「駁回」之情形</w:t>
      </w:r>
    </w:p>
    <w:p w:rsidR="001A6F3C" w:rsidRDefault="009E06F9" w:rsidP="00692A92">
      <w:pPr>
        <w:spacing w:beforeLines="50" w:before="180" w:line="480" w:lineRule="exact"/>
        <w:ind w:leftChars="105" w:left="742" w:hangingChars="160" w:hanging="448"/>
        <w:rPr>
          <w:rFonts w:ascii="標楷體" w:hAnsi="標楷體"/>
          <w:szCs w:val="24"/>
        </w:rPr>
      </w:pPr>
      <w:r>
        <w:rPr>
          <w:rFonts w:ascii="標楷體" w:hAnsi="標楷體" w:hint="eastAsia"/>
          <w:color w:val="000000" w:themeColor="text1"/>
          <w:szCs w:val="28"/>
        </w:rPr>
        <w:t>(1)</w:t>
      </w:r>
      <w:r w:rsidR="00E13614">
        <w:rPr>
          <w:rFonts w:ascii="標楷體" w:hAnsi="標楷體" w:hint="eastAsia"/>
          <w:color w:val="000000" w:themeColor="text1"/>
          <w:szCs w:val="28"/>
        </w:rPr>
        <w:t>所謂</w:t>
      </w:r>
      <w:r w:rsidR="00E13614" w:rsidRPr="00835B20">
        <w:rPr>
          <w:rFonts w:ascii="標楷體" w:hAnsi="標楷體" w:hint="eastAsia"/>
          <w:color w:val="000000" w:themeColor="text1"/>
          <w:szCs w:val="28"/>
        </w:rPr>
        <w:t>一事不再理</w:t>
      </w:r>
      <w:r w:rsidR="00E13614">
        <w:rPr>
          <w:rFonts w:ascii="標楷體" w:hAnsi="標楷體" w:hint="eastAsia"/>
          <w:color w:val="000000" w:themeColor="text1"/>
          <w:szCs w:val="28"/>
        </w:rPr>
        <w:t>，係指</w:t>
      </w:r>
      <w:r w:rsidR="00E13614" w:rsidRPr="00835B20">
        <w:rPr>
          <w:rFonts w:ascii="標楷體" w:hAnsi="標楷體" w:hint="eastAsia"/>
          <w:color w:val="000000" w:themeColor="text1"/>
          <w:szCs w:val="28"/>
        </w:rPr>
        <w:t>「就同一事實，以同一證據及同一理由」</w:t>
      </w:r>
      <w:r w:rsidR="00E13614">
        <w:rPr>
          <w:rFonts w:ascii="標楷體" w:hAnsi="標楷體" w:hint="eastAsia"/>
          <w:color w:val="000000" w:themeColor="text1"/>
          <w:szCs w:val="28"/>
        </w:rPr>
        <w:t>為</w:t>
      </w:r>
      <w:r w:rsidR="00E13614" w:rsidRPr="00835B20">
        <w:rPr>
          <w:rFonts w:ascii="標楷體" w:hAnsi="標楷體" w:hint="eastAsia"/>
          <w:color w:val="000000" w:themeColor="text1"/>
          <w:szCs w:val="28"/>
        </w:rPr>
        <w:t>要件下，</w:t>
      </w:r>
      <w:r w:rsidR="00E13614">
        <w:rPr>
          <w:rFonts w:ascii="標楷體" w:hAnsi="標楷體" w:hint="eastAsia"/>
          <w:color w:val="000000" w:themeColor="text1"/>
          <w:szCs w:val="28"/>
        </w:rPr>
        <w:t>方有</w:t>
      </w:r>
      <w:r w:rsidR="00E13614" w:rsidRPr="00835B20">
        <w:rPr>
          <w:rFonts w:ascii="標楷體" w:hAnsi="標楷體" w:hint="eastAsia"/>
          <w:color w:val="000000" w:themeColor="text1"/>
          <w:szCs w:val="28"/>
        </w:rPr>
        <w:t>適用。</w:t>
      </w:r>
      <w:r w:rsidR="00E13614">
        <w:rPr>
          <w:rFonts w:ascii="標楷體" w:hAnsi="標楷體" w:hint="eastAsia"/>
          <w:color w:val="000000" w:themeColor="text1"/>
          <w:szCs w:val="28"/>
        </w:rPr>
        <w:t>但後申請之爭議案件如</w:t>
      </w:r>
      <w:r w:rsidR="00E13614" w:rsidRPr="00BA3B43">
        <w:rPr>
          <w:rFonts w:hint="eastAsia"/>
          <w:szCs w:val="24"/>
        </w:rPr>
        <w:t>係就同一事實，以相同理由、形式不同之證據提起，經審查發現該證據僅形式不同，實質內容仍為相同，</w:t>
      </w:r>
      <w:r w:rsidR="00E13614" w:rsidRPr="00CE0FCA">
        <w:rPr>
          <w:rFonts w:hint="eastAsia"/>
          <w:szCs w:val="24"/>
        </w:rPr>
        <w:t>應予</w:t>
      </w:r>
      <w:r w:rsidR="00E13614" w:rsidRPr="0055055F">
        <w:rPr>
          <w:rFonts w:hint="eastAsia"/>
          <w:szCs w:val="24"/>
        </w:rPr>
        <w:t>駁回</w:t>
      </w:r>
      <w:r w:rsidR="00E13614" w:rsidRPr="00CE0FCA">
        <w:rPr>
          <w:rFonts w:hint="eastAsia"/>
          <w:szCs w:val="24"/>
        </w:rPr>
        <w:t>。</w:t>
      </w:r>
    </w:p>
    <w:p w:rsidR="001A6F3C" w:rsidRDefault="009E06F9" w:rsidP="00692A92">
      <w:pPr>
        <w:spacing w:beforeLines="50" w:before="180" w:line="480" w:lineRule="exact"/>
        <w:ind w:leftChars="105" w:left="742" w:hangingChars="160" w:hanging="448"/>
        <w:rPr>
          <w:rFonts w:ascii="標楷體" w:hAnsi="標楷體"/>
          <w:szCs w:val="24"/>
        </w:rPr>
      </w:pPr>
      <w:r>
        <w:rPr>
          <w:rFonts w:ascii="標楷體" w:hAnsi="標楷體" w:hint="eastAsia"/>
          <w:color w:val="000000"/>
          <w:szCs w:val="28"/>
        </w:rPr>
        <w:t>(2)</w:t>
      </w:r>
      <w:r w:rsidR="001A6F3C">
        <w:rPr>
          <w:rFonts w:ascii="標楷體" w:hAnsi="標楷體" w:hint="eastAsia"/>
          <w:color w:val="000000"/>
          <w:szCs w:val="28"/>
        </w:rPr>
        <w:t>評定案件之</w:t>
      </w:r>
      <w:r w:rsidR="001A6F3C" w:rsidRPr="00B81258">
        <w:rPr>
          <w:rFonts w:ascii="標楷體" w:hAnsi="標楷體"/>
          <w:color w:val="000000" w:themeColor="text1"/>
          <w:szCs w:val="28"/>
        </w:rPr>
        <w:t>申請人</w:t>
      </w:r>
      <w:r w:rsidR="001A6F3C">
        <w:rPr>
          <w:rFonts w:ascii="標楷體" w:hAnsi="標楷體" w:hint="eastAsia"/>
          <w:color w:val="000000"/>
          <w:szCs w:val="28"/>
        </w:rPr>
        <w:t>資格經形式審查後，仍認為</w:t>
      </w:r>
      <w:r w:rsidR="001A6F3C">
        <w:rPr>
          <w:rFonts w:ascii="標楷體" w:hAnsi="標楷體" w:hint="eastAsia"/>
          <w:szCs w:val="24"/>
        </w:rPr>
        <w:t>不</w:t>
      </w:r>
      <w:r w:rsidR="001A6F3C" w:rsidRPr="00BA3B43">
        <w:rPr>
          <w:rFonts w:ascii="標楷體" w:hAnsi="標楷體" w:hint="eastAsia"/>
          <w:szCs w:val="24"/>
        </w:rPr>
        <w:t>具</w:t>
      </w:r>
      <w:r w:rsidR="001A6F3C">
        <w:rPr>
          <w:rFonts w:ascii="標楷體" w:hAnsi="標楷體" w:hint="eastAsia"/>
          <w:szCs w:val="24"/>
        </w:rPr>
        <w:t>備</w:t>
      </w:r>
      <w:r w:rsidR="001A6F3C" w:rsidRPr="00BA3B43">
        <w:rPr>
          <w:rFonts w:ascii="標楷體" w:hAnsi="標楷體" w:hint="eastAsia"/>
          <w:szCs w:val="24"/>
        </w:rPr>
        <w:t>「商標法利害關係人認定要點」所定各款身分</w:t>
      </w:r>
      <w:r w:rsidR="001A6F3C">
        <w:rPr>
          <w:rFonts w:ascii="標楷體" w:hAnsi="標楷體" w:hint="eastAsia"/>
          <w:szCs w:val="24"/>
        </w:rPr>
        <w:t>者，</w:t>
      </w:r>
      <w:r w:rsidR="001A6F3C" w:rsidRPr="00CE0FCA">
        <w:rPr>
          <w:rFonts w:hint="eastAsia"/>
          <w:szCs w:val="24"/>
        </w:rPr>
        <w:t>應予</w:t>
      </w:r>
      <w:r w:rsidR="001A6F3C" w:rsidRPr="0055055F">
        <w:rPr>
          <w:rFonts w:hint="eastAsia"/>
          <w:szCs w:val="24"/>
        </w:rPr>
        <w:t>駁回</w:t>
      </w:r>
      <w:r w:rsidR="001A6F3C" w:rsidRPr="00BA3B43">
        <w:rPr>
          <w:rFonts w:ascii="標楷體" w:hAnsi="標楷體" w:hint="eastAsia"/>
          <w:szCs w:val="24"/>
        </w:rPr>
        <w:t>。</w:t>
      </w:r>
    </w:p>
    <w:p w:rsidR="001A6F3C" w:rsidRDefault="009E06F9" w:rsidP="00692A92">
      <w:pPr>
        <w:spacing w:beforeLines="50" w:before="180" w:line="480" w:lineRule="exact"/>
        <w:ind w:leftChars="105" w:left="742" w:hangingChars="160" w:hanging="448"/>
        <w:rPr>
          <w:rFonts w:ascii="標楷體" w:hAnsi="標楷體"/>
          <w:szCs w:val="24"/>
        </w:rPr>
      </w:pPr>
      <w:r>
        <w:rPr>
          <w:rFonts w:ascii="標楷體" w:hAnsi="標楷體" w:hint="eastAsia"/>
          <w:szCs w:val="24"/>
        </w:rPr>
        <w:t>(3)</w:t>
      </w:r>
      <w:r w:rsidR="001A6F3C" w:rsidRPr="00CC4942">
        <w:rPr>
          <w:rFonts w:ascii="標楷體" w:hAnsi="標楷體" w:hint="eastAsia"/>
          <w:szCs w:val="24"/>
        </w:rPr>
        <w:t>廢止</w:t>
      </w:r>
      <w:r w:rsidR="001A6F3C">
        <w:rPr>
          <w:rFonts w:ascii="標楷體" w:hAnsi="標楷體" w:hint="eastAsia"/>
          <w:szCs w:val="24"/>
        </w:rPr>
        <w:t>案件之申請，</w:t>
      </w:r>
      <w:r w:rsidR="001A6F3C" w:rsidRPr="00CC4942">
        <w:rPr>
          <w:rFonts w:ascii="標楷體" w:hAnsi="標楷體" w:hint="eastAsia"/>
          <w:szCs w:val="24"/>
        </w:rPr>
        <w:t>無具體事證或</w:t>
      </w:r>
      <w:r w:rsidR="001A6F3C">
        <w:rPr>
          <w:rFonts w:ascii="標楷體" w:hAnsi="標楷體" w:hint="eastAsia"/>
          <w:szCs w:val="24"/>
        </w:rPr>
        <w:t>其</w:t>
      </w:r>
      <w:r w:rsidR="001A6F3C" w:rsidRPr="00CC4942">
        <w:rPr>
          <w:rFonts w:ascii="標楷體" w:hAnsi="標楷體" w:hint="eastAsia"/>
          <w:szCs w:val="24"/>
        </w:rPr>
        <w:t>主張顯</w:t>
      </w:r>
      <w:proofErr w:type="gramStart"/>
      <w:r w:rsidR="001A6F3C" w:rsidRPr="00CC4942">
        <w:rPr>
          <w:rFonts w:ascii="標楷體" w:hAnsi="標楷體" w:hint="eastAsia"/>
          <w:szCs w:val="24"/>
        </w:rPr>
        <w:t>無理由者</w:t>
      </w:r>
      <w:proofErr w:type="gramEnd"/>
      <w:r w:rsidR="001A6F3C" w:rsidRPr="00CC4942">
        <w:rPr>
          <w:rFonts w:ascii="標楷體" w:hAnsi="標楷體" w:hint="eastAsia"/>
          <w:szCs w:val="24"/>
        </w:rPr>
        <w:t>，得依商標法第65條第1項</w:t>
      </w:r>
      <w:r w:rsidR="001A6F3C" w:rsidRPr="00CC4942">
        <w:rPr>
          <w:rFonts w:ascii="標楷體" w:hAnsi="標楷體" w:hint="eastAsia"/>
          <w:color w:val="000000"/>
          <w:szCs w:val="24"/>
        </w:rPr>
        <w:t>但書</w:t>
      </w:r>
      <w:r w:rsidR="001A6F3C" w:rsidRPr="00CC4942">
        <w:rPr>
          <w:rFonts w:ascii="標楷體" w:hAnsi="標楷體" w:hint="eastAsia"/>
          <w:szCs w:val="24"/>
        </w:rPr>
        <w:t>之規定，</w:t>
      </w:r>
      <w:proofErr w:type="gramStart"/>
      <w:r w:rsidR="001A6F3C">
        <w:rPr>
          <w:rFonts w:ascii="標楷體" w:hAnsi="標楷體" w:hint="eastAsia"/>
          <w:szCs w:val="24"/>
        </w:rPr>
        <w:t>逕</w:t>
      </w:r>
      <w:proofErr w:type="gramEnd"/>
      <w:r w:rsidR="001A6F3C">
        <w:rPr>
          <w:rFonts w:ascii="標楷體" w:hAnsi="標楷體" w:hint="eastAsia"/>
          <w:szCs w:val="24"/>
        </w:rPr>
        <w:t>予</w:t>
      </w:r>
      <w:r w:rsidR="001A6F3C" w:rsidRPr="00CC4942">
        <w:rPr>
          <w:rFonts w:ascii="標楷體" w:hAnsi="標楷體" w:hint="eastAsia"/>
          <w:szCs w:val="24"/>
        </w:rPr>
        <w:t>駁回，</w:t>
      </w:r>
      <w:r w:rsidR="001A6F3C">
        <w:rPr>
          <w:rFonts w:ascii="標楷體" w:hAnsi="標楷體" w:hint="eastAsia"/>
          <w:szCs w:val="24"/>
        </w:rPr>
        <w:t>且</w:t>
      </w:r>
      <w:r w:rsidR="001A6F3C" w:rsidRPr="00CC4942">
        <w:rPr>
          <w:rFonts w:ascii="標楷體" w:hAnsi="標楷體" w:hint="eastAsia"/>
          <w:szCs w:val="24"/>
        </w:rPr>
        <w:t>無庸將</w:t>
      </w:r>
      <w:r w:rsidR="001A6F3C" w:rsidRPr="00B81258">
        <w:rPr>
          <w:rFonts w:ascii="標楷體" w:hAnsi="標楷體" w:hint="eastAsia"/>
          <w:color w:val="000000" w:themeColor="text1"/>
          <w:szCs w:val="28"/>
        </w:rPr>
        <w:t>廢止</w:t>
      </w:r>
      <w:r w:rsidR="001A6F3C" w:rsidRPr="00CC4942">
        <w:rPr>
          <w:rFonts w:ascii="標楷體" w:hAnsi="標楷體" w:hint="eastAsia"/>
          <w:szCs w:val="24"/>
        </w:rPr>
        <w:t>申請之情事通知商標權人答辯。</w:t>
      </w:r>
    </w:p>
    <w:p w:rsidR="001A6F3C" w:rsidRDefault="009E06F9" w:rsidP="00692A92">
      <w:pPr>
        <w:spacing w:beforeLines="50" w:before="180" w:line="480" w:lineRule="exact"/>
        <w:ind w:leftChars="105" w:left="742" w:hangingChars="160" w:hanging="448"/>
        <w:rPr>
          <w:rFonts w:ascii="標楷體" w:hAnsi="標楷體"/>
          <w:color w:val="000000" w:themeColor="text1"/>
          <w:szCs w:val="28"/>
        </w:rPr>
      </w:pPr>
      <w:r>
        <w:rPr>
          <w:rFonts w:ascii="標楷體" w:hAnsi="標楷體" w:hint="eastAsia"/>
          <w:color w:val="000000" w:themeColor="text1"/>
          <w:szCs w:val="28"/>
        </w:rPr>
        <w:t>(4)</w:t>
      </w:r>
      <w:r w:rsidR="001A6F3C" w:rsidRPr="00835B20">
        <w:rPr>
          <w:rFonts w:hint="eastAsia"/>
        </w:rPr>
        <w:t>評定</w:t>
      </w:r>
      <w:r w:rsidR="001A6F3C">
        <w:rPr>
          <w:rFonts w:hint="eastAsia"/>
        </w:rPr>
        <w:t>或</w:t>
      </w:r>
      <w:r w:rsidR="001A6F3C" w:rsidRPr="001A6F3C">
        <w:rPr>
          <w:rFonts w:ascii="標楷體" w:hAnsi="標楷體" w:hint="eastAsia"/>
          <w:szCs w:val="24"/>
        </w:rPr>
        <w:t>廢止</w:t>
      </w:r>
      <w:r w:rsidR="001A6F3C" w:rsidRPr="00835B20">
        <w:rPr>
          <w:rFonts w:hint="eastAsia"/>
        </w:rPr>
        <w:t>案件</w:t>
      </w:r>
      <w:proofErr w:type="gramStart"/>
      <w:r w:rsidR="001A6F3C" w:rsidRPr="00835B20">
        <w:rPr>
          <w:rFonts w:hint="eastAsia"/>
        </w:rPr>
        <w:t>之據爭商標</w:t>
      </w:r>
      <w:proofErr w:type="gramEnd"/>
      <w:r w:rsidR="001A6F3C" w:rsidRPr="00835B20">
        <w:rPr>
          <w:rFonts w:hint="eastAsia"/>
        </w:rPr>
        <w:t>註冊滿</w:t>
      </w:r>
      <w:r w:rsidR="001A6F3C" w:rsidRPr="00835B20">
        <w:rPr>
          <w:rFonts w:hint="eastAsia"/>
        </w:rPr>
        <w:t>3</w:t>
      </w:r>
      <w:r w:rsidR="001A6F3C" w:rsidRPr="00835B20">
        <w:rPr>
          <w:rFonts w:hint="eastAsia"/>
        </w:rPr>
        <w:t>年</w:t>
      </w:r>
      <w:r w:rsidR="001A6F3C">
        <w:rPr>
          <w:rFonts w:hint="eastAsia"/>
        </w:rPr>
        <w:t>，有</w:t>
      </w:r>
      <w:r w:rsidR="001A6F3C">
        <w:rPr>
          <w:rFonts w:ascii="標楷體" w:hAnsi="標楷體" w:hint="eastAsia"/>
          <w:color w:val="000000"/>
          <w:szCs w:val="28"/>
        </w:rPr>
        <w:t>商標法第57條第2項或第67條第2項</w:t>
      </w:r>
      <w:proofErr w:type="gramStart"/>
      <w:r w:rsidR="001A6F3C">
        <w:rPr>
          <w:rFonts w:ascii="標楷體" w:hAnsi="標楷體" w:hint="eastAsia"/>
          <w:color w:val="000000"/>
          <w:szCs w:val="28"/>
        </w:rPr>
        <w:t>準</w:t>
      </w:r>
      <w:proofErr w:type="gramEnd"/>
      <w:r w:rsidR="001A6F3C">
        <w:rPr>
          <w:rFonts w:ascii="標楷體" w:hAnsi="標楷體" w:hint="eastAsia"/>
          <w:color w:val="000000"/>
          <w:szCs w:val="28"/>
        </w:rPr>
        <w:t>用第57條第2項規定之情事，經審查相關使用證據資料後，仍無法證明申請人</w:t>
      </w:r>
      <w:proofErr w:type="gramStart"/>
      <w:r w:rsidR="001A6F3C">
        <w:rPr>
          <w:rFonts w:ascii="標楷體" w:hAnsi="標楷體" w:hint="eastAsia"/>
          <w:color w:val="000000"/>
          <w:szCs w:val="28"/>
        </w:rPr>
        <w:t>之據爭商標</w:t>
      </w:r>
      <w:proofErr w:type="gramEnd"/>
      <w:r w:rsidR="001A6F3C">
        <w:rPr>
          <w:rFonts w:ascii="標楷體" w:hAnsi="標楷體" w:hint="eastAsia"/>
          <w:color w:val="000000"/>
          <w:szCs w:val="28"/>
        </w:rPr>
        <w:t>於申請評定或申請廢止前3年有使用情事者，應予駁回</w:t>
      </w:r>
      <w:r w:rsidR="001A6F3C" w:rsidRPr="00835B20">
        <w:rPr>
          <w:rFonts w:ascii="標楷體" w:hAnsi="標楷體" w:hint="eastAsia"/>
          <w:color w:val="000000" w:themeColor="text1"/>
          <w:szCs w:val="28"/>
        </w:rPr>
        <w:t>。</w:t>
      </w:r>
    </w:p>
    <w:p w:rsidR="00D37AC7" w:rsidRPr="004A7012" w:rsidRDefault="00D37AC7" w:rsidP="00692A92">
      <w:pPr>
        <w:spacing w:beforeLines="50" w:before="180" w:line="480" w:lineRule="exact"/>
        <w:ind w:leftChars="105" w:left="742" w:hangingChars="160" w:hanging="448"/>
        <w:rPr>
          <w:rFonts w:ascii="標楷體" w:hAnsi="標楷體"/>
          <w:szCs w:val="28"/>
        </w:rPr>
      </w:pPr>
      <w:r>
        <w:rPr>
          <w:rFonts w:ascii="標楷體" w:hAnsi="標楷體" w:hint="eastAsia"/>
          <w:color w:val="000000" w:themeColor="text1"/>
          <w:szCs w:val="28"/>
        </w:rPr>
        <w:t>(5)</w:t>
      </w:r>
      <w:r w:rsidR="00E13614" w:rsidRPr="004A7012">
        <w:rPr>
          <w:rFonts w:ascii="標楷體" w:hAnsi="標楷體" w:hint="eastAsia"/>
          <w:szCs w:val="28"/>
        </w:rPr>
        <w:t>申請</w:t>
      </w:r>
      <w:r w:rsidRPr="004A7012">
        <w:rPr>
          <w:rFonts w:ascii="標楷體" w:hAnsi="標楷體" w:hint="eastAsia"/>
          <w:szCs w:val="28"/>
        </w:rPr>
        <w:t>評定案件得否排除5年除斥期間</w:t>
      </w:r>
      <w:r w:rsidR="00E13614" w:rsidRPr="004A7012">
        <w:rPr>
          <w:rFonts w:ascii="標楷體" w:hAnsi="標楷體" w:hint="eastAsia"/>
          <w:szCs w:val="28"/>
        </w:rPr>
        <w:t>之適用</w:t>
      </w:r>
      <w:r w:rsidRPr="004A7012">
        <w:rPr>
          <w:rFonts w:ascii="標楷體" w:hAnsi="標楷體" w:hint="eastAsia"/>
          <w:szCs w:val="28"/>
        </w:rPr>
        <w:t>，必須「系爭商標</w:t>
      </w:r>
      <w:r w:rsidRPr="004A7012">
        <w:rPr>
          <w:rFonts w:ascii="標楷體" w:hAnsi="標楷體" w:hint="eastAsia"/>
          <w:szCs w:val="28"/>
        </w:rPr>
        <w:lastRenderedPageBreak/>
        <w:t>有第30條第1項第9、11款情形」及「商標權人是否係屬惡意」等二要件均該當時，始</w:t>
      </w:r>
      <w:r w:rsidR="00E13614" w:rsidRPr="004A7012">
        <w:rPr>
          <w:rFonts w:ascii="標楷體" w:hAnsi="標楷體" w:hint="eastAsia"/>
          <w:szCs w:val="28"/>
        </w:rPr>
        <w:t>有</w:t>
      </w:r>
      <w:r w:rsidRPr="004A7012">
        <w:rPr>
          <w:rFonts w:ascii="標楷體" w:hAnsi="標楷體" w:hint="eastAsia"/>
          <w:szCs w:val="28"/>
        </w:rPr>
        <w:t>適用</w:t>
      </w:r>
      <w:r w:rsidR="00E13614" w:rsidRPr="004A7012">
        <w:rPr>
          <w:rFonts w:ascii="標楷體" w:hAnsi="標楷體" w:hint="eastAsia"/>
          <w:szCs w:val="28"/>
        </w:rPr>
        <w:t>。</w:t>
      </w:r>
      <w:r w:rsidRPr="004A7012">
        <w:rPr>
          <w:rFonts w:ascii="標楷體" w:hAnsi="標楷體" w:hint="eastAsia"/>
          <w:szCs w:val="28"/>
        </w:rPr>
        <w:t>申請人如對已逾註冊公告日5年之系爭商標，以其申請註冊有違第30條第1項第9、11款規定申請評定時，若未主張系爭商標之申請註冊係屬惡意者，或僅主張惡意而未敘</w:t>
      </w:r>
      <w:proofErr w:type="gramStart"/>
      <w:r w:rsidRPr="004A7012">
        <w:rPr>
          <w:rFonts w:ascii="標楷體" w:hAnsi="標楷體" w:hint="eastAsia"/>
          <w:szCs w:val="28"/>
        </w:rPr>
        <w:t>明理由者</w:t>
      </w:r>
      <w:proofErr w:type="gramEnd"/>
      <w:r w:rsidRPr="004A7012">
        <w:rPr>
          <w:rFonts w:ascii="標楷體" w:hAnsi="標楷體" w:hint="eastAsia"/>
          <w:szCs w:val="28"/>
        </w:rPr>
        <w:t>，經通知限期補正，未能於處分前補正時，該評定案件自無從進入實體審查，</w:t>
      </w:r>
      <w:r w:rsidR="004A7012" w:rsidRPr="004A7012">
        <w:rPr>
          <w:rFonts w:ascii="標楷體" w:hAnsi="標楷體" w:hint="eastAsia"/>
          <w:szCs w:val="28"/>
        </w:rPr>
        <w:t>應</w:t>
      </w:r>
      <w:r w:rsidRPr="004A7012">
        <w:rPr>
          <w:rFonts w:ascii="標楷體" w:hAnsi="標楷體" w:hint="eastAsia"/>
          <w:szCs w:val="28"/>
        </w:rPr>
        <w:t>予駁回。</w:t>
      </w:r>
    </w:p>
    <w:p w:rsidR="00B10095" w:rsidRDefault="006B7738" w:rsidP="004F6FD3">
      <w:pPr>
        <w:pStyle w:val="2"/>
        <w:spacing w:after="180"/>
      </w:pPr>
      <w:bookmarkStart w:id="48" w:name="_Toc494963923"/>
      <w:r>
        <w:rPr>
          <w:rFonts w:hint="eastAsia"/>
          <w:lang w:eastAsia="zh-TW"/>
        </w:rPr>
        <w:t>7.2</w:t>
      </w:r>
      <w:r>
        <w:rPr>
          <w:rFonts w:hint="eastAsia"/>
        </w:rPr>
        <w:t>撤回及一事不再理</w:t>
      </w:r>
      <w:bookmarkEnd w:id="48"/>
    </w:p>
    <w:p w:rsidR="009E06F9" w:rsidRDefault="00B81258" w:rsidP="007A073A">
      <w:pPr>
        <w:spacing w:afterLines="50" w:after="180" w:line="480" w:lineRule="exact"/>
        <w:ind w:leftChars="35" w:left="854" w:hanging="756"/>
        <w:rPr>
          <w:rFonts w:ascii="標楷體" w:hAnsi="標楷體"/>
          <w:color w:val="000000" w:themeColor="text1"/>
        </w:rPr>
      </w:pPr>
      <w:r>
        <w:rPr>
          <w:rFonts w:ascii="標楷體" w:hAnsi="標楷體" w:hint="eastAsia"/>
          <w:color w:val="000000" w:themeColor="text1"/>
        </w:rPr>
        <w:t>7</w:t>
      </w:r>
      <w:r w:rsidRPr="00835B20">
        <w:rPr>
          <w:rFonts w:ascii="標楷體" w:hAnsi="標楷體" w:hint="eastAsia"/>
          <w:color w:val="000000" w:themeColor="text1"/>
        </w:rPr>
        <w:t>.</w:t>
      </w:r>
      <w:r>
        <w:rPr>
          <w:rFonts w:ascii="標楷體" w:hAnsi="標楷體" w:hint="eastAsia"/>
          <w:color w:val="000000" w:themeColor="text1"/>
        </w:rPr>
        <w:t>2.</w:t>
      </w:r>
      <w:r w:rsidRPr="00835B20">
        <w:rPr>
          <w:rFonts w:ascii="標楷體" w:hAnsi="標楷體" w:hint="eastAsia"/>
          <w:color w:val="000000" w:themeColor="text1"/>
        </w:rPr>
        <w:t>1</w:t>
      </w:r>
      <w:r w:rsidR="009E06F9" w:rsidRPr="007A073A">
        <w:rPr>
          <w:rFonts w:ascii="標楷體" w:hAnsi="標楷體" w:hint="eastAsia"/>
          <w:color w:val="000000" w:themeColor="text1"/>
          <w:szCs w:val="28"/>
        </w:rPr>
        <w:t>撤回</w:t>
      </w:r>
    </w:p>
    <w:p w:rsidR="00B81258" w:rsidRDefault="009E06F9" w:rsidP="00692A92">
      <w:pPr>
        <w:spacing w:beforeLines="50" w:before="180" w:afterLines="50" w:after="180" w:line="480" w:lineRule="exact"/>
        <w:ind w:leftChars="70" w:left="616" w:hangingChars="150" w:hanging="420"/>
        <w:rPr>
          <w:rFonts w:ascii="標楷體" w:hAnsi="標楷體"/>
          <w:color w:val="000000" w:themeColor="text1"/>
          <w:szCs w:val="28"/>
        </w:rPr>
      </w:pPr>
      <w:r>
        <w:rPr>
          <w:rFonts w:ascii="標楷體" w:hAnsi="標楷體" w:hint="eastAsia"/>
          <w:color w:val="000000" w:themeColor="text1"/>
          <w:szCs w:val="28"/>
        </w:rPr>
        <w:t>(1)</w:t>
      </w:r>
      <w:r w:rsidR="00B81258" w:rsidRPr="00835B20">
        <w:rPr>
          <w:rFonts w:ascii="標楷體" w:hAnsi="標楷體" w:hint="eastAsia"/>
          <w:color w:val="000000" w:themeColor="text1"/>
          <w:szCs w:val="28"/>
        </w:rPr>
        <w:t>撤回</w:t>
      </w:r>
      <w:r w:rsidR="00B81258" w:rsidRPr="00835B20">
        <w:rPr>
          <w:rFonts w:ascii="標楷體" w:hAnsi="標楷體" w:hint="eastAsia"/>
          <w:color w:val="000000" w:themeColor="text1"/>
        </w:rPr>
        <w:t>係指</w:t>
      </w:r>
      <w:r w:rsidR="00B81258" w:rsidRPr="00835B20">
        <w:rPr>
          <w:rFonts w:ascii="標楷體" w:hAnsi="標楷體" w:hint="eastAsia"/>
          <w:color w:val="000000" w:themeColor="text1"/>
          <w:szCs w:val="28"/>
        </w:rPr>
        <w:t>申請</w:t>
      </w:r>
      <w:r w:rsidR="00B81258" w:rsidRPr="00835B20">
        <w:rPr>
          <w:rFonts w:ascii="標楷體" w:hAnsi="標楷體" w:hint="eastAsia"/>
          <w:color w:val="000000" w:themeColor="text1"/>
        </w:rPr>
        <w:t>人本</w:t>
      </w:r>
      <w:r w:rsidR="00B81258" w:rsidRPr="00835B20">
        <w:rPr>
          <w:rFonts w:ascii="標楷體" w:hAnsi="標楷體" w:hint="eastAsia"/>
          <w:color w:val="000000" w:themeColor="text1"/>
          <w:szCs w:val="28"/>
        </w:rPr>
        <w:t>於其自主意思，向本局表示其所提出爭議範圍之全部，不再</w:t>
      </w:r>
      <w:r w:rsidR="00B81258" w:rsidRPr="00B81258">
        <w:rPr>
          <w:rFonts w:ascii="標楷體" w:hAnsi="標楷體" w:hint="eastAsia"/>
          <w:color w:val="000000"/>
          <w:szCs w:val="28"/>
        </w:rPr>
        <w:t>請求</w:t>
      </w:r>
      <w:r w:rsidR="00B81258" w:rsidRPr="00835B20">
        <w:rPr>
          <w:rFonts w:ascii="標楷體" w:hAnsi="標楷體" w:hint="eastAsia"/>
          <w:color w:val="000000" w:themeColor="text1"/>
        </w:rPr>
        <w:t>予以行政處分之意。</w:t>
      </w:r>
      <w:proofErr w:type="gramStart"/>
      <w:r w:rsidR="00B81258" w:rsidRPr="00835B20">
        <w:rPr>
          <w:rFonts w:ascii="標楷體" w:hAnsi="標楷體" w:hint="eastAsia"/>
          <w:color w:val="000000" w:themeColor="text1"/>
          <w:szCs w:val="28"/>
        </w:rPr>
        <w:t>惟</w:t>
      </w:r>
      <w:proofErr w:type="gramEnd"/>
      <w:r w:rsidR="00B81258" w:rsidRPr="00835B20">
        <w:rPr>
          <w:rFonts w:ascii="標楷體" w:hAnsi="標楷體" w:hint="eastAsia"/>
          <w:color w:val="000000" w:themeColor="text1"/>
          <w:szCs w:val="28"/>
        </w:rPr>
        <w:t>撤回之時點，須於處分前提出(商53Ⅰ；商62、67Ⅰ</w:t>
      </w:r>
      <w:proofErr w:type="gramStart"/>
      <w:r w:rsidR="00B81258" w:rsidRPr="00835B20">
        <w:rPr>
          <w:rFonts w:ascii="標楷體" w:hAnsi="標楷體" w:hint="eastAsia"/>
          <w:color w:val="000000" w:themeColor="text1"/>
          <w:szCs w:val="28"/>
        </w:rPr>
        <w:t>準</w:t>
      </w:r>
      <w:proofErr w:type="gramEnd"/>
      <w:r w:rsidR="00B81258" w:rsidRPr="00835B20">
        <w:rPr>
          <w:rFonts w:ascii="標楷體" w:hAnsi="標楷體" w:hint="eastAsia"/>
          <w:color w:val="000000" w:themeColor="text1"/>
          <w:szCs w:val="28"/>
        </w:rPr>
        <w:t>用53)。</w:t>
      </w:r>
    </w:p>
    <w:p w:rsidR="002D2981" w:rsidRPr="000E6422" w:rsidRDefault="009E06F9" w:rsidP="00692A92">
      <w:pPr>
        <w:spacing w:beforeLines="50" w:before="180" w:afterLines="50" w:after="180" w:line="480" w:lineRule="exact"/>
        <w:ind w:leftChars="70" w:left="616" w:hangingChars="150" w:hanging="420"/>
        <w:rPr>
          <w:rFonts w:ascii="標楷體" w:hAnsi="標楷體"/>
          <w:szCs w:val="28"/>
        </w:rPr>
      </w:pPr>
      <w:r w:rsidRPr="000E6422">
        <w:rPr>
          <w:rFonts w:ascii="標楷體" w:hAnsi="標楷體" w:hint="eastAsia"/>
          <w:szCs w:val="28"/>
        </w:rPr>
        <w:t>(</w:t>
      </w:r>
      <w:r w:rsidR="00B81258" w:rsidRPr="000E6422">
        <w:rPr>
          <w:rFonts w:ascii="標楷體" w:hAnsi="標楷體" w:hint="eastAsia"/>
          <w:szCs w:val="28"/>
        </w:rPr>
        <w:t>2</w:t>
      </w:r>
      <w:r w:rsidRPr="000E6422">
        <w:rPr>
          <w:rFonts w:ascii="標楷體" w:hAnsi="標楷體" w:hint="eastAsia"/>
          <w:szCs w:val="28"/>
        </w:rPr>
        <w:t>)</w:t>
      </w:r>
      <w:r w:rsidR="00B81258" w:rsidRPr="000E6422">
        <w:rPr>
          <w:rFonts w:ascii="標楷體" w:hAnsi="標楷體" w:hint="eastAsia"/>
          <w:szCs w:val="28"/>
        </w:rPr>
        <w:t>撤回之意思表示，應以書面為之，並自</w:t>
      </w:r>
      <w:r w:rsidR="002D2981" w:rsidRPr="000E6422">
        <w:rPr>
          <w:rFonts w:ascii="標楷體" w:hAnsi="標楷體"/>
          <w:szCs w:val="28"/>
        </w:rPr>
        <w:t>書面意思表示</w:t>
      </w:r>
      <w:r w:rsidR="00B81258" w:rsidRPr="000E6422">
        <w:rPr>
          <w:rFonts w:ascii="標楷體" w:hAnsi="標楷體" w:hint="eastAsia"/>
          <w:szCs w:val="28"/>
        </w:rPr>
        <w:t>到達本局時發生效力</w:t>
      </w:r>
      <w:r w:rsidR="000E6422" w:rsidRPr="000E6422">
        <w:rPr>
          <w:rFonts w:ascii="標楷體" w:hAnsi="標楷體" w:hint="eastAsia"/>
          <w:szCs w:val="28"/>
        </w:rPr>
        <w:t>；</w:t>
      </w:r>
      <w:r w:rsidR="002D2981" w:rsidRPr="000E6422">
        <w:rPr>
          <w:rFonts w:ascii="標楷體" w:hAnsi="標楷體"/>
          <w:szCs w:val="28"/>
        </w:rPr>
        <w:t>申請人嗣後來函欲</w:t>
      </w:r>
      <w:r w:rsidR="002D2981" w:rsidRPr="000E6422">
        <w:rPr>
          <w:rFonts w:ascii="標楷體" w:hAnsi="標楷體" w:hint="eastAsia"/>
          <w:szCs w:val="28"/>
        </w:rPr>
        <w:t>撤回</w:t>
      </w:r>
      <w:r w:rsidR="002D2981" w:rsidRPr="000E6422">
        <w:rPr>
          <w:rFonts w:ascii="標楷體" w:hAnsi="標楷體"/>
          <w:szCs w:val="28"/>
        </w:rPr>
        <w:t>其撤回</w:t>
      </w:r>
      <w:r w:rsidR="000E6422" w:rsidRPr="000E6422">
        <w:rPr>
          <w:rFonts w:ascii="標楷體" w:hAnsi="標楷體" w:hint="eastAsia"/>
          <w:szCs w:val="28"/>
        </w:rPr>
        <w:t>之意思表示者</w:t>
      </w:r>
      <w:r w:rsidR="002D2981" w:rsidRPr="000E6422">
        <w:rPr>
          <w:rFonts w:ascii="標楷體" w:hAnsi="標楷體"/>
          <w:szCs w:val="28"/>
        </w:rPr>
        <w:t>，</w:t>
      </w:r>
      <w:r w:rsidR="000E6422" w:rsidRPr="000E6422">
        <w:rPr>
          <w:rFonts w:ascii="標楷體" w:hAnsi="標楷體" w:hint="eastAsia"/>
          <w:szCs w:val="28"/>
        </w:rPr>
        <w:t>須</w:t>
      </w:r>
      <w:r w:rsidR="002D2981" w:rsidRPr="000E6422">
        <w:rPr>
          <w:rFonts w:ascii="標楷體" w:hAnsi="標楷體"/>
          <w:szCs w:val="28"/>
        </w:rPr>
        <w:t>同時或先到達</w:t>
      </w:r>
      <w:proofErr w:type="gramStart"/>
      <w:r w:rsidR="002D2981" w:rsidRPr="000E6422">
        <w:rPr>
          <w:rFonts w:ascii="標楷體" w:hAnsi="標楷體" w:hint="eastAsia"/>
          <w:szCs w:val="28"/>
        </w:rPr>
        <w:t>本局</w:t>
      </w:r>
      <w:r w:rsidR="002D2981" w:rsidRPr="000E6422">
        <w:rPr>
          <w:rFonts w:ascii="標楷體" w:hAnsi="標楷體"/>
          <w:szCs w:val="28"/>
        </w:rPr>
        <w:t>者</w:t>
      </w:r>
      <w:r w:rsidR="000E6422" w:rsidRPr="000E6422">
        <w:rPr>
          <w:rFonts w:ascii="標楷體" w:hAnsi="標楷體" w:hint="eastAsia"/>
          <w:szCs w:val="28"/>
        </w:rPr>
        <w:t>為限</w:t>
      </w:r>
      <w:proofErr w:type="gramEnd"/>
      <w:r w:rsidR="000E6422" w:rsidRPr="000E6422">
        <w:rPr>
          <w:rFonts w:ascii="標楷體" w:hAnsi="標楷體" w:hint="eastAsia"/>
          <w:szCs w:val="28"/>
        </w:rPr>
        <w:t>，始發生撤回前撤回意思表示之效力</w:t>
      </w:r>
      <w:r w:rsidR="002D2981" w:rsidRPr="000E6422">
        <w:rPr>
          <w:rFonts w:ascii="標楷體" w:hAnsi="標楷體"/>
          <w:szCs w:val="28"/>
        </w:rPr>
        <w:t>。</w:t>
      </w:r>
      <w:r w:rsidR="00B81258" w:rsidRPr="000E6422">
        <w:rPr>
          <w:rFonts w:ascii="標楷體" w:hAnsi="標楷體" w:hint="eastAsia"/>
          <w:szCs w:val="28"/>
        </w:rPr>
        <w:t>復基於程序安定之考量，撤回之意思表示不得附條件或期限。</w:t>
      </w:r>
    </w:p>
    <w:p w:rsidR="002D2981" w:rsidRPr="000E6422" w:rsidRDefault="002D2981" w:rsidP="00692A92">
      <w:pPr>
        <w:spacing w:beforeLines="50" w:before="180" w:afterLines="50" w:after="180" w:line="480" w:lineRule="exact"/>
        <w:ind w:leftChars="70" w:left="616" w:hangingChars="150" w:hanging="420"/>
        <w:rPr>
          <w:rFonts w:ascii="標楷體" w:hAnsi="標楷體"/>
          <w:szCs w:val="28"/>
        </w:rPr>
      </w:pPr>
      <w:r w:rsidRPr="000E6422">
        <w:rPr>
          <w:rFonts w:ascii="標楷體" w:hAnsi="標楷體" w:hint="eastAsia"/>
          <w:szCs w:val="28"/>
        </w:rPr>
        <w:t>(3)</w:t>
      </w:r>
      <w:r w:rsidR="00B81258" w:rsidRPr="000E6422">
        <w:rPr>
          <w:rFonts w:ascii="標楷體" w:hAnsi="標楷體" w:hint="eastAsia"/>
          <w:szCs w:val="28"/>
        </w:rPr>
        <w:t>申請人撤回爭議者，審查人員經審核其身分、意思表示、簽章及標的無誤後，應以正本通知申請人，並以副本副知商標權人。</w:t>
      </w:r>
    </w:p>
    <w:p w:rsidR="00B81258" w:rsidRPr="00835B20" w:rsidRDefault="009E06F9" w:rsidP="00692A92">
      <w:pPr>
        <w:spacing w:beforeLines="50" w:before="180" w:afterLines="50" w:after="180" w:line="480" w:lineRule="exact"/>
        <w:ind w:leftChars="70" w:left="616" w:hangingChars="150" w:hanging="420"/>
        <w:rPr>
          <w:rFonts w:ascii="標楷體" w:hAnsi="標楷體"/>
          <w:color w:val="000000" w:themeColor="text1"/>
          <w:szCs w:val="28"/>
        </w:rPr>
      </w:pPr>
      <w:r>
        <w:rPr>
          <w:rFonts w:ascii="標楷體" w:hAnsi="標楷體" w:hint="eastAsia"/>
          <w:color w:val="000000" w:themeColor="text1"/>
          <w:szCs w:val="28"/>
        </w:rPr>
        <w:t>(</w:t>
      </w:r>
      <w:r w:rsidR="002D2981">
        <w:rPr>
          <w:rFonts w:ascii="標楷體" w:hAnsi="標楷體" w:hint="eastAsia"/>
          <w:color w:val="000000" w:themeColor="text1"/>
          <w:szCs w:val="28"/>
        </w:rPr>
        <w:t>4</w:t>
      </w:r>
      <w:r>
        <w:rPr>
          <w:rFonts w:ascii="標楷體" w:hAnsi="標楷體" w:hint="eastAsia"/>
          <w:color w:val="000000" w:themeColor="text1"/>
          <w:szCs w:val="28"/>
        </w:rPr>
        <w:t>)</w:t>
      </w:r>
      <w:r w:rsidR="00B81258" w:rsidRPr="00835B20">
        <w:rPr>
          <w:rFonts w:ascii="標楷體" w:hAnsi="標楷體" w:hint="eastAsia"/>
          <w:color w:val="000000" w:themeColor="text1"/>
          <w:szCs w:val="28"/>
        </w:rPr>
        <w:t>申請人撤回爭議者，不得再就同一事實，以同一證據及同一理由，提</w:t>
      </w:r>
      <w:r w:rsidR="000E6422">
        <w:rPr>
          <w:rFonts w:ascii="標楷體" w:hAnsi="標楷體" w:hint="eastAsia"/>
          <w:color w:val="000000" w:themeColor="text1"/>
          <w:szCs w:val="28"/>
        </w:rPr>
        <w:t>起</w:t>
      </w:r>
      <w:r w:rsidR="00B81258" w:rsidRPr="00835B20">
        <w:rPr>
          <w:rFonts w:ascii="標楷體" w:hAnsi="標楷體" w:hint="eastAsia"/>
          <w:color w:val="000000" w:themeColor="text1"/>
          <w:szCs w:val="28"/>
        </w:rPr>
        <w:t>爭議(商53Ⅱ；商62、67Ⅰ</w:t>
      </w:r>
      <w:proofErr w:type="gramStart"/>
      <w:r w:rsidR="00B81258" w:rsidRPr="00835B20">
        <w:rPr>
          <w:rFonts w:ascii="標楷體" w:hAnsi="標楷體" w:hint="eastAsia"/>
          <w:color w:val="000000" w:themeColor="text1"/>
          <w:szCs w:val="28"/>
        </w:rPr>
        <w:t>準</w:t>
      </w:r>
      <w:proofErr w:type="gramEnd"/>
      <w:r w:rsidR="00B81258" w:rsidRPr="00835B20">
        <w:rPr>
          <w:rFonts w:ascii="標楷體" w:hAnsi="標楷體" w:hint="eastAsia"/>
          <w:color w:val="000000" w:themeColor="text1"/>
          <w:szCs w:val="28"/>
        </w:rPr>
        <w:t>用53)。以避免申請人反覆</w:t>
      </w:r>
      <w:r w:rsidR="000E6422">
        <w:rPr>
          <w:rFonts w:ascii="標楷體" w:hAnsi="標楷體" w:hint="eastAsia"/>
          <w:color w:val="000000" w:themeColor="text1"/>
          <w:szCs w:val="28"/>
        </w:rPr>
        <w:t>程序</w:t>
      </w:r>
      <w:r w:rsidR="00B81258" w:rsidRPr="00835B20">
        <w:rPr>
          <w:rFonts w:ascii="標楷體" w:hAnsi="標楷體" w:hint="eastAsia"/>
          <w:color w:val="000000" w:themeColor="text1"/>
          <w:szCs w:val="28"/>
        </w:rPr>
        <w:t>，影響</w:t>
      </w:r>
      <w:r w:rsidR="000E6422">
        <w:rPr>
          <w:rFonts w:ascii="標楷體" w:hAnsi="標楷體" w:hint="eastAsia"/>
          <w:color w:val="000000" w:themeColor="text1"/>
          <w:szCs w:val="28"/>
        </w:rPr>
        <w:t>法</w:t>
      </w:r>
      <w:r w:rsidR="00B81258" w:rsidRPr="00835B20">
        <w:rPr>
          <w:rFonts w:ascii="標楷體" w:hAnsi="標楷體" w:hint="eastAsia"/>
          <w:color w:val="000000" w:themeColor="text1"/>
          <w:szCs w:val="28"/>
        </w:rPr>
        <w:t>安定</w:t>
      </w:r>
      <w:r w:rsidR="000E6422">
        <w:rPr>
          <w:rFonts w:ascii="標楷體" w:hAnsi="標楷體" w:hint="eastAsia"/>
          <w:color w:val="000000" w:themeColor="text1"/>
          <w:szCs w:val="28"/>
        </w:rPr>
        <w:t>性</w:t>
      </w:r>
      <w:r w:rsidR="00B81258" w:rsidRPr="00835B20">
        <w:rPr>
          <w:rFonts w:ascii="標楷體" w:hAnsi="標楷體" w:hint="eastAsia"/>
          <w:color w:val="000000" w:themeColor="text1"/>
          <w:szCs w:val="28"/>
        </w:rPr>
        <w:t>及干擾商標權人。</w:t>
      </w:r>
    </w:p>
    <w:p w:rsidR="00B81258" w:rsidRPr="00835B20" w:rsidRDefault="009E06F9" w:rsidP="00692A92">
      <w:pPr>
        <w:spacing w:beforeLines="50" w:before="180" w:afterLines="50" w:after="180" w:line="480" w:lineRule="exact"/>
        <w:ind w:leftChars="70" w:left="616" w:hangingChars="150" w:hanging="420"/>
        <w:rPr>
          <w:rFonts w:ascii="標楷體" w:hAnsi="標楷體"/>
          <w:color w:val="000000" w:themeColor="text1"/>
          <w:szCs w:val="28"/>
        </w:rPr>
      </w:pPr>
      <w:r>
        <w:rPr>
          <w:rFonts w:ascii="標楷體" w:hAnsi="標楷體" w:hint="eastAsia"/>
          <w:color w:val="000000" w:themeColor="text1"/>
          <w:szCs w:val="28"/>
        </w:rPr>
        <w:t>(</w:t>
      </w:r>
      <w:r w:rsidR="002D2981">
        <w:rPr>
          <w:rFonts w:ascii="標楷體" w:hAnsi="標楷體" w:hint="eastAsia"/>
          <w:color w:val="000000" w:themeColor="text1"/>
          <w:szCs w:val="28"/>
        </w:rPr>
        <w:t>5</w:t>
      </w:r>
      <w:r>
        <w:rPr>
          <w:rFonts w:ascii="標楷體" w:hAnsi="標楷體" w:hint="eastAsia"/>
          <w:color w:val="000000" w:themeColor="text1"/>
          <w:szCs w:val="28"/>
        </w:rPr>
        <w:t>)</w:t>
      </w:r>
      <w:r w:rsidR="00B81258" w:rsidRPr="00835B20">
        <w:rPr>
          <w:rFonts w:ascii="標楷體" w:hAnsi="標楷體" w:hint="eastAsia"/>
          <w:color w:val="000000" w:themeColor="text1"/>
          <w:szCs w:val="28"/>
        </w:rPr>
        <w:t>申請人於處分書送達前曾撤回爭議者，縱然仍在</w:t>
      </w:r>
      <w:r w:rsidR="00B81258">
        <w:rPr>
          <w:rFonts w:ascii="標楷體" w:hAnsi="標楷體" w:hint="eastAsia"/>
          <w:color w:val="000000" w:themeColor="text1"/>
          <w:szCs w:val="28"/>
        </w:rPr>
        <w:t>提起異議、評定</w:t>
      </w:r>
      <w:r w:rsidR="00B81258" w:rsidRPr="00835B20">
        <w:rPr>
          <w:rFonts w:ascii="標楷體" w:hAnsi="標楷體" w:hint="eastAsia"/>
          <w:color w:val="000000" w:themeColor="text1"/>
          <w:szCs w:val="28"/>
        </w:rPr>
        <w:t>法定期間內，仍不得就同一事實，以同一證據及同一理由再提出爭議。於審查時如發現上述情事者，應為不受理之處分</w:t>
      </w:r>
      <w:r w:rsidR="00B81258">
        <w:rPr>
          <w:rFonts w:ascii="標楷體" w:hAnsi="標楷體" w:hint="eastAsia"/>
          <w:color w:val="000000" w:themeColor="text1"/>
          <w:szCs w:val="28"/>
        </w:rPr>
        <w:t>。</w:t>
      </w:r>
    </w:p>
    <w:p w:rsidR="00B81258" w:rsidRDefault="009E06F9" w:rsidP="00692A92">
      <w:pPr>
        <w:spacing w:beforeLines="50" w:before="180" w:afterLines="50" w:after="180" w:line="480" w:lineRule="exact"/>
        <w:ind w:leftChars="70" w:left="616" w:hangingChars="150" w:hanging="420"/>
        <w:rPr>
          <w:rFonts w:ascii="標楷體" w:hAnsi="標楷體"/>
          <w:color w:val="000000" w:themeColor="text1"/>
          <w:szCs w:val="28"/>
        </w:rPr>
      </w:pPr>
      <w:r>
        <w:rPr>
          <w:rFonts w:ascii="標楷體" w:hAnsi="標楷體" w:hint="eastAsia"/>
          <w:color w:val="000000" w:themeColor="text1"/>
          <w:szCs w:val="28"/>
        </w:rPr>
        <w:t>(</w:t>
      </w:r>
      <w:r w:rsidR="002D2981">
        <w:rPr>
          <w:rFonts w:ascii="標楷體" w:hAnsi="標楷體" w:hint="eastAsia"/>
          <w:color w:val="000000" w:themeColor="text1"/>
          <w:szCs w:val="28"/>
        </w:rPr>
        <w:t>6</w:t>
      </w:r>
      <w:r>
        <w:rPr>
          <w:rFonts w:ascii="標楷體" w:hAnsi="標楷體" w:hint="eastAsia"/>
          <w:color w:val="000000" w:themeColor="text1"/>
          <w:szCs w:val="28"/>
        </w:rPr>
        <w:t>)</w:t>
      </w:r>
      <w:r w:rsidR="000E6422" w:rsidRPr="00835B20">
        <w:rPr>
          <w:rFonts w:ascii="標楷體" w:hAnsi="標楷體" w:hint="eastAsia"/>
          <w:color w:val="000000" w:themeColor="text1"/>
          <w:szCs w:val="28"/>
        </w:rPr>
        <w:t>申請人如尚未提出事實、理由及證據</w:t>
      </w:r>
      <w:r w:rsidR="000E6422">
        <w:rPr>
          <w:rFonts w:ascii="標楷體" w:hAnsi="標楷體" w:hint="eastAsia"/>
          <w:color w:val="000000" w:themeColor="text1"/>
          <w:szCs w:val="28"/>
        </w:rPr>
        <w:t>前</w:t>
      </w:r>
      <w:r w:rsidR="000E6422" w:rsidRPr="00835B20">
        <w:rPr>
          <w:rFonts w:ascii="標楷體" w:hAnsi="標楷體" w:hint="eastAsia"/>
          <w:color w:val="000000" w:themeColor="text1"/>
          <w:szCs w:val="28"/>
        </w:rPr>
        <w:t>即撤回爭議者，則無上開</w:t>
      </w:r>
      <w:r w:rsidR="000E6422">
        <w:rPr>
          <w:rFonts w:ascii="微軟正黑體" w:eastAsia="微軟正黑體" w:hAnsi="微軟正黑體" w:hint="eastAsia"/>
          <w:color w:val="000000" w:themeColor="text1"/>
          <w:szCs w:val="28"/>
        </w:rPr>
        <w:t>「</w:t>
      </w:r>
      <w:r w:rsidR="000E6422">
        <w:rPr>
          <w:rFonts w:ascii="標楷體" w:hAnsi="標楷體" w:hint="eastAsia"/>
          <w:color w:val="000000" w:themeColor="text1"/>
          <w:szCs w:val="28"/>
        </w:rPr>
        <w:t>一事不再理」規定</w:t>
      </w:r>
      <w:r w:rsidR="000E6422" w:rsidRPr="00835B20">
        <w:rPr>
          <w:rFonts w:ascii="標楷體" w:hAnsi="標楷體" w:hint="eastAsia"/>
          <w:color w:val="000000" w:themeColor="text1"/>
          <w:szCs w:val="28"/>
        </w:rPr>
        <w:t>之限制</w:t>
      </w:r>
      <w:r w:rsidR="00B81258" w:rsidRPr="00835B20">
        <w:rPr>
          <w:rFonts w:ascii="標楷體" w:hAnsi="標楷體" w:hint="eastAsia"/>
          <w:color w:val="000000" w:themeColor="text1"/>
          <w:szCs w:val="28"/>
        </w:rPr>
        <w:t>。</w:t>
      </w:r>
    </w:p>
    <w:p w:rsidR="009E06F9" w:rsidRDefault="00B81258" w:rsidP="007A073A">
      <w:pPr>
        <w:spacing w:afterLines="50" w:after="180" w:line="480" w:lineRule="exact"/>
        <w:ind w:leftChars="35" w:left="854" w:hanging="756"/>
        <w:rPr>
          <w:rFonts w:ascii="標楷體" w:hAnsi="標楷體"/>
          <w:color w:val="000000" w:themeColor="text1"/>
        </w:rPr>
      </w:pPr>
      <w:r>
        <w:rPr>
          <w:rFonts w:ascii="標楷體" w:hAnsi="標楷體" w:hint="eastAsia"/>
          <w:color w:val="000000" w:themeColor="text1"/>
        </w:rPr>
        <w:lastRenderedPageBreak/>
        <w:t>7.2.</w:t>
      </w:r>
      <w:r w:rsidR="009E06F9">
        <w:rPr>
          <w:rFonts w:ascii="標楷體" w:hAnsi="標楷體" w:hint="eastAsia"/>
          <w:color w:val="000000" w:themeColor="text1"/>
        </w:rPr>
        <w:t>2</w:t>
      </w:r>
      <w:r w:rsidR="009E06F9">
        <w:rPr>
          <w:rFonts w:hint="eastAsia"/>
        </w:rPr>
        <w:t>一事不再理</w:t>
      </w:r>
    </w:p>
    <w:p w:rsidR="00B81258" w:rsidRPr="00835B20" w:rsidRDefault="00B81258" w:rsidP="00692A92">
      <w:pPr>
        <w:spacing w:beforeLines="50" w:before="180" w:afterLines="50" w:after="180" w:line="480" w:lineRule="exact"/>
        <w:ind w:leftChars="290" w:left="812"/>
        <w:rPr>
          <w:rFonts w:ascii="標楷體" w:hAnsi="標楷體"/>
          <w:color w:val="000000" w:themeColor="text1"/>
        </w:rPr>
      </w:pPr>
      <w:r w:rsidRPr="00835B20">
        <w:rPr>
          <w:rFonts w:ascii="標楷體" w:hAnsi="標楷體" w:hint="eastAsia"/>
          <w:color w:val="000000" w:themeColor="text1"/>
        </w:rPr>
        <w:t>為防止反覆爭</w:t>
      </w:r>
      <w:proofErr w:type="gramStart"/>
      <w:r w:rsidRPr="00835B20">
        <w:rPr>
          <w:rFonts w:ascii="標楷體" w:hAnsi="標楷體" w:hint="eastAsia"/>
          <w:color w:val="000000" w:themeColor="text1"/>
        </w:rPr>
        <w:t>訟</w:t>
      </w:r>
      <w:proofErr w:type="gramEnd"/>
      <w:r w:rsidRPr="00835B20">
        <w:rPr>
          <w:rFonts w:ascii="標楷體" w:hAnsi="標楷體" w:hint="eastAsia"/>
          <w:color w:val="000000" w:themeColor="text1"/>
        </w:rPr>
        <w:t>、重覆審查，</w:t>
      </w:r>
      <w:r w:rsidRPr="00514C41">
        <w:rPr>
          <w:rFonts w:ascii="標楷體" w:hAnsi="標楷體" w:hint="eastAsia"/>
          <w:color w:val="000000" w:themeColor="text1"/>
          <w:szCs w:val="28"/>
        </w:rPr>
        <w:t>商標</w:t>
      </w:r>
      <w:r w:rsidRPr="00835B20">
        <w:rPr>
          <w:rFonts w:ascii="標楷體" w:hAnsi="標楷體" w:hint="eastAsia"/>
          <w:color w:val="000000" w:themeColor="text1"/>
        </w:rPr>
        <w:t>法</w:t>
      </w:r>
      <w:r w:rsidR="000B19C4">
        <w:rPr>
          <w:rFonts w:ascii="標楷體" w:hAnsi="標楷體" w:hint="eastAsia"/>
          <w:color w:val="000000" w:themeColor="text1"/>
        </w:rPr>
        <w:t>有一事不再理之規定；明</w:t>
      </w:r>
      <w:r w:rsidRPr="00835B20">
        <w:rPr>
          <w:rFonts w:ascii="標楷體" w:hAnsi="標楷體" w:hint="eastAsia"/>
          <w:color w:val="000000" w:themeColor="text1"/>
        </w:rPr>
        <w:t>定「經過異議確定後之註冊商標，任何人不得就</w:t>
      </w:r>
      <w:r w:rsidRPr="009E06F9">
        <w:rPr>
          <w:rFonts w:ascii="標楷體" w:hAnsi="標楷體" w:hint="eastAsia"/>
          <w:color w:val="000000" w:themeColor="text1"/>
          <w:szCs w:val="28"/>
        </w:rPr>
        <w:t>同一</w:t>
      </w:r>
      <w:r w:rsidRPr="00835B20">
        <w:rPr>
          <w:rFonts w:ascii="標楷體" w:hAnsi="標楷體" w:hint="eastAsia"/>
          <w:color w:val="000000" w:themeColor="text1"/>
        </w:rPr>
        <w:t>事實，以同一證據及同一理由，申請評定」，「評定案件經處分後，任何人不得就同一事實，以同一證據及同一理由，申請評定」(商56、61)。</w:t>
      </w:r>
    </w:p>
    <w:p w:rsidR="00B81258" w:rsidRPr="00835B20" w:rsidRDefault="009E06F9" w:rsidP="00692A92">
      <w:pPr>
        <w:spacing w:beforeLines="50" w:before="180" w:afterLines="50" w:after="180" w:line="480" w:lineRule="exact"/>
        <w:ind w:leftChars="70" w:left="616" w:hangingChars="150" w:hanging="420"/>
        <w:rPr>
          <w:rFonts w:ascii="標楷體" w:hAnsi="標楷體"/>
          <w:color w:val="000000" w:themeColor="text1"/>
          <w:szCs w:val="28"/>
        </w:rPr>
      </w:pPr>
      <w:r>
        <w:rPr>
          <w:rFonts w:ascii="標楷體" w:hAnsi="標楷體" w:hint="eastAsia"/>
          <w:color w:val="000000" w:themeColor="text1"/>
          <w:szCs w:val="28"/>
        </w:rPr>
        <w:t>(1)</w:t>
      </w:r>
      <w:r w:rsidR="000E6422" w:rsidRPr="00835B20">
        <w:rPr>
          <w:rFonts w:ascii="標楷體" w:hAnsi="標楷體" w:hint="eastAsia"/>
          <w:color w:val="000000" w:themeColor="text1"/>
          <w:szCs w:val="28"/>
        </w:rPr>
        <w:t>所稱「同一事實」，係</w:t>
      </w:r>
      <w:proofErr w:type="gramStart"/>
      <w:r w:rsidR="000E6422" w:rsidRPr="00835B20">
        <w:rPr>
          <w:rFonts w:ascii="標楷體" w:hAnsi="標楷體" w:hint="eastAsia"/>
          <w:color w:val="000000" w:themeColor="text1"/>
          <w:szCs w:val="28"/>
        </w:rPr>
        <w:t>指待證</w:t>
      </w:r>
      <w:proofErr w:type="gramEnd"/>
      <w:r w:rsidR="000E6422" w:rsidRPr="00835B20">
        <w:rPr>
          <w:rFonts w:ascii="標楷體" w:hAnsi="標楷體" w:hint="eastAsia"/>
          <w:color w:val="000000" w:themeColor="text1"/>
          <w:szCs w:val="28"/>
        </w:rPr>
        <w:t>之事實相同；「同一理由」，指主張被爭議商標之違法事由條款相同；「同一證據」，則係指具有同一性之證據而言，縱證據資料形式上不同，而其內容實質上同一時，仍屬同一證據，認定證據是否同一，應審查其內容實質上是否相同，不應拘泥於其形式是否同</w:t>
      </w:r>
      <w:r w:rsidR="00B81258" w:rsidRPr="00835B20">
        <w:rPr>
          <w:rFonts w:ascii="標楷體" w:hAnsi="標楷體" w:hint="eastAsia"/>
          <w:color w:val="000000" w:themeColor="text1"/>
          <w:szCs w:val="28"/>
        </w:rPr>
        <w:t>一。</w:t>
      </w:r>
    </w:p>
    <w:p w:rsidR="009E06F9" w:rsidRDefault="009E06F9" w:rsidP="00692A92">
      <w:pPr>
        <w:spacing w:beforeLines="50" w:before="180" w:afterLines="50" w:after="180" w:line="480" w:lineRule="exact"/>
        <w:ind w:leftChars="70" w:left="616" w:hangingChars="150" w:hanging="420"/>
        <w:rPr>
          <w:rFonts w:ascii="標楷體" w:hAnsi="標楷體"/>
          <w:color w:val="000000" w:themeColor="text1"/>
          <w:szCs w:val="28"/>
        </w:rPr>
      </w:pPr>
      <w:r>
        <w:rPr>
          <w:rFonts w:ascii="標楷體" w:hAnsi="標楷體" w:hint="eastAsia"/>
          <w:color w:val="000000" w:themeColor="text1"/>
          <w:szCs w:val="28"/>
        </w:rPr>
        <w:t>(2)</w:t>
      </w:r>
      <w:r w:rsidR="00B81258" w:rsidRPr="00835B20">
        <w:rPr>
          <w:rFonts w:ascii="標楷體" w:hAnsi="標楷體" w:hint="eastAsia"/>
          <w:color w:val="000000" w:themeColor="text1"/>
          <w:szCs w:val="28"/>
        </w:rPr>
        <w:t>一事不再理規定之適用必需「就同一事實，以同一證據及同一理由」等要件</w:t>
      </w:r>
      <w:r w:rsidR="000B19C4">
        <w:rPr>
          <w:rFonts w:ascii="標楷體" w:hAnsi="標楷體" w:hint="eastAsia"/>
          <w:color w:val="000000" w:themeColor="text1"/>
          <w:szCs w:val="28"/>
        </w:rPr>
        <w:t>全部</w:t>
      </w:r>
      <w:r w:rsidR="00B81258" w:rsidRPr="00757755">
        <w:rPr>
          <w:rFonts w:ascii="標楷體" w:hAnsi="標楷體" w:hint="eastAsia"/>
          <w:color w:val="000000" w:themeColor="text1"/>
        </w:rPr>
        <w:t>具備</w:t>
      </w:r>
      <w:r w:rsidR="00B81258" w:rsidRPr="00835B20">
        <w:rPr>
          <w:rFonts w:ascii="標楷體" w:hAnsi="標楷體" w:hint="eastAsia"/>
          <w:color w:val="000000" w:themeColor="text1"/>
          <w:szCs w:val="28"/>
        </w:rPr>
        <w:t>之情形下，方有適用</w:t>
      </w:r>
      <w:r w:rsidR="000B19C4">
        <w:rPr>
          <w:rFonts w:ascii="標楷體" w:hAnsi="標楷體" w:hint="eastAsia"/>
          <w:color w:val="000000" w:themeColor="text1"/>
          <w:szCs w:val="28"/>
        </w:rPr>
        <w:t>：</w:t>
      </w:r>
    </w:p>
    <w:p w:rsidR="009E06F9" w:rsidRDefault="00497B45" w:rsidP="00692A92">
      <w:pPr>
        <w:spacing w:beforeLines="50" w:before="180" w:afterLines="50" w:after="180" w:line="480" w:lineRule="exact"/>
        <w:ind w:leftChars="245" w:left="994" w:hangingChars="110" w:hanging="30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497B45">
        <w:rPr>
          <w:rFonts w:ascii="標楷體" w:hAnsi="標楷體" w:hint="eastAsia"/>
          <w:color w:val="000000" w:themeColor="text1"/>
          <w:position w:val="3"/>
          <w:sz w:val="19"/>
          <w:szCs w:val="28"/>
        </w:rPr>
        <w:instrText>1</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B81258" w:rsidRPr="00835B20">
        <w:rPr>
          <w:rFonts w:ascii="標楷體" w:hAnsi="標楷體" w:hint="eastAsia"/>
          <w:color w:val="000000" w:themeColor="text1"/>
          <w:szCs w:val="28"/>
        </w:rPr>
        <w:t>如前後案件中所主張之事實、證據及理由僅部分相同時，對於不同部分，仍應進行實體審查，但須於處分書中，敘明該相同部分有一事不再理之適用。</w:t>
      </w:r>
    </w:p>
    <w:p w:rsidR="000B19C4" w:rsidRDefault="00497B45" w:rsidP="00692A92">
      <w:pPr>
        <w:spacing w:beforeLines="50" w:before="180" w:afterLines="50" w:after="180" w:line="480" w:lineRule="exact"/>
        <w:ind w:leftChars="245" w:left="994" w:hangingChars="110" w:hanging="308"/>
        <w:rPr>
          <w:color w:val="000000" w:themeColor="text1"/>
          <w:szCs w:val="24"/>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497B45">
        <w:rPr>
          <w:rFonts w:ascii="標楷體" w:hAnsi="標楷體" w:hint="eastAsia"/>
          <w:color w:val="000000" w:themeColor="text1"/>
          <w:position w:val="3"/>
          <w:sz w:val="19"/>
          <w:szCs w:val="28"/>
        </w:rPr>
        <w:instrText>2</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B81258" w:rsidRPr="00835B20">
        <w:rPr>
          <w:rFonts w:ascii="標楷體" w:hAnsi="標楷體" w:hint="eastAsia"/>
          <w:color w:val="000000" w:themeColor="text1"/>
        </w:rPr>
        <w:t>他人對同一系爭商標先提起異議或評定案件，而前異議案件業已確定，或前評定案件已為處分</w:t>
      </w:r>
      <w:r w:rsidR="000B19C4">
        <w:rPr>
          <w:rFonts w:ascii="標楷體" w:hAnsi="標楷體" w:hint="eastAsia"/>
          <w:color w:val="000000" w:themeColor="text1"/>
        </w:rPr>
        <w:t>者</w:t>
      </w:r>
      <w:r w:rsidR="00B81258" w:rsidRPr="00835B20">
        <w:rPr>
          <w:rFonts w:ascii="標楷體" w:hAnsi="標楷體" w:hint="eastAsia"/>
          <w:color w:val="000000" w:themeColor="text1"/>
        </w:rPr>
        <w:t>，後申請之評定案件經商標專責機關形式</w:t>
      </w:r>
      <w:r w:rsidR="00B81258" w:rsidRPr="00514C41">
        <w:rPr>
          <w:rFonts w:ascii="標楷體" w:hAnsi="標楷體" w:hint="eastAsia"/>
          <w:color w:val="000000" w:themeColor="text1"/>
          <w:szCs w:val="28"/>
        </w:rPr>
        <w:t>審查</w:t>
      </w:r>
      <w:r w:rsidR="00B81258" w:rsidRPr="00835B20">
        <w:rPr>
          <w:rFonts w:ascii="標楷體" w:hAnsi="標楷體" w:hint="eastAsia"/>
          <w:color w:val="000000" w:themeColor="text1"/>
        </w:rPr>
        <w:t>，發現後申請評定案係就同一事實，以完全相同之證據及理由</w:t>
      </w:r>
      <w:r w:rsidR="00B81258" w:rsidRPr="00835B20">
        <w:rPr>
          <w:rFonts w:hint="eastAsia"/>
          <w:color w:val="000000" w:themeColor="text1"/>
          <w:szCs w:val="24"/>
        </w:rPr>
        <w:t>提起</w:t>
      </w:r>
      <w:r w:rsidR="000B19C4">
        <w:rPr>
          <w:rFonts w:hint="eastAsia"/>
          <w:color w:val="000000" w:themeColor="text1"/>
          <w:szCs w:val="24"/>
        </w:rPr>
        <w:t>者</w:t>
      </w:r>
      <w:r w:rsidR="00B81258" w:rsidRPr="00835B20">
        <w:rPr>
          <w:rFonts w:hint="eastAsia"/>
          <w:color w:val="000000" w:themeColor="text1"/>
          <w:szCs w:val="24"/>
        </w:rPr>
        <w:t>，該評定案件之申請，即</w:t>
      </w:r>
      <w:r w:rsidR="000B19C4">
        <w:rPr>
          <w:rFonts w:hint="eastAsia"/>
          <w:color w:val="000000" w:themeColor="text1"/>
          <w:szCs w:val="24"/>
        </w:rPr>
        <w:t>有</w:t>
      </w:r>
      <w:r w:rsidR="00B81258" w:rsidRPr="00835B20">
        <w:rPr>
          <w:rFonts w:hint="eastAsia"/>
          <w:color w:val="000000" w:themeColor="text1"/>
          <w:szCs w:val="24"/>
        </w:rPr>
        <w:t>商標法第</w:t>
      </w:r>
      <w:r w:rsidR="00B81258" w:rsidRPr="00835B20">
        <w:rPr>
          <w:rFonts w:hint="eastAsia"/>
          <w:color w:val="000000" w:themeColor="text1"/>
          <w:szCs w:val="24"/>
        </w:rPr>
        <w:t>56</w:t>
      </w:r>
      <w:r w:rsidR="00B81258" w:rsidRPr="00835B20">
        <w:rPr>
          <w:rFonts w:hint="eastAsia"/>
          <w:color w:val="000000" w:themeColor="text1"/>
          <w:szCs w:val="24"/>
        </w:rPr>
        <w:t>條或第</w:t>
      </w:r>
      <w:r w:rsidR="00B81258" w:rsidRPr="00835B20">
        <w:rPr>
          <w:rFonts w:hint="eastAsia"/>
          <w:color w:val="000000" w:themeColor="text1"/>
          <w:szCs w:val="24"/>
        </w:rPr>
        <w:t>61</w:t>
      </w:r>
      <w:r w:rsidR="00B81258" w:rsidRPr="00835B20">
        <w:rPr>
          <w:rFonts w:hint="eastAsia"/>
          <w:color w:val="000000" w:themeColor="text1"/>
          <w:szCs w:val="24"/>
        </w:rPr>
        <w:t>條規定</w:t>
      </w:r>
      <w:r w:rsidR="000B19C4">
        <w:rPr>
          <w:rFonts w:hint="eastAsia"/>
          <w:color w:val="000000" w:themeColor="text1"/>
          <w:szCs w:val="24"/>
        </w:rPr>
        <w:t>之適用</w:t>
      </w:r>
      <w:r w:rsidR="00B81258" w:rsidRPr="00835B20">
        <w:rPr>
          <w:rFonts w:hint="eastAsia"/>
          <w:color w:val="000000" w:themeColor="text1"/>
          <w:szCs w:val="24"/>
        </w:rPr>
        <w:t>，應</w:t>
      </w:r>
      <w:r w:rsidR="00B81258" w:rsidRPr="00AA4518">
        <w:rPr>
          <w:rFonts w:hint="eastAsia"/>
          <w:color w:val="000000" w:themeColor="text1"/>
          <w:szCs w:val="24"/>
        </w:rPr>
        <w:t>為不受理之處</w:t>
      </w:r>
      <w:r w:rsidR="00B81258" w:rsidRPr="00835B20">
        <w:rPr>
          <w:rFonts w:hint="eastAsia"/>
          <w:color w:val="000000" w:themeColor="text1"/>
          <w:szCs w:val="24"/>
        </w:rPr>
        <w:t>分</w:t>
      </w:r>
      <w:r w:rsidR="000B19C4">
        <w:rPr>
          <w:rFonts w:hint="eastAsia"/>
          <w:color w:val="000000" w:themeColor="text1"/>
          <w:szCs w:val="24"/>
        </w:rPr>
        <w:t>。</w:t>
      </w:r>
    </w:p>
    <w:p w:rsidR="00EC6B82" w:rsidRPr="00835B20" w:rsidRDefault="009858E1" w:rsidP="00692A92">
      <w:pPr>
        <w:spacing w:beforeLines="50" w:before="180" w:afterLines="50" w:after="180" w:line="480" w:lineRule="exact"/>
        <w:ind w:leftChars="355" w:left="994" w:firstLineChars="10" w:firstLine="28"/>
        <w:rPr>
          <w:rFonts w:ascii="標楷體" w:hAnsi="標楷體"/>
          <w:color w:val="000000" w:themeColor="text1"/>
        </w:rPr>
      </w:pPr>
      <w:r>
        <w:rPr>
          <w:rFonts w:ascii="標楷體" w:hAnsi="標楷體" w:hint="eastAsia"/>
          <w:color w:val="000000" w:themeColor="text1"/>
        </w:rPr>
        <w:t>以相</w:t>
      </w:r>
      <w:r w:rsidR="00B81258" w:rsidRPr="00835B20">
        <w:rPr>
          <w:rFonts w:ascii="標楷體" w:hAnsi="標楷體" w:hint="eastAsia"/>
          <w:color w:val="000000" w:themeColor="text1"/>
        </w:rPr>
        <w:t>同</w:t>
      </w:r>
      <w:r>
        <w:rPr>
          <w:rFonts w:ascii="標楷體" w:hAnsi="標楷體" w:hint="eastAsia"/>
          <w:color w:val="000000" w:themeColor="text1"/>
        </w:rPr>
        <w:t>之</w:t>
      </w:r>
      <w:r w:rsidR="00B81258" w:rsidRPr="00835B20">
        <w:rPr>
          <w:rFonts w:ascii="標楷體" w:hAnsi="標楷體" w:hint="eastAsia"/>
          <w:color w:val="000000" w:themeColor="text1"/>
        </w:rPr>
        <w:t>理由，</w:t>
      </w:r>
      <w:r>
        <w:rPr>
          <w:rFonts w:ascii="標楷體" w:hAnsi="標楷體" w:hint="eastAsia"/>
          <w:color w:val="000000" w:themeColor="text1"/>
        </w:rPr>
        <w:t>但</w:t>
      </w:r>
      <w:r w:rsidR="00B81258" w:rsidRPr="00835B20">
        <w:rPr>
          <w:rFonts w:ascii="標楷體" w:hAnsi="標楷體" w:hint="eastAsia"/>
          <w:color w:val="000000" w:themeColor="text1"/>
        </w:rPr>
        <w:t>形式上不同，實質內容仍相同</w:t>
      </w:r>
      <w:r>
        <w:rPr>
          <w:rFonts w:ascii="標楷體" w:hAnsi="標楷體" w:hint="eastAsia"/>
          <w:color w:val="000000" w:themeColor="text1"/>
        </w:rPr>
        <w:t>之</w:t>
      </w:r>
      <w:r w:rsidR="00B81258" w:rsidRPr="00835B20">
        <w:rPr>
          <w:rFonts w:ascii="標楷體" w:hAnsi="標楷體" w:hint="eastAsia"/>
          <w:color w:val="000000" w:themeColor="text1"/>
        </w:rPr>
        <w:t>證據</w:t>
      </w:r>
      <w:r>
        <w:rPr>
          <w:rFonts w:ascii="標楷體" w:hAnsi="標楷體" w:hint="eastAsia"/>
          <w:color w:val="000000" w:themeColor="text1"/>
        </w:rPr>
        <w:t>主張時</w:t>
      </w:r>
      <w:r w:rsidR="00B81258" w:rsidRPr="00835B20">
        <w:rPr>
          <w:rFonts w:ascii="標楷體" w:hAnsi="標楷體" w:hint="eastAsia"/>
          <w:color w:val="000000" w:themeColor="text1"/>
        </w:rPr>
        <w:t>，如前案提</w:t>
      </w:r>
      <w:r>
        <w:rPr>
          <w:rFonts w:ascii="標楷體" w:hAnsi="標楷體" w:hint="eastAsia"/>
          <w:color w:val="000000" w:themeColor="text1"/>
        </w:rPr>
        <w:t>出</w:t>
      </w:r>
      <w:r w:rsidR="00B81258" w:rsidRPr="00835B20">
        <w:rPr>
          <w:rFonts w:ascii="標楷體" w:hAnsi="標楷體" w:hint="eastAsia"/>
          <w:color w:val="000000" w:themeColor="text1"/>
        </w:rPr>
        <w:t>甲刊物，後案提</w:t>
      </w:r>
      <w:r>
        <w:rPr>
          <w:rFonts w:ascii="標楷體" w:hAnsi="標楷體" w:hint="eastAsia"/>
          <w:color w:val="000000" w:themeColor="text1"/>
        </w:rPr>
        <w:t>出</w:t>
      </w:r>
      <w:r w:rsidR="00B81258" w:rsidRPr="00835B20">
        <w:rPr>
          <w:rFonts w:ascii="標楷體" w:hAnsi="標楷體" w:hint="eastAsia"/>
          <w:color w:val="000000" w:themeColor="text1"/>
        </w:rPr>
        <w:t>乙刊物，然2刊物所載內容實質相同時，</w:t>
      </w:r>
      <w:r>
        <w:rPr>
          <w:rFonts w:ascii="標楷體" w:hAnsi="標楷體" w:hint="eastAsia"/>
          <w:color w:val="000000" w:themeColor="text1"/>
        </w:rPr>
        <w:t>後</w:t>
      </w:r>
      <w:r w:rsidR="00B81258" w:rsidRPr="00835B20">
        <w:rPr>
          <w:rFonts w:ascii="標楷體" w:hAnsi="標楷體" w:hint="eastAsia"/>
          <w:color w:val="000000" w:themeColor="text1"/>
        </w:rPr>
        <w:t>案之申請，</w:t>
      </w:r>
      <w:r>
        <w:rPr>
          <w:rFonts w:ascii="標楷體" w:hAnsi="標楷體" w:hint="eastAsia"/>
          <w:color w:val="000000" w:themeColor="text1"/>
        </w:rPr>
        <w:t>仍</w:t>
      </w:r>
      <w:r w:rsidR="00B81258" w:rsidRPr="00835B20">
        <w:rPr>
          <w:rFonts w:ascii="標楷體" w:hAnsi="標楷體" w:hint="eastAsia"/>
          <w:color w:val="000000" w:themeColor="text1"/>
        </w:rPr>
        <w:t>屬違反一事不再理之規定，應為駁回之處分。</w:t>
      </w:r>
      <w:bookmarkEnd w:id="44"/>
    </w:p>
    <w:p w:rsidR="0022742F" w:rsidRPr="00835B20" w:rsidRDefault="00090445" w:rsidP="0022742F">
      <w:pPr>
        <w:pStyle w:val="1"/>
        <w:spacing w:after="180"/>
        <w:rPr>
          <w:color w:val="000000" w:themeColor="text1"/>
          <w:lang w:eastAsia="zh-TW"/>
        </w:rPr>
      </w:pPr>
      <w:bookmarkStart w:id="49" w:name="_Toc494963924"/>
      <w:r>
        <w:rPr>
          <w:rFonts w:hint="eastAsia"/>
          <w:color w:val="000000" w:themeColor="text1"/>
          <w:lang w:eastAsia="zh-TW"/>
        </w:rPr>
        <w:lastRenderedPageBreak/>
        <w:t>8</w:t>
      </w:r>
      <w:r w:rsidR="007A4CE5">
        <w:rPr>
          <w:rFonts w:hint="eastAsia"/>
          <w:color w:val="000000" w:themeColor="text1"/>
          <w:lang w:eastAsia="zh-TW"/>
        </w:rPr>
        <w:t>.</w:t>
      </w:r>
      <w:r w:rsidR="0022742F" w:rsidRPr="00835B20">
        <w:rPr>
          <w:rFonts w:hint="eastAsia"/>
          <w:color w:val="000000" w:themeColor="text1"/>
        </w:rPr>
        <w:t>送達</w:t>
      </w:r>
      <w:proofErr w:type="gramStart"/>
      <w:r w:rsidR="007A24B2">
        <w:rPr>
          <w:rFonts w:hint="eastAsia"/>
          <w:color w:val="000000" w:themeColor="text1"/>
          <w:lang w:eastAsia="zh-TW"/>
        </w:rPr>
        <w:t>與退文處理</w:t>
      </w:r>
      <w:bookmarkEnd w:id="49"/>
      <w:proofErr w:type="gramEnd"/>
    </w:p>
    <w:p w:rsidR="0022742F" w:rsidRPr="00835B20" w:rsidRDefault="0022742F" w:rsidP="00497B45">
      <w:pPr>
        <w:spacing w:afterLines="50" w:after="180" w:line="480" w:lineRule="exact"/>
        <w:ind w:left="350" w:firstLine="658"/>
        <w:rPr>
          <w:rFonts w:ascii="標楷體" w:hAnsi="標楷體"/>
          <w:color w:val="000000" w:themeColor="text1"/>
          <w:szCs w:val="28"/>
        </w:rPr>
      </w:pPr>
      <w:r w:rsidRPr="00835B20">
        <w:rPr>
          <w:rFonts w:ascii="標楷體" w:hAnsi="標楷體" w:hint="eastAsia"/>
          <w:color w:val="000000" w:themeColor="text1"/>
          <w:szCs w:val="28"/>
        </w:rPr>
        <w:t>將文書或其他特定事項，通知當事人或利害關係人，使當事人或關係人知悉文書內容</w:t>
      </w:r>
      <w:r w:rsidR="00C8618A">
        <w:rPr>
          <w:rFonts w:ascii="標楷體" w:hAnsi="標楷體" w:hint="eastAsia"/>
          <w:color w:val="000000" w:themeColor="text1"/>
          <w:szCs w:val="28"/>
        </w:rPr>
        <w:t>者</w:t>
      </w:r>
      <w:r w:rsidRPr="00835B20">
        <w:rPr>
          <w:rFonts w:ascii="標楷體" w:hAnsi="標楷體" w:hint="eastAsia"/>
          <w:color w:val="000000" w:themeColor="text1"/>
          <w:szCs w:val="28"/>
        </w:rPr>
        <w:t>，稱之為送達。文書必須送達後，始能</w:t>
      </w:r>
      <w:r w:rsidR="00C8618A">
        <w:rPr>
          <w:rFonts w:ascii="標楷體" w:hAnsi="標楷體" w:hint="eastAsia"/>
          <w:color w:val="000000" w:themeColor="text1"/>
          <w:szCs w:val="28"/>
        </w:rPr>
        <w:t>對當事人</w:t>
      </w:r>
      <w:r w:rsidRPr="00835B20">
        <w:rPr>
          <w:rFonts w:ascii="標楷體" w:hAnsi="標楷體" w:hint="eastAsia"/>
          <w:color w:val="000000" w:themeColor="text1"/>
          <w:szCs w:val="28"/>
        </w:rPr>
        <w:t>發生法律效果。</w:t>
      </w:r>
    </w:p>
    <w:p w:rsidR="0022742F" w:rsidRPr="00835B20" w:rsidRDefault="00090445" w:rsidP="001D763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szCs w:val="28"/>
        </w:rPr>
        <w:t>8</w:t>
      </w:r>
      <w:r w:rsidR="006C160A">
        <w:rPr>
          <w:rFonts w:ascii="標楷體" w:hAnsi="標楷體" w:hint="eastAsia"/>
          <w:color w:val="000000" w:themeColor="text1"/>
          <w:szCs w:val="28"/>
        </w:rPr>
        <w:t>.1</w:t>
      </w:r>
      <w:r w:rsidR="0022742F" w:rsidRPr="00835B20">
        <w:rPr>
          <w:rFonts w:ascii="標楷體" w:hAnsi="標楷體" w:hint="eastAsia"/>
          <w:color w:val="000000" w:themeColor="text1"/>
          <w:szCs w:val="28"/>
        </w:rPr>
        <w:t>文書送達的對象應為商標爭議案件之兩造當事</w:t>
      </w:r>
      <w:bookmarkStart w:id="50" w:name="_Hlk487368669"/>
      <w:r w:rsidR="0022742F" w:rsidRPr="00835B20">
        <w:rPr>
          <w:rFonts w:ascii="標楷體" w:hAnsi="標楷體" w:hint="eastAsia"/>
          <w:color w:val="000000" w:themeColor="text1"/>
          <w:szCs w:val="28"/>
        </w:rPr>
        <w:t>人本人，當事人若</w:t>
      </w:r>
      <w:r w:rsidR="00C8618A">
        <w:rPr>
          <w:rFonts w:ascii="標楷體" w:hAnsi="標楷體" w:hint="eastAsia"/>
          <w:color w:val="000000" w:themeColor="text1"/>
          <w:szCs w:val="28"/>
        </w:rPr>
        <w:t>有</w:t>
      </w:r>
      <w:r w:rsidR="0022742F" w:rsidRPr="00835B20">
        <w:rPr>
          <w:rFonts w:ascii="標楷體" w:hAnsi="標楷體" w:hint="eastAsia"/>
          <w:color w:val="000000" w:themeColor="text1"/>
          <w:szCs w:val="28"/>
        </w:rPr>
        <w:t>委任代理人</w:t>
      </w:r>
      <w:r w:rsidR="00C8618A">
        <w:rPr>
          <w:rFonts w:ascii="標楷體" w:hAnsi="標楷體" w:hint="eastAsia"/>
          <w:color w:val="000000" w:themeColor="text1"/>
          <w:szCs w:val="28"/>
        </w:rPr>
        <w:t>，</w:t>
      </w:r>
      <w:r w:rsidR="0022742F" w:rsidRPr="00835B20">
        <w:rPr>
          <w:rFonts w:ascii="標楷體" w:hAnsi="標楷體" w:hint="eastAsia"/>
          <w:color w:val="000000" w:themeColor="text1"/>
          <w:szCs w:val="28"/>
        </w:rPr>
        <w:t>或指定送達代收人時，送達對象</w:t>
      </w:r>
      <w:r w:rsidR="00C8618A">
        <w:rPr>
          <w:rFonts w:ascii="標楷體" w:hAnsi="標楷體" w:hint="eastAsia"/>
          <w:color w:val="000000" w:themeColor="text1"/>
          <w:szCs w:val="28"/>
        </w:rPr>
        <w:t>則</w:t>
      </w:r>
      <w:r w:rsidR="0022742F" w:rsidRPr="00835B20">
        <w:rPr>
          <w:rFonts w:ascii="標楷體" w:hAnsi="標楷體" w:hint="eastAsia"/>
          <w:color w:val="000000" w:themeColor="text1"/>
          <w:szCs w:val="28"/>
        </w:rPr>
        <w:t>為代理人或送達代收人。</w:t>
      </w:r>
    </w:p>
    <w:bookmarkEnd w:id="50"/>
    <w:p w:rsidR="006F27C7" w:rsidRDefault="00090445"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8</w:t>
      </w:r>
      <w:r w:rsidR="0022742F" w:rsidRPr="00835B20">
        <w:rPr>
          <w:rFonts w:ascii="標楷體" w:hAnsi="標楷體" w:hint="eastAsia"/>
          <w:color w:val="000000" w:themeColor="text1"/>
          <w:szCs w:val="28"/>
        </w:rPr>
        <w:t>.</w:t>
      </w:r>
      <w:r w:rsidR="006C160A">
        <w:rPr>
          <w:rFonts w:ascii="標楷體" w:hAnsi="標楷體" w:hint="eastAsia"/>
          <w:color w:val="000000" w:themeColor="text1"/>
          <w:szCs w:val="28"/>
        </w:rPr>
        <w:t>1</w:t>
      </w:r>
      <w:r w:rsidR="0022742F" w:rsidRPr="00835B20">
        <w:rPr>
          <w:rFonts w:ascii="標楷體" w:hAnsi="標楷體" w:hint="eastAsia"/>
          <w:color w:val="000000" w:themeColor="text1"/>
          <w:szCs w:val="28"/>
        </w:rPr>
        <w:t>.1對申請人送達</w:t>
      </w:r>
    </w:p>
    <w:p w:rsidR="0022742F" w:rsidRDefault="0022742F" w:rsidP="00692A92">
      <w:pPr>
        <w:spacing w:beforeLines="50" w:before="180" w:afterLines="50" w:after="180" w:line="480" w:lineRule="exact"/>
        <w:ind w:leftChars="290" w:left="812"/>
        <w:rPr>
          <w:rFonts w:ascii="標楷體" w:hAnsi="標楷體"/>
          <w:color w:val="000000" w:themeColor="text1"/>
          <w:szCs w:val="28"/>
        </w:rPr>
      </w:pPr>
      <w:r w:rsidRPr="00C8618A">
        <w:rPr>
          <w:rFonts w:ascii="標楷體" w:hAnsi="標楷體" w:hint="eastAsia"/>
          <w:szCs w:val="28"/>
        </w:rPr>
        <w:t>申請商標爭議案或辦理</w:t>
      </w:r>
      <w:r w:rsidR="00625211" w:rsidRPr="00C8618A">
        <w:rPr>
          <w:rFonts w:ascii="標楷體" w:hAnsi="標楷體" w:hint="eastAsia"/>
          <w:szCs w:val="28"/>
        </w:rPr>
        <w:t>商標</w:t>
      </w:r>
      <w:r w:rsidR="00625211">
        <w:rPr>
          <w:rFonts w:ascii="標楷體" w:hAnsi="標楷體" w:hint="eastAsia"/>
          <w:szCs w:val="28"/>
        </w:rPr>
        <w:t>相</w:t>
      </w:r>
      <w:r w:rsidRPr="00C8618A">
        <w:rPr>
          <w:rFonts w:ascii="標楷體" w:hAnsi="標楷體" w:hint="eastAsia"/>
          <w:szCs w:val="28"/>
        </w:rPr>
        <w:t>關事</w:t>
      </w:r>
      <w:r w:rsidR="00C8618A" w:rsidRPr="00C8618A">
        <w:rPr>
          <w:rFonts w:ascii="標楷體" w:hAnsi="標楷體" w:hint="eastAsia"/>
          <w:szCs w:val="28"/>
        </w:rPr>
        <w:t>務</w:t>
      </w:r>
      <w:r w:rsidRPr="00C8618A">
        <w:rPr>
          <w:rFonts w:ascii="標楷體" w:hAnsi="標楷體" w:hint="eastAsia"/>
          <w:szCs w:val="28"/>
        </w:rPr>
        <w:t>，係自行辦理並未委任代理人時，應向申請人送達。申請人為2人以上時，因共同申請人利害與共，必須合一確定為避免分別送達發生歧異（最高行政法院91年度判字第640號判決參照），申請人得選定其中1人為代表人。已選定代表人者，即向該應受送達人送達，並以送達於該應受送達人時即發生送達之效力；未指定應受送達人者，依行政程序法第27條</w:t>
      </w:r>
      <w:r w:rsidRPr="00C8618A">
        <w:rPr>
          <w:rFonts w:ascii="標楷體" w:hAnsi="標楷體" w:hint="eastAsia"/>
        </w:rPr>
        <w:t>第1、2項</w:t>
      </w:r>
      <w:r w:rsidRPr="00C8618A">
        <w:rPr>
          <w:rFonts w:ascii="標楷體" w:hAnsi="標楷體" w:hint="eastAsia"/>
          <w:szCs w:val="28"/>
        </w:rPr>
        <w:t>等相關規定，得限期</w:t>
      </w:r>
      <w:r w:rsidRPr="00C8618A">
        <w:rPr>
          <w:rFonts w:ascii="標楷體" w:hAnsi="標楷體" w:hint="eastAsia"/>
        </w:rPr>
        <w:t>請申請人選定</w:t>
      </w:r>
      <w:proofErr w:type="gramStart"/>
      <w:r w:rsidRPr="00C8618A">
        <w:rPr>
          <w:rFonts w:ascii="標楷體" w:hAnsi="標楷體" w:hint="eastAsia"/>
        </w:rPr>
        <w:t>一</w:t>
      </w:r>
      <w:proofErr w:type="gramEnd"/>
      <w:r w:rsidRPr="00C8618A">
        <w:rPr>
          <w:rFonts w:ascii="標楷體" w:hAnsi="標楷體" w:hint="eastAsia"/>
        </w:rPr>
        <w:t>人為代表人，為全體申請人為本件爭議案各項程序及收受相關文件。逾期未選定表人者，將指定申請書所載第一順序申請人為應受送達人，並應將送達事項副知其他共</w:t>
      </w:r>
      <w:r w:rsidR="0017336A" w:rsidRPr="00C8618A">
        <w:rPr>
          <w:rFonts w:ascii="標楷體" w:hAnsi="標楷體" w:hint="eastAsia"/>
        </w:rPr>
        <w:t>同申請人</w:t>
      </w:r>
      <w:r w:rsidRPr="00C8618A">
        <w:rPr>
          <w:rFonts w:ascii="標楷體" w:hAnsi="標楷體" w:hint="eastAsia"/>
          <w:szCs w:val="28"/>
        </w:rPr>
        <w:t>，並以送達於該第一順序申請人時即發生送達之效力。但未來作成處分書</w:t>
      </w:r>
      <w:r w:rsidR="00C8618A">
        <w:rPr>
          <w:rFonts w:ascii="標楷體" w:hAnsi="標楷體" w:hint="eastAsia"/>
          <w:szCs w:val="28"/>
        </w:rPr>
        <w:t>時</w:t>
      </w:r>
      <w:r w:rsidRPr="00C8618A">
        <w:rPr>
          <w:rFonts w:ascii="標楷體" w:hAnsi="標楷體" w:hint="eastAsia"/>
          <w:szCs w:val="28"/>
        </w:rPr>
        <w:t>，應將處分書正本分別送達各共同申請之人</w:t>
      </w:r>
      <w:r w:rsidRPr="00C8618A">
        <w:rPr>
          <w:rStyle w:val="a5"/>
          <w:rFonts w:ascii="標楷體" w:hAnsi="標楷體"/>
          <w:szCs w:val="28"/>
        </w:rPr>
        <w:footnoteReference w:id="29"/>
      </w:r>
      <w:r w:rsidRPr="00C8618A">
        <w:rPr>
          <w:rFonts w:ascii="標楷體" w:hAnsi="標楷體" w:hint="eastAsia"/>
          <w:szCs w:val="28"/>
        </w:rPr>
        <w:t>。</w:t>
      </w:r>
    </w:p>
    <w:p w:rsidR="006F27C7" w:rsidRDefault="00090445"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lastRenderedPageBreak/>
        <w:t>8</w:t>
      </w:r>
      <w:r w:rsidR="0022742F">
        <w:rPr>
          <w:rFonts w:ascii="標楷體" w:hAnsi="標楷體" w:hint="eastAsia"/>
          <w:color w:val="000000" w:themeColor="text1"/>
          <w:szCs w:val="28"/>
        </w:rPr>
        <w:t>.</w:t>
      </w:r>
      <w:r w:rsidR="006C160A">
        <w:rPr>
          <w:rFonts w:ascii="標楷體" w:hAnsi="標楷體" w:hint="eastAsia"/>
          <w:color w:val="000000" w:themeColor="text1"/>
          <w:szCs w:val="28"/>
        </w:rPr>
        <w:t>1.</w:t>
      </w:r>
      <w:r w:rsidR="0022742F">
        <w:rPr>
          <w:rFonts w:ascii="標楷體" w:hAnsi="標楷體" w:hint="eastAsia"/>
          <w:color w:val="000000" w:themeColor="text1"/>
          <w:szCs w:val="28"/>
        </w:rPr>
        <w:t>2對商標權人送達</w:t>
      </w:r>
    </w:p>
    <w:p w:rsidR="0022742F" w:rsidRPr="00F87326" w:rsidRDefault="0022742F" w:rsidP="00692A92">
      <w:pPr>
        <w:spacing w:beforeLines="50" w:before="180" w:afterLines="50" w:after="180" w:line="480" w:lineRule="exact"/>
        <w:ind w:leftChars="290" w:left="812"/>
        <w:rPr>
          <w:rFonts w:ascii="標楷體" w:hAnsi="標楷體"/>
          <w:b/>
          <w:color w:val="000000" w:themeColor="text1"/>
          <w:szCs w:val="28"/>
          <w:u w:val="single"/>
        </w:rPr>
      </w:pPr>
      <w:r>
        <w:rPr>
          <w:rFonts w:ascii="標楷體" w:hAnsi="標楷體" w:hint="eastAsia"/>
          <w:color w:val="000000" w:themeColor="text1"/>
          <w:szCs w:val="28"/>
        </w:rPr>
        <w:t>商標權人</w:t>
      </w:r>
      <w:r w:rsidRPr="00835B20">
        <w:rPr>
          <w:rFonts w:ascii="標楷體" w:hAnsi="標楷體" w:hint="eastAsia"/>
          <w:color w:val="000000" w:themeColor="text1"/>
          <w:szCs w:val="28"/>
        </w:rPr>
        <w:t>未委任代理人時，應向</w:t>
      </w:r>
      <w:r>
        <w:rPr>
          <w:rFonts w:ascii="標楷體" w:hAnsi="標楷體" w:hint="eastAsia"/>
          <w:color w:val="000000" w:themeColor="text1"/>
          <w:szCs w:val="28"/>
        </w:rPr>
        <w:t>商標權</w:t>
      </w:r>
      <w:r w:rsidRPr="00835B20">
        <w:rPr>
          <w:rFonts w:ascii="標楷體" w:hAnsi="標楷體" w:hint="eastAsia"/>
          <w:color w:val="000000" w:themeColor="text1"/>
          <w:szCs w:val="28"/>
        </w:rPr>
        <w:t>人送達。</w:t>
      </w:r>
      <w:r>
        <w:rPr>
          <w:rFonts w:ascii="標楷體" w:hAnsi="標楷體" w:hint="eastAsia"/>
          <w:color w:val="000000" w:themeColor="text1"/>
          <w:szCs w:val="28"/>
        </w:rPr>
        <w:t>商標權為2人以上共有，且商標共有人</w:t>
      </w:r>
      <w:r w:rsidRPr="00835B20">
        <w:rPr>
          <w:rFonts w:ascii="標楷體" w:hAnsi="標楷體" w:hint="eastAsia"/>
          <w:color w:val="000000" w:themeColor="text1"/>
          <w:szCs w:val="28"/>
        </w:rPr>
        <w:t>未設代理人</w:t>
      </w:r>
      <w:r>
        <w:rPr>
          <w:rFonts w:ascii="標楷體" w:hAnsi="標楷體" w:hint="eastAsia"/>
          <w:color w:val="000000" w:themeColor="text1"/>
          <w:szCs w:val="28"/>
        </w:rPr>
        <w:t>時，</w:t>
      </w:r>
      <w:r w:rsidRPr="00835B20">
        <w:rPr>
          <w:rFonts w:ascii="標楷體" w:hAnsi="標楷體" w:hint="eastAsia"/>
          <w:color w:val="000000" w:themeColor="text1"/>
          <w:szCs w:val="28"/>
        </w:rPr>
        <w:t>應按行政程序法第27條</w:t>
      </w:r>
      <w:r w:rsidRPr="00835B20">
        <w:rPr>
          <w:rFonts w:ascii="標楷體" w:hAnsi="標楷體" w:hint="eastAsia"/>
          <w:color w:val="000000" w:themeColor="text1"/>
        </w:rPr>
        <w:t>第1、2項</w:t>
      </w:r>
      <w:r w:rsidRPr="00835B20">
        <w:rPr>
          <w:rFonts w:ascii="標楷體" w:hAnsi="標楷體" w:hint="eastAsia"/>
          <w:color w:val="000000" w:themeColor="text1"/>
          <w:szCs w:val="28"/>
        </w:rPr>
        <w:t>等相關規定，限期</w:t>
      </w:r>
      <w:r w:rsidRPr="00835B20">
        <w:rPr>
          <w:rFonts w:ascii="標楷體" w:hAnsi="標楷體" w:hint="eastAsia"/>
          <w:color w:val="000000" w:themeColor="text1"/>
        </w:rPr>
        <w:t>請商標共有人選定</w:t>
      </w:r>
      <w:proofErr w:type="gramStart"/>
      <w:r w:rsidRPr="00835B20">
        <w:rPr>
          <w:rFonts w:ascii="標楷體" w:hAnsi="標楷體" w:hint="eastAsia"/>
          <w:color w:val="000000" w:themeColor="text1"/>
        </w:rPr>
        <w:t>一</w:t>
      </w:r>
      <w:proofErr w:type="gramEnd"/>
      <w:r w:rsidRPr="00835B20">
        <w:rPr>
          <w:rFonts w:ascii="標楷體" w:hAnsi="標楷體" w:hint="eastAsia"/>
          <w:color w:val="000000" w:themeColor="text1"/>
        </w:rPr>
        <w:t>人為代表人，為全體共有人為本件爭議案各項程序及收受相關文件。逾期未選定代表人者，將指定商標申請書所載第一順序申請人為應受送達人，並應將送達事項副知其他共有商標權人。</w:t>
      </w:r>
      <w:r w:rsidRPr="004478CA">
        <w:rPr>
          <w:rFonts w:ascii="標楷體" w:hAnsi="標楷體" w:hint="eastAsia"/>
          <w:color w:val="000000" w:themeColor="text1"/>
          <w:szCs w:val="28"/>
        </w:rPr>
        <w:t>但未來作成處分書時，應將處分書正本分別送達各商標共有人。</w:t>
      </w:r>
    </w:p>
    <w:p w:rsidR="006F27C7" w:rsidRDefault="00090445"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8.</w:t>
      </w:r>
      <w:r w:rsidR="006C160A">
        <w:rPr>
          <w:rFonts w:ascii="標楷體" w:hAnsi="標楷體" w:hint="eastAsia"/>
          <w:color w:val="000000" w:themeColor="text1"/>
          <w:szCs w:val="28"/>
        </w:rPr>
        <w:t>1</w:t>
      </w:r>
      <w:r w:rsidR="0022742F" w:rsidRPr="00835B20">
        <w:rPr>
          <w:rFonts w:ascii="標楷體" w:hAnsi="標楷體" w:hint="eastAsia"/>
          <w:color w:val="000000" w:themeColor="text1"/>
          <w:szCs w:val="28"/>
        </w:rPr>
        <w:t>.</w:t>
      </w:r>
      <w:r w:rsidR="0022742F">
        <w:rPr>
          <w:rFonts w:ascii="標楷體" w:hAnsi="標楷體" w:hint="eastAsia"/>
          <w:color w:val="000000" w:themeColor="text1"/>
          <w:szCs w:val="28"/>
        </w:rPr>
        <w:t>3</w:t>
      </w:r>
      <w:r w:rsidR="0022742F" w:rsidRPr="00835B20">
        <w:rPr>
          <w:rFonts w:ascii="標楷體" w:hAnsi="標楷體" w:hint="eastAsia"/>
          <w:color w:val="000000" w:themeColor="text1"/>
          <w:szCs w:val="28"/>
        </w:rPr>
        <w:t>對</w:t>
      </w:r>
      <w:r w:rsidR="00625211">
        <w:rPr>
          <w:rFonts w:ascii="標楷體" w:hAnsi="標楷體" w:hint="eastAsia"/>
          <w:color w:val="000000" w:themeColor="text1"/>
          <w:szCs w:val="28"/>
        </w:rPr>
        <w:t>商標</w:t>
      </w:r>
      <w:r w:rsidR="0022742F" w:rsidRPr="00835B20">
        <w:rPr>
          <w:rFonts w:ascii="標楷體" w:hAnsi="標楷體" w:hint="eastAsia"/>
          <w:color w:val="000000" w:themeColor="text1"/>
          <w:szCs w:val="28"/>
        </w:rPr>
        <w:t>代理人送達</w:t>
      </w:r>
    </w:p>
    <w:p w:rsidR="0022742F" w:rsidRPr="00625211" w:rsidRDefault="0022742F" w:rsidP="00692A92">
      <w:pPr>
        <w:spacing w:beforeLines="50" w:before="180" w:afterLines="50" w:after="180" w:line="480" w:lineRule="exact"/>
        <w:ind w:leftChars="290" w:left="812"/>
        <w:rPr>
          <w:rFonts w:ascii="標楷體" w:hAnsi="標楷體"/>
          <w:szCs w:val="28"/>
        </w:rPr>
      </w:pPr>
      <w:r w:rsidRPr="00625211">
        <w:rPr>
          <w:rFonts w:ascii="標楷體" w:hAnsi="標楷體" w:hint="eastAsia"/>
          <w:szCs w:val="28"/>
        </w:rPr>
        <w:t>委任代理人申請商標爭議案件或辦理商標</w:t>
      </w:r>
      <w:r w:rsidR="00625211" w:rsidRPr="00625211">
        <w:rPr>
          <w:rFonts w:ascii="標楷體" w:hAnsi="標楷體" w:hint="eastAsia"/>
          <w:szCs w:val="28"/>
        </w:rPr>
        <w:t>相關</w:t>
      </w:r>
      <w:r w:rsidRPr="00625211">
        <w:rPr>
          <w:rFonts w:ascii="標楷體" w:hAnsi="標楷體" w:hint="eastAsia"/>
          <w:szCs w:val="28"/>
        </w:rPr>
        <w:t>事</w:t>
      </w:r>
      <w:r w:rsidR="00625211" w:rsidRPr="00625211">
        <w:rPr>
          <w:rFonts w:ascii="標楷體" w:hAnsi="標楷體" w:hint="eastAsia"/>
          <w:szCs w:val="28"/>
        </w:rPr>
        <w:t>務</w:t>
      </w:r>
      <w:r w:rsidRPr="00625211">
        <w:rPr>
          <w:rFonts w:ascii="標楷體" w:hAnsi="標楷體" w:hint="eastAsia"/>
          <w:szCs w:val="28"/>
        </w:rPr>
        <w:t>，代理人受送達之權限未受限制者，送達應向該代理人為之，代理人於收受送達文書時，送達對申請人已合法生效（最高行政法院95年度裁字第02766號裁定參照）。同一申請人委任數</w:t>
      </w:r>
      <w:r w:rsidR="0017336A" w:rsidRPr="00625211">
        <w:rPr>
          <w:rFonts w:ascii="標楷體" w:hAnsi="標楷體" w:hint="eastAsia"/>
          <w:szCs w:val="28"/>
        </w:rPr>
        <w:t>個</w:t>
      </w:r>
      <w:r w:rsidRPr="00625211">
        <w:rPr>
          <w:rFonts w:ascii="標楷體" w:hAnsi="標楷體" w:hint="eastAsia"/>
          <w:szCs w:val="28"/>
        </w:rPr>
        <w:t>代理人</w:t>
      </w:r>
      <w:r w:rsidR="00625211" w:rsidRPr="00625211">
        <w:rPr>
          <w:rFonts w:ascii="標楷體" w:hAnsi="標楷體" w:hint="eastAsia"/>
          <w:szCs w:val="28"/>
        </w:rPr>
        <w:t>而</w:t>
      </w:r>
      <w:r w:rsidR="0017336A" w:rsidRPr="00625211">
        <w:rPr>
          <w:rFonts w:ascii="標楷體" w:hAnsi="標楷體" w:hint="eastAsia"/>
          <w:szCs w:val="28"/>
        </w:rPr>
        <w:t>地址不相同者，</w:t>
      </w:r>
      <w:r w:rsidRPr="00625211">
        <w:rPr>
          <w:rFonts w:ascii="標楷體" w:hAnsi="標楷體" w:hint="eastAsia"/>
          <w:szCs w:val="28"/>
        </w:rPr>
        <w:t>應對所有代理人送達，因各</w:t>
      </w:r>
      <w:proofErr w:type="gramStart"/>
      <w:r w:rsidRPr="00625211">
        <w:rPr>
          <w:rFonts w:ascii="標楷體" w:hAnsi="標楷體" w:hint="eastAsia"/>
          <w:szCs w:val="28"/>
        </w:rPr>
        <w:t>代理人均得單獨</w:t>
      </w:r>
      <w:proofErr w:type="gramEnd"/>
      <w:r w:rsidRPr="00625211">
        <w:rPr>
          <w:rFonts w:ascii="標楷體" w:hAnsi="標楷體" w:hint="eastAsia"/>
          <w:szCs w:val="28"/>
        </w:rPr>
        <w:t>代理當事人，</w:t>
      </w:r>
      <w:proofErr w:type="gramStart"/>
      <w:r w:rsidRPr="00625211">
        <w:rPr>
          <w:rFonts w:ascii="標楷體" w:hAnsi="標楷體" w:hint="eastAsia"/>
          <w:szCs w:val="28"/>
        </w:rPr>
        <w:t>均有權</w:t>
      </w:r>
      <w:proofErr w:type="gramEnd"/>
      <w:r w:rsidRPr="00625211">
        <w:rPr>
          <w:rFonts w:ascii="標楷體" w:hAnsi="標楷體" w:hint="eastAsia"/>
          <w:szCs w:val="28"/>
        </w:rPr>
        <w:t>為本人收受文書，向其中一人送達時，即發生合法送達之效力，如各代理人收受文書的時間不同，依單獨代理原則，以最先收到之時，為送達效力發生之時（最高法院民事裁定88年度台抗字第204號裁定參照）。</w:t>
      </w:r>
    </w:p>
    <w:p w:rsidR="006F27C7" w:rsidRDefault="00090445"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8</w:t>
      </w:r>
      <w:r w:rsidR="006C160A">
        <w:rPr>
          <w:rFonts w:ascii="標楷體" w:hAnsi="標楷體" w:hint="eastAsia"/>
          <w:color w:val="000000" w:themeColor="text1"/>
          <w:szCs w:val="28"/>
        </w:rPr>
        <w:t>.1.4</w:t>
      </w:r>
      <w:r w:rsidR="0022742F" w:rsidRPr="00835B20">
        <w:rPr>
          <w:rFonts w:ascii="標楷體" w:hAnsi="標楷體" w:hint="eastAsia"/>
          <w:color w:val="000000" w:themeColor="text1"/>
          <w:szCs w:val="28"/>
        </w:rPr>
        <w:t>對送達代收人送達</w:t>
      </w:r>
    </w:p>
    <w:p w:rsidR="006F27C7" w:rsidRPr="00625211" w:rsidRDefault="006F27C7" w:rsidP="00692A92">
      <w:pPr>
        <w:spacing w:beforeLines="50" w:before="180" w:afterLines="50" w:after="180" w:line="480" w:lineRule="exact"/>
        <w:ind w:leftChars="290" w:left="812"/>
        <w:rPr>
          <w:rFonts w:ascii="標楷體" w:hAnsi="標楷體"/>
          <w:szCs w:val="28"/>
        </w:rPr>
      </w:pPr>
      <w:r w:rsidRPr="00625211">
        <w:rPr>
          <w:rFonts w:ascii="標楷體" w:hAnsi="標楷體"/>
          <w:szCs w:val="28"/>
        </w:rPr>
        <w:t>送達代收人</w:t>
      </w:r>
      <w:r w:rsidRPr="00625211">
        <w:rPr>
          <w:rFonts w:ascii="標楷體" w:hAnsi="標楷體" w:hint="eastAsia"/>
          <w:szCs w:val="28"/>
        </w:rPr>
        <w:t>係由申請人或</w:t>
      </w:r>
      <w:r w:rsidR="00625211" w:rsidRPr="00625211">
        <w:rPr>
          <w:rFonts w:ascii="標楷體" w:hAnsi="標楷體" w:hint="eastAsia"/>
          <w:szCs w:val="28"/>
        </w:rPr>
        <w:t>其</w:t>
      </w:r>
      <w:r w:rsidRPr="00625211">
        <w:rPr>
          <w:rFonts w:ascii="標楷體" w:hAnsi="標楷體" w:hint="eastAsia"/>
          <w:szCs w:val="28"/>
        </w:rPr>
        <w:t>代理人指定在我國境內有</w:t>
      </w:r>
      <w:r w:rsidRPr="00625211">
        <w:rPr>
          <w:rFonts w:ascii="標楷體" w:hAnsi="標楷體"/>
          <w:szCs w:val="28"/>
        </w:rPr>
        <w:t>住居所或</w:t>
      </w:r>
      <w:r w:rsidRPr="00625211">
        <w:rPr>
          <w:rFonts w:ascii="標楷體" w:hAnsi="標楷體" w:hint="eastAsia"/>
          <w:szCs w:val="28"/>
        </w:rPr>
        <w:t>營業</w:t>
      </w:r>
      <w:r w:rsidRPr="00625211">
        <w:rPr>
          <w:rFonts w:ascii="標楷體" w:hAnsi="標楷體"/>
          <w:szCs w:val="28"/>
        </w:rPr>
        <w:t>所</w:t>
      </w:r>
      <w:r w:rsidR="00625211" w:rsidRPr="00625211">
        <w:rPr>
          <w:rFonts w:ascii="標楷體" w:hAnsi="標楷體" w:hint="eastAsia"/>
          <w:szCs w:val="28"/>
        </w:rPr>
        <w:t>，可</w:t>
      </w:r>
      <w:r w:rsidRPr="00625211">
        <w:rPr>
          <w:rFonts w:ascii="標楷體" w:hAnsi="標楷體" w:hint="eastAsia"/>
          <w:szCs w:val="28"/>
        </w:rPr>
        <w:t>代為收受本局書函或處分書之人，其僅有代收文書之權限，不能為任何</w:t>
      </w:r>
      <w:r w:rsidR="00625211" w:rsidRPr="00625211">
        <w:rPr>
          <w:rFonts w:ascii="標楷體" w:hAnsi="標楷體" w:hint="eastAsia"/>
          <w:szCs w:val="28"/>
        </w:rPr>
        <w:t>商標事務相關之</w:t>
      </w:r>
      <w:r w:rsidRPr="00625211">
        <w:rPr>
          <w:rFonts w:ascii="標楷體" w:hAnsi="標楷體" w:hint="eastAsia"/>
          <w:szCs w:val="28"/>
        </w:rPr>
        <w:t>代理行為。</w:t>
      </w:r>
      <w:r w:rsidR="00625211" w:rsidRPr="00625211">
        <w:rPr>
          <w:rFonts w:ascii="標楷體" w:hAnsi="標楷體" w:hint="eastAsia"/>
          <w:szCs w:val="28"/>
        </w:rPr>
        <w:t>申請人在我國境內無住所或</w:t>
      </w:r>
      <w:proofErr w:type="gramStart"/>
      <w:r w:rsidR="00625211" w:rsidRPr="00625211">
        <w:rPr>
          <w:rFonts w:ascii="標楷體" w:hAnsi="標楷體" w:hint="eastAsia"/>
          <w:szCs w:val="28"/>
        </w:rPr>
        <w:t>營業所者</w:t>
      </w:r>
      <w:proofErr w:type="gramEnd"/>
      <w:r w:rsidR="00625211" w:rsidRPr="00625211">
        <w:rPr>
          <w:rFonts w:ascii="標楷體" w:hAnsi="標楷體" w:hint="eastAsia"/>
          <w:szCs w:val="28"/>
        </w:rPr>
        <w:t>，應委任代理人，不得僅指定第三人為送達代收人。</w:t>
      </w:r>
    </w:p>
    <w:p w:rsidR="006F27C7" w:rsidRPr="00625211" w:rsidRDefault="00727765" w:rsidP="00692A92">
      <w:pPr>
        <w:spacing w:afterLines="50" w:after="180" w:line="480" w:lineRule="exact"/>
        <w:ind w:leftChars="158" w:left="923" w:hanging="481"/>
        <w:rPr>
          <w:rFonts w:ascii="標楷體" w:hAnsi="標楷體"/>
          <w:szCs w:val="28"/>
        </w:rPr>
      </w:pPr>
      <w:r w:rsidRPr="00625211">
        <w:rPr>
          <w:rFonts w:ascii="標楷體" w:hAnsi="標楷體" w:hint="eastAsia"/>
          <w:szCs w:val="28"/>
        </w:rPr>
        <w:t>(1)</w:t>
      </w:r>
      <w:r w:rsidR="0022742F" w:rsidRPr="00625211">
        <w:rPr>
          <w:rFonts w:ascii="標楷體" w:hAnsi="標楷體" w:hint="eastAsia"/>
          <w:szCs w:val="28"/>
        </w:rPr>
        <w:t>申請人或代理人指定第三人為送達代收人者，</w:t>
      </w:r>
      <w:r w:rsidR="006F27C7" w:rsidRPr="00625211">
        <w:rPr>
          <w:rFonts w:ascii="標楷體" w:hAnsi="標楷體" w:hint="eastAsia"/>
          <w:szCs w:val="28"/>
        </w:rPr>
        <w:t>審查人員</w:t>
      </w:r>
      <w:r w:rsidR="0022742F" w:rsidRPr="00625211">
        <w:rPr>
          <w:rFonts w:ascii="標楷體" w:hAnsi="標楷體" w:hint="eastAsia"/>
          <w:szCs w:val="28"/>
        </w:rPr>
        <w:t>應</w:t>
      </w:r>
      <w:r w:rsidR="006F27C7" w:rsidRPr="00625211">
        <w:rPr>
          <w:rFonts w:ascii="標楷體" w:hAnsi="標楷體" w:hint="eastAsia"/>
          <w:szCs w:val="28"/>
        </w:rPr>
        <w:t>將相關文書</w:t>
      </w:r>
      <w:r w:rsidR="00C35A49" w:rsidRPr="00625211">
        <w:rPr>
          <w:rFonts w:ascii="標楷體" w:hAnsi="標楷體" w:hint="eastAsia"/>
          <w:szCs w:val="28"/>
        </w:rPr>
        <w:t>向指定的送達代收人送達，並應於行政管理系統</w:t>
      </w:r>
      <w:r w:rsidR="00C35A49" w:rsidRPr="00625211">
        <w:rPr>
          <w:rFonts w:ascii="標楷體" w:hAnsi="標楷體" w:hint="eastAsia"/>
          <w:szCs w:val="28"/>
          <w:bdr w:val="single" w:sz="4" w:space="0" w:color="auto"/>
        </w:rPr>
        <w:t>審查</w:t>
      </w:r>
      <w:r w:rsidR="00C35A49" w:rsidRPr="00625211">
        <w:rPr>
          <w:rFonts w:ascii="標楷體" w:hAnsi="標楷體" w:hint="eastAsia"/>
          <w:szCs w:val="28"/>
          <w:bdr w:val="single" w:sz="4" w:space="0" w:color="auto"/>
        </w:rPr>
        <w:lastRenderedPageBreak/>
        <w:t>作業</w:t>
      </w:r>
      <w:r w:rsidR="00C35A49" w:rsidRPr="00625211">
        <w:rPr>
          <w:rFonts w:ascii="標楷體" w:hAnsi="標楷體" w:hint="eastAsia"/>
          <w:szCs w:val="28"/>
        </w:rPr>
        <w:t>之</w:t>
      </w:r>
      <w:r w:rsidR="00C35A49" w:rsidRPr="00625211">
        <w:rPr>
          <w:rFonts w:ascii="標楷體" w:hAnsi="標楷體" w:hint="eastAsia"/>
          <w:szCs w:val="28"/>
          <w:bdr w:val="single" w:sz="4" w:space="0" w:color="auto"/>
        </w:rPr>
        <w:t>人名ID</w:t>
      </w:r>
      <w:r w:rsidR="00C35A49" w:rsidRPr="00625211">
        <w:rPr>
          <w:rFonts w:ascii="標楷體" w:hAnsi="標楷體" w:hint="eastAsia"/>
          <w:szCs w:val="28"/>
        </w:rPr>
        <w:t>項下</w:t>
      </w:r>
      <w:r w:rsidR="00C35A49" w:rsidRPr="00625211">
        <w:rPr>
          <w:rFonts w:ascii="標楷體" w:hAnsi="標楷體" w:hint="eastAsia"/>
          <w:szCs w:val="28"/>
          <w:bdr w:val="single" w:sz="4" w:space="0" w:color="auto"/>
        </w:rPr>
        <w:t>文件</w:t>
      </w:r>
      <w:proofErr w:type="gramStart"/>
      <w:r w:rsidR="00C35A49" w:rsidRPr="00625211">
        <w:rPr>
          <w:rFonts w:ascii="標楷體" w:hAnsi="標楷體" w:hint="eastAsia"/>
          <w:szCs w:val="28"/>
          <w:bdr w:val="single" w:sz="4" w:space="0" w:color="auto"/>
        </w:rPr>
        <w:t>代收處</w:t>
      </w:r>
      <w:r w:rsidR="00C35A49" w:rsidRPr="00625211">
        <w:rPr>
          <w:rFonts w:ascii="標楷體" w:hAnsi="標楷體" w:hint="eastAsia"/>
          <w:szCs w:val="28"/>
        </w:rPr>
        <w:t>新增</w:t>
      </w:r>
      <w:proofErr w:type="gramEnd"/>
      <w:r w:rsidR="00C35A49" w:rsidRPr="00625211">
        <w:rPr>
          <w:rFonts w:ascii="標楷體" w:hAnsi="標楷體" w:hint="eastAsia"/>
          <w:szCs w:val="28"/>
        </w:rPr>
        <w:t>代收</w:t>
      </w:r>
      <w:r w:rsidR="00305842" w:rsidRPr="00625211">
        <w:rPr>
          <w:rFonts w:ascii="標楷體" w:hAnsi="標楷體" w:hint="eastAsia"/>
          <w:szCs w:val="28"/>
        </w:rPr>
        <w:t>人之</w:t>
      </w:r>
      <w:r w:rsidR="00C35A49" w:rsidRPr="00625211">
        <w:rPr>
          <w:rFonts w:ascii="標楷體" w:hAnsi="標楷體" w:hint="eastAsia"/>
          <w:szCs w:val="28"/>
        </w:rPr>
        <w:t>地址及人名資料。</w:t>
      </w:r>
    </w:p>
    <w:p w:rsidR="00727765" w:rsidRPr="00625211" w:rsidRDefault="006F27C7" w:rsidP="00692A92">
      <w:pPr>
        <w:spacing w:afterLines="50" w:after="180" w:line="480" w:lineRule="exact"/>
        <w:ind w:leftChars="158" w:left="923" w:hanging="481"/>
        <w:rPr>
          <w:rFonts w:ascii="標楷體" w:hAnsi="標楷體"/>
          <w:szCs w:val="28"/>
        </w:rPr>
      </w:pPr>
      <w:r w:rsidRPr="00625211">
        <w:rPr>
          <w:rFonts w:ascii="標楷體" w:hAnsi="標楷體" w:hint="eastAsia"/>
          <w:szCs w:val="28"/>
        </w:rPr>
        <w:t>(2)申請人或</w:t>
      </w:r>
      <w:r w:rsidR="00727765" w:rsidRPr="00625211">
        <w:rPr>
          <w:rFonts w:ascii="標楷體" w:hAnsi="標楷體" w:hint="eastAsia"/>
          <w:szCs w:val="28"/>
        </w:rPr>
        <w:t>代理人所指定送達代收人的地址如有更動，因代收人僅有代為收受文件的權限，應由</w:t>
      </w:r>
      <w:r w:rsidRPr="00625211">
        <w:rPr>
          <w:rFonts w:ascii="標楷體" w:hAnsi="標楷體" w:hint="eastAsia"/>
          <w:szCs w:val="28"/>
        </w:rPr>
        <w:t>申請人或</w:t>
      </w:r>
      <w:r w:rsidR="00727765" w:rsidRPr="00625211">
        <w:rPr>
          <w:rFonts w:ascii="標楷體" w:hAnsi="標楷體" w:hint="eastAsia"/>
          <w:szCs w:val="28"/>
        </w:rPr>
        <w:t>代理人向本局申請變更。</w:t>
      </w:r>
    </w:p>
    <w:p w:rsidR="001125AE" w:rsidRDefault="00090445" w:rsidP="001D763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szCs w:val="28"/>
        </w:rPr>
        <w:t>8</w:t>
      </w:r>
      <w:r w:rsidR="006C160A">
        <w:rPr>
          <w:rFonts w:ascii="標楷體" w:hAnsi="標楷體" w:hint="eastAsia"/>
          <w:color w:val="000000" w:themeColor="text1"/>
          <w:szCs w:val="28"/>
        </w:rPr>
        <w:t>.2</w:t>
      </w:r>
      <w:r w:rsidR="0022742F" w:rsidRPr="00835B20">
        <w:rPr>
          <w:rFonts w:ascii="標楷體" w:hAnsi="標楷體" w:hint="eastAsia"/>
          <w:color w:val="000000" w:themeColor="text1"/>
          <w:szCs w:val="28"/>
        </w:rPr>
        <w:t>應受送達地址</w:t>
      </w:r>
    </w:p>
    <w:p w:rsidR="0022742F" w:rsidRPr="00835B20" w:rsidRDefault="0022742F" w:rsidP="00692A92">
      <w:pPr>
        <w:spacing w:afterLines="50" w:after="180" w:line="480" w:lineRule="exact"/>
        <w:ind w:leftChars="180" w:left="504" w:firstLine="616"/>
        <w:rPr>
          <w:rFonts w:ascii="標楷體" w:hAnsi="標楷體"/>
          <w:color w:val="000000" w:themeColor="text1"/>
          <w:szCs w:val="28"/>
        </w:rPr>
      </w:pPr>
      <w:r w:rsidRPr="00835B20">
        <w:rPr>
          <w:rFonts w:ascii="標楷體" w:hAnsi="標楷體" w:hint="eastAsia"/>
          <w:color w:val="000000" w:themeColor="text1"/>
          <w:szCs w:val="28"/>
        </w:rPr>
        <w:t>送達，於應受送達人的住居所、事務所、營業所或就業處所為之。但在本局辦公處所或他處會晤應受送達人時，得於會晤處所為之。</w:t>
      </w:r>
    </w:p>
    <w:p w:rsidR="0022742F" w:rsidRPr="00835B20" w:rsidRDefault="00090445"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8</w:t>
      </w:r>
      <w:r w:rsidR="006C160A">
        <w:rPr>
          <w:rFonts w:ascii="標楷體" w:hAnsi="標楷體" w:hint="eastAsia"/>
          <w:color w:val="000000" w:themeColor="text1"/>
          <w:szCs w:val="28"/>
        </w:rPr>
        <w:t>.2</w:t>
      </w:r>
      <w:r w:rsidR="0022742F" w:rsidRPr="00835B20">
        <w:rPr>
          <w:rFonts w:ascii="標楷體" w:hAnsi="標楷體" w:hint="eastAsia"/>
          <w:color w:val="000000" w:themeColor="text1"/>
          <w:szCs w:val="28"/>
        </w:rPr>
        <w:t>.1應受送達人為提起爭議之申請人時，以申請書地址欄位所載明的申請人地址為</w:t>
      </w:r>
      <w:proofErr w:type="gramStart"/>
      <w:r w:rsidR="0022742F" w:rsidRPr="00835B20">
        <w:rPr>
          <w:rFonts w:ascii="標楷體" w:hAnsi="標楷體" w:hint="eastAsia"/>
          <w:color w:val="000000" w:themeColor="text1"/>
          <w:szCs w:val="28"/>
        </w:rPr>
        <w:t>準</w:t>
      </w:r>
      <w:proofErr w:type="gramEnd"/>
      <w:r w:rsidR="0022742F" w:rsidRPr="00835B20">
        <w:rPr>
          <w:rFonts w:ascii="標楷體" w:hAnsi="標楷體" w:hint="eastAsia"/>
          <w:color w:val="000000" w:themeColor="text1"/>
          <w:szCs w:val="28"/>
        </w:rPr>
        <w:t>。</w:t>
      </w:r>
    </w:p>
    <w:p w:rsidR="001125AE" w:rsidRDefault="00090445"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8</w:t>
      </w:r>
      <w:r w:rsidR="006C160A">
        <w:rPr>
          <w:rFonts w:ascii="標楷體" w:hAnsi="標楷體" w:hint="eastAsia"/>
          <w:color w:val="000000" w:themeColor="text1"/>
          <w:szCs w:val="28"/>
        </w:rPr>
        <w:t>.2</w:t>
      </w:r>
      <w:r w:rsidR="0022742F" w:rsidRPr="00835B20">
        <w:rPr>
          <w:rFonts w:ascii="標楷體" w:hAnsi="標楷體" w:hint="eastAsia"/>
          <w:color w:val="000000" w:themeColor="text1"/>
          <w:szCs w:val="28"/>
        </w:rPr>
        <w:t>.2應受送達人為被爭議之商標權人時，</w:t>
      </w:r>
      <w:r w:rsidR="0022742F">
        <w:rPr>
          <w:rFonts w:ascii="標楷體" w:hAnsi="標楷體" w:hint="eastAsia"/>
          <w:color w:val="000000" w:themeColor="text1"/>
          <w:szCs w:val="28"/>
        </w:rPr>
        <w:t>原則上應</w:t>
      </w:r>
      <w:r w:rsidR="0022742F" w:rsidRPr="00835B20">
        <w:rPr>
          <w:rFonts w:ascii="標楷體" w:hAnsi="標楷體" w:hint="eastAsia"/>
          <w:color w:val="000000" w:themeColor="text1"/>
          <w:szCs w:val="28"/>
        </w:rPr>
        <w:t>依商標</w:t>
      </w:r>
      <w:proofErr w:type="gramStart"/>
      <w:r w:rsidR="0022742F" w:rsidRPr="00835B20">
        <w:rPr>
          <w:rFonts w:ascii="標楷體" w:hAnsi="標楷體" w:hint="eastAsia"/>
          <w:color w:val="000000" w:themeColor="text1"/>
          <w:szCs w:val="28"/>
        </w:rPr>
        <w:t>註冊簿所公</w:t>
      </w:r>
      <w:proofErr w:type="gramEnd"/>
      <w:r w:rsidR="0022742F" w:rsidRPr="00835B20">
        <w:rPr>
          <w:rFonts w:ascii="標楷體" w:hAnsi="標楷體" w:hint="eastAsia"/>
          <w:color w:val="000000" w:themeColor="text1"/>
          <w:szCs w:val="28"/>
        </w:rPr>
        <w:t>示之地址送達。</w:t>
      </w:r>
      <w:r w:rsidR="0022742F">
        <w:rPr>
          <w:rFonts w:ascii="標楷體" w:hAnsi="標楷體" w:hint="eastAsia"/>
          <w:color w:val="000000" w:themeColor="text1"/>
          <w:szCs w:val="28"/>
        </w:rPr>
        <w:t>如有事證顯示，商標權人已搬離前述地址，例如爭議案申請人在事實理由中表示商標權人</w:t>
      </w:r>
      <w:r w:rsidR="00625211">
        <w:rPr>
          <w:rFonts w:ascii="標楷體" w:hAnsi="標楷體" w:hint="eastAsia"/>
          <w:color w:val="000000" w:themeColor="text1"/>
          <w:szCs w:val="28"/>
        </w:rPr>
        <w:t>已</w:t>
      </w:r>
      <w:r w:rsidR="0022742F">
        <w:rPr>
          <w:rFonts w:ascii="標楷體" w:hAnsi="標楷體" w:hint="eastAsia"/>
          <w:color w:val="000000" w:themeColor="text1"/>
          <w:szCs w:val="28"/>
        </w:rPr>
        <w:t>遷</w:t>
      </w:r>
      <w:r w:rsidR="00625211">
        <w:rPr>
          <w:rFonts w:ascii="標楷體" w:hAnsi="標楷體" w:hint="eastAsia"/>
          <w:color w:val="000000" w:themeColor="text1"/>
          <w:szCs w:val="28"/>
        </w:rPr>
        <w:t>址，而有新</w:t>
      </w:r>
      <w:r w:rsidR="0022742F">
        <w:rPr>
          <w:rFonts w:ascii="標楷體" w:hAnsi="標楷體" w:hint="eastAsia"/>
          <w:color w:val="000000" w:themeColor="text1"/>
          <w:szCs w:val="28"/>
        </w:rPr>
        <w:t>的住居所、營業所</w:t>
      </w:r>
      <w:r w:rsidR="00625211">
        <w:rPr>
          <w:rFonts w:ascii="標楷體" w:hAnsi="標楷體" w:hint="eastAsia"/>
          <w:color w:val="000000" w:themeColor="text1"/>
          <w:szCs w:val="28"/>
        </w:rPr>
        <w:t>地址</w:t>
      </w:r>
      <w:r w:rsidR="0022742F">
        <w:rPr>
          <w:rFonts w:ascii="標楷體" w:hAnsi="標楷體" w:hint="eastAsia"/>
          <w:color w:val="000000" w:themeColor="text1"/>
          <w:szCs w:val="28"/>
        </w:rPr>
        <w:t>，或查</w:t>
      </w:r>
      <w:r w:rsidR="008C4BBD">
        <w:rPr>
          <w:rFonts w:ascii="標楷體" w:hAnsi="標楷體" w:hint="eastAsia"/>
          <w:color w:val="000000" w:themeColor="text1"/>
          <w:szCs w:val="28"/>
        </w:rPr>
        <w:t>詢</w:t>
      </w:r>
      <w:r w:rsidR="0022742F">
        <w:rPr>
          <w:rFonts w:ascii="標楷體" w:hAnsi="標楷體" w:hint="eastAsia"/>
          <w:color w:val="000000" w:themeColor="text1"/>
          <w:szCs w:val="28"/>
        </w:rPr>
        <w:t>商業司登記資料公示</w:t>
      </w:r>
      <w:r w:rsidR="00625211">
        <w:rPr>
          <w:rFonts w:ascii="標楷體" w:hAnsi="標楷體" w:hint="eastAsia"/>
          <w:color w:val="000000" w:themeColor="text1"/>
          <w:szCs w:val="28"/>
        </w:rPr>
        <w:t>之</w:t>
      </w:r>
      <w:r w:rsidR="0022742F">
        <w:rPr>
          <w:rFonts w:ascii="標楷體" w:hAnsi="標楷體" w:hint="eastAsia"/>
          <w:color w:val="000000" w:themeColor="text1"/>
          <w:szCs w:val="28"/>
        </w:rPr>
        <w:t>地址與本局登記資料不同</w:t>
      </w:r>
      <w:r w:rsidR="00625211">
        <w:rPr>
          <w:rFonts w:ascii="標楷體" w:hAnsi="標楷體" w:hint="eastAsia"/>
          <w:color w:val="000000" w:themeColor="text1"/>
          <w:szCs w:val="28"/>
        </w:rPr>
        <w:t>者</w:t>
      </w:r>
      <w:r w:rsidR="008C4BBD">
        <w:rPr>
          <w:rFonts w:ascii="標楷體" w:hAnsi="標楷體" w:hint="eastAsia"/>
          <w:color w:val="000000" w:themeColor="text1"/>
          <w:szCs w:val="28"/>
        </w:rPr>
        <w:t>；</w:t>
      </w:r>
      <w:r w:rsidR="0022742F">
        <w:rPr>
          <w:rFonts w:ascii="標楷體" w:hAnsi="標楷體" w:hint="eastAsia"/>
          <w:color w:val="000000" w:themeColor="text1"/>
          <w:szCs w:val="28"/>
        </w:rPr>
        <w:t>審查人員</w:t>
      </w:r>
      <w:r w:rsidR="008C4BBD">
        <w:rPr>
          <w:rFonts w:ascii="標楷體" w:hAnsi="標楷體" w:hint="eastAsia"/>
          <w:color w:val="000000" w:themeColor="text1"/>
          <w:szCs w:val="28"/>
        </w:rPr>
        <w:t>應</w:t>
      </w:r>
      <w:r w:rsidR="0022742F">
        <w:rPr>
          <w:rFonts w:ascii="標楷體" w:hAnsi="標楷體" w:hint="eastAsia"/>
          <w:color w:val="000000" w:themeColor="text1"/>
          <w:szCs w:val="28"/>
        </w:rPr>
        <w:t>將相關文件同時送達商標權人</w:t>
      </w:r>
      <w:r w:rsidR="008C4BBD">
        <w:rPr>
          <w:rFonts w:ascii="標楷體" w:hAnsi="標楷體" w:hint="eastAsia"/>
          <w:color w:val="000000" w:themeColor="text1"/>
          <w:szCs w:val="28"/>
        </w:rPr>
        <w:t>註冊</w:t>
      </w:r>
      <w:r w:rsidR="0022742F">
        <w:rPr>
          <w:rFonts w:ascii="標楷體" w:hAnsi="標楷體" w:hint="eastAsia"/>
          <w:color w:val="000000" w:themeColor="text1"/>
          <w:szCs w:val="28"/>
        </w:rPr>
        <w:t>登</w:t>
      </w:r>
      <w:r w:rsidR="008C4BBD">
        <w:rPr>
          <w:rFonts w:ascii="標楷體" w:hAnsi="標楷體" w:hint="eastAsia"/>
          <w:color w:val="000000" w:themeColor="text1"/>
          <w:szCs w:val="28"/>
        </w:rPr>
        <w:t>載</w:t>
      </w:r>
      <w:r w:rsidR="0022742F">
        <w:rPr>
          <w:rFonts w:ascii="標楷體" w:hAnsi="標楷體" w:hint="eastAsia"/>
          <w:color w:val="000000" w:themeColor="text1"/>
          <w:szCs w:val="28"/>
        </w:rPr>
        <w:t>之地址及</w:t>
      </w:r>
      <w:r w:rsidR="008C4BBD">
        <w:rPr>
          <w:rFonts w:ascii="標楷體" w:hAnsi="標楷體" w:hint="eastAsia"/>
          <w:color w:val="000000" w:themeColor="text1"/>
          <w:szCs w:val="28"/>
        </w:rPr>
        <w:t>本案查到上開之</w:t>
      </w:r>
      <w:r w:rsidR="0022742F">
        <w:rPr>
          <w:rFonts w:ascii="標楷體" w:hAnsi="標楷體" w:hint="eastAsia"/>
          <w:color w:val="000000" w:themeColor="text1"/>
          <w:szCs w:val="28"/>
        </w:rPr>
        <w:t>新</w:t>
      </w:r>
      <w:r w:rsidR="008C4BBD">
        <w:rPr>
          <w:rFonts w:ascii="標楷體" w:hAnsi="標楷體" w:hint="eastAsia"/>
          <w:color w:val="000000" w:themeColor="text1"/>
          <w:szCs w:val="28"/>
        </w:rPr>
        <w:t>地址</w:t>
      </w:r>
      <w:r w:rsidR="0022742F">
        <w:rPr>
          <w:rFonts w:ascii="標楷體" w:hAnsi="標楷體" w:hint="eastAsia"/>
          <w:color w:val="000000" w:themeColor="text1"/>
          <w:szCs w:val="28"/>
        </w:rPr>
        <w:t>。</w:t>
      </w:r>
    </w:p>
    <w:p w:rsidR="001125AE" w:rsidRDefault="00090445" w:rsidP="007A073A">
      <w:pPr>
        <w:spacing w:afterLines="50" w:after="180" w:line="480" w:lineRule="exact"/>
        <w:ind w:leftChars="35" w:left="854" w:hanging="756"/>
        <w:rPr>
          <w:rFonts w:ascii="標楷體" w:hAnsi="標楷體"/>
          <w:b/>
          <w:color w:val="000000" w:themeColor="text1"/>
          <w:szCs w:val="28"/>
        </w:rPr>
      </w:pPr>
      <w:r>
        <w:rPr>
          <w:rFonts w:ascii="標楷體" w:hAnsi="標楷體" w:hint="eastAsia"/>
          <w:color w:val="000000" w:themeColor="text1"/>
          <w:szCs w:val="28"/>
        </w:rPr>
        <w:t>8</w:t>
      </w:r>
      <w:r w:rsidR="001125AE">
        <w:rPr>
          <w:rFonts w:ascii="標楷體" w:hAnsi="標楷體" w:hint="eastAsia"/>
          <w:color w:val="000000" w:themeColor="text1"/>
          <w:szCs w:val="28"/>
        </w:rPr>
        <w:t>.2</w:t>
      </w:r>
      <w:r w:rsidR="0022742F" w:rsidRPr="00835B20">
        <w:rPr>
          <w:rFonts w:ascii="標楷體" w:hAnsi="標楷體" w:hint="eastAsia"/>
          <w:color w:val="000000" w:themeColor="text1"/>
          <w:szCs w:val="28"/>
        </w:rPr>
        <w:t>.3應受送達人為代理人時，以代理人於商標專責機關登記的地址為</w:t>
      </w:r>
      <w:proofErr w:type="gramStart"/>
      <w:r w:rsidR="0022742F" w:rsidRPr="00835B20">
        <w:rPr>
          <w:rFonts w:ascii="標楷體" w:hAnsi="標楷體" w:hint="eastAsia"/>
          <w:color w:val="000000" w:themeColor="text1"/>
          <w:szCs w:val="28"/>
        </w:rPr>
        <w:t>準</w:t>
      </w:r>
      <w:proofErr w:type="gramEnd"/>
      <w:r w:rsidR="0022742F" w:rsidRPr="00835B20">
        <w:rPr>
          <w:rFonts w:ascii="標楷體" w:hAnsi="標楷體" w:hint="eastAsia"/>
          <w:color w:val="000000" w:themeColor="text1"/>
          <w:szCs w:val="28"/>
        </w:rPr>
        <w:t>，代理人的地址已異動</w:t>
      </w:r>
      <w:r w:rsidR="008C4BBD">
        <w:rPr>
          <w:rFonts w:ascii="標楷體" w:hAnsi="標楷體" w:hint="eastAsia"/>
          <w:color w:val="000000" w:themeColor="text1"/>
          <w:szCs w:val="28"/>
        </w:rPr>
        <w:t>者</w:t>
      </w:r>
      <w:r w:rsidR="0022742F" w:rsidRPr="00835B20">
        <w:rPr>
          <w:rFonts w:ascii="標楷體" w:hAnsi="標楷體" w:hint="eastAsia"/>
          <w:color w:val="000000" w:themeColor="text1"/>
          <w:szCs w:val="28"/>
        </w:rPr>
        <w:t>，應主動辦理代理人地址變更</w:t>
      </w:r>
      <w:r w:rsidR="008C4BBD">
        <w:rPr>
          <w:rFonts w:ascii="標楷體" w:hAnsi="標楷體" w:hint="eastAsia"/>
          <w:color w:val="000000" w:themeColor="text1"/>
          <w:szCs w:val="28"/>
        </w:rPr>
        <w:t>(商施Ⅳ)</w:t>
      </w:r>
      <w:r w:rsidR="0022742F" w:rsidRPr="00A43F44">
        <w:rPr>
          <w:rFonts w:ascii="標楷體" w:hAnsi="標楷體" w:hint="eastAsia"/>
          <w:b/>
          <w:color w:val="000000" w:themeColor="text1"/>
          <w:szCs w:val="28"/>
        </w:rPr>
        <w:t>。</w:t>
      </w:r>
    </w:p>
    <w:p w:rsidR="0022742F" w:rsidRPr="00A43F44" w:rsidRDefault="00090445" w:rsidP="007A073A">
      <w:pPr>
        <w:spacing w:afterLines="50" w:after="180" w:line="480" w:lineRule="exact"/>
        <w:ind w:leftChars="35" w:left="854" w:hanging="756"/>
        <w:rPr>
          <w:rFonts w:ascii="標楷體" w:hAnsi="標楷體"/>
          <w:b/>
          <w:color w:val="000000" w:themeColor="text1"/>
          <w:szCs w:val="28"/>
          <w:u w:val="single"/>
        </w:rPr>
      </w:pPr>
      <w:r>
        <w:rPr>
          <w:rFonts w:ascii="標楷體" w:hAnsi="標楷體" w:hint="eastAsia"/>
          <w:color w:val="000000" w:themeColor="text1"/>
          <w:szCs w:val="28"/>
        </w:rPr>
        <w:t>8</w:t>
      </w:r>
      <w:r w:rsidR="001125AE" w:rsidRPr="001125AE">
        <w:rPr>
          <w:rFonts w:ascii="標楷體" w:hAnsi="標楷體" w:hint="eastAsia"/>
          <w:color w:val="000000" w:themeColor="text1"/>
          <w:szCs w:val="28"/>
        </w:rPr>
        <w:t>.2.4</w:t>
      </w:r>
      <w:r w:rsidR="0022742F" w:rsidRPr="004478CA">
        <w:rPr>
          <w:rFonts w:ascii="標楷體" w:hAnsi="標楷體" w:hint="eastAsia"/>
          <w:color w:val="000000" w:themeColor="text1"/>
          <w:szCs w:val="28"/>
        </w:rPr>
        <w:t>為確保文書之送達，申請人、代理人或送達代收人的應受送達地址得為郵政信箱</w:t>
      </w:r>
      <w:r w:rsidR="0022742F" w:rsidRPr="004478CA">
        <w:rPr>
          <w:rStyle w:val="a5"/>
          <w:rFonts w:ascii="標楷體" w:hAnsi="標楷體"/>
          <w:color w:val="000000" w:themeColor="text1"/>
          <w:szCs w:val="28"/>
        </w:rPr>
        <w:footnoteReference w:id="30"/>
      </w:r>
      <w:r w:rsidR="0022742F" w:rsidRPr="004478CA">
        <w:rPr>
          <w:rFonts w:ascii="標楷體" w:hAnsi="標楷體" w:hint="eastAsia"/>
          <w:color w:val="000000" w:themeColor="text1"/>
          <w:szCs w:val="28"/>
        </w:rPr>
        <w:t>。</w:t>
      </w:r>
    </w:p>
    <w:p w:rsidR="006C160A" w:rsidRDefault="00090445" w:rsidP="001D763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szCs w:val="28"/>
        </w:rPr>
        <w:lastRenderedPageBreak/>
        <w:t>8</w:t>
      </w:r>
      <w:r w:rsidR="0022742F" w:rsidRPr="00835B20">
        <w:rPr>
          <w:rFonts w:ascii="標楷體" w:hAnsi="標楷體" w:hint="eastAsia"/>
          <w:color w:val="000000" w:themeColor="text1"/>
          <w:szCs w:val="28"/>
        </w:rPr>
        <w:t>.</w:t>
      </w:r>
      <w:r w:rsidR="006C160A">
        <w:rPr>
          <w:rFonts w:ascii="標楷體" w:hAnsi="標楷體" w:hint="eastAsia"/>
          <w:color w:val="000000" w:themeColor="text1"/>
          <w:szCs w:val="28"/>
        </w:rPr>
        <w:t>3</w:t>
      </w:r>
      <w:r w:rsidR="0022742F" w:rsidRPr="00835B20">
        <w:rPr>
          <w:rFonts w:ascii="標楷體" w:hAnsi="標楷體" w:hint="eastAsia"/>
          <w:color w:val="000000" w:themeColor="text1"/>
          <w:szCs w:val="28"/>
        </w:rPr>
        <w:t>寄存送達</w:t>
      </w:r>
    </w:p>
    <w:p w:rsidR="0022742F" w:rsidRDefault="0022742F" w:rsidP="00692A92">
      <w:pPr>
        <w:spacing w:afterLines="50" w:after="180" w:line="480" w:lineRule="exact"/>
        <w:ind w:leftChars="170" w:left="490" w:hangingChars="5" w:hanging="14"/>
        <w:rPr>
          <w:rFonts w:ascii="標楷體" w:hAnsi="標楷體"/>
          <w:color w:val="000000" w:themeColor="text1"/>
          <w:szCs w:val="28"/>
        </w:rPr>
      </w:pPr>
      <w:r w:rsidRPr="00835B20">
        <w:rPr>
          <w:rFonts w:ascii="標楷體" w:hAnsi="標楷體" w:hint="eastAsia"/>
          <w:color w:val="000000" w:themeColor="text1"/>
          <w:szCs w:val="28"/>
        </w:rPr>
        <w:t>文書交郵政機關送達，而如</w:t>
      </w:r>
      <w:r w:rsidRPr="00835B20">
        <w:rPr>
          <w:rFonts w:ascii="標楷體" w:hAnsi="標楷體"/>
          <w:color w:val="000000" w:themeColor="text1"/>
          <w:szCs w:val="28"/>
        </w:rPr>
        <w:t>未獲會晤本人，亦無受領文書之同居人、受雇人或應送達處所之接收郵件人員，無法以直接送達或補充送達方式為該文書之送達</w:t>
      </w:r>
      <w:r w:rsidRPr="00835B20">
        <w:rPr>
          <w:rFonts w:ascii="標楷體" w:hAnsi="標楷體" w:hint="eastAsia"/>
          <w:color w:val="000000" w:themeColor="text1"/>
          <w:szCs w:val="28"/>
        </w:rPr>
        <w:t>時</w:t>
      </w:r>
      <w:r w:rsidRPr="00835B20">
        <w:rPr>
          <w:rFonts w:ascii="標楷體" w:hAnsi="標楷體"/>
          <w:color w:val="000000" w:themeColor="text1"/>
          <w:szCs w:val="28"/>
        </w:rPr>
        <w:t>，郵</w:t>
      </w:r>
      <w:proofErr w:type="gramStart"/>
      <w:r w:rsidRPr="00835B20">
        <w:rPr>
          <w:rFonts w:ascii="標楷體" w:hAnsi="標楷體"/>
          <w:color w:val="000000" w:themeColor="text1"/>
          <w:szCs w:val="28"/>
        </w:rPr>
        <w:t>務</w:t>
      </w:r>
      <w:proofErr w:type="gramEnd"/>
      <w:r w:rsidRPr="00835B20">
        <w:rPr>
          <w:rFonts w:ascii="標楷體" w:hAnsi="標楷體"/>
          <w:color w:val="000000" w:themeColor="text1"/>
          <w:szCs w:val="28"/>
        </w:rPr>
        <w:t>人</w:t>
      </w:r>
      <w:r w:rsidRPr="00835B20">
        <w:rPr>
          <w:rFonts w:ascii="標楷體" w:hAnsi="標楷體" w:hint="eastAsia"/>
          <w:color w:val="000000" w:themeColor="text1"/>
          <w:szCs w:val="28"/>
        </w:rPr>
        <w:t>員</w:t>
      </w:r>
      <w:r w:rsidRPr="00835B20">
        <w:rPr>
          <w:rFonts w:ascii="標楷體" w:hAnsi="標楷體"/>
          <w:color w:val="000000" w:themeColor="text1"/>
          <w:szCs w:val="28"/>
        </w:rPr>
        <w:t>將該送達文書寄存於地方自治、警察機關或</w:t>
      </w:r>
      <w:r w:rsidRPr="00835B20">
        <w:rPr>
          <w:rFonts w:ascii="標楷體" w:hAnsi="標楷體" w:hint="eastAsia"/>
          <w:color w:val="000000" w:themeColor="text1"/>
          <w:szCs w:val="28"/>
        </w:rPr>
        <w:t>送達地之郵政機關</w:t>
      </w:r>
      <w:r w:rsidRPr="00835B20">
        <w:rPr>
          <w:rFonts w:ascii="標楷體" w:hAnsi="標楷體"/>
          <w:color w:val="000000" w:themeColor="text1"/>
          <w:szCs w:val="28"/>
        </w:rPr>
        <w:t>，並製作送達通知書2份，1份黏貼於應受送達人門首，另1份置於受送達處所信箱或適當位置為送達</w:t>
      </w:r>
      <w:r w:rsidRPr="00835B20">
        <w:rPr>
          <w:rFonts w:ascii="標楷體" w:hAnsi="標楷體" w:hint="eastAsia"/>
          <w:color w:val="000000" w:themeColor="text1"/>
          <w:szCs w:val="28"/>
        </w:rPr>
        <w:t>時，該</w:t>
      </w:r>
      <w:r w:rsidRPr="00835B20">
        <w:rPr>
          <w:rFonts w:ascii="標楷體" w:hAnsi="標楷體"/>
          <w:color w:val="000000" w:themeColor="text1"/>
          <w:szCs w:val="28"/>
        </w:rPr>
        <w:t>送達</w:t>
      </w:r>
      <w:r w:rsidRPr="00835B20">
        <w:rPr>
          <w:rFonts w:ascii="標楷體" w:hAnsi="標楷體" w:hint="eastAsia"/>
          <w:color w:val="000000" w:themeColor="text1"/>
          <w:szCs w:val="28"/>
        </w:rPr>
        <w:t>即</w:t>
      </w:r>
      <w:r w:rsidRPr="00835B20">
        <w:rPr>
          <w:rFonts w:ascii="標楷體" w:hAnsi="標楷體"/>
          <w:color w:val="000000" w:themeColor="text1"/>
          <w:szCs w:val="28"/>
        </w:rPr>
        <w:t>已符行政程序法第74條第1項及第2項之規定，發生合法送達之效力</w:t>
      </w:r>
      <w:r w:rsidRPr="00835B20">
        <w:rPr>
          <w:rFonts w:ascii="標楷體" w:hAnsi="標楷體" w:hint="eastAsia"/>
          <w:color w:val="000000" w:themeColor="text1"/>
          <w:szCs w:val="28"/>
        </w:rPr>
        <w:t>，</w:t>
      </w:r>
      <w:r w:rsidRPr="00835B20">
        <w:rPr>
          <w:rFonts w:ascii="標楷體" w:hAnsi="標楷體"/>
          <w:color w:val="000000" w:themeColor="text1"/>
          <w:szCs w:val="28"/>
        </w:rPr>
        <w:t>無論應受送達人實際上於何時受領文書，</w:t>
      </w:r>
      <w:proofErr w:type="gramStart"/>
      <w:r w:rsidRPr="00835B20">
        <w:rPr>
          <w:rFonts w:ascii="標楷體" w:hAnsi="標楷體"/>
          <w:color w:val="000000" w:themeColor="text1"/>
          <w:szCs w:val="28"/>
        </w:rPr>
        <w:t>均以寄存</w:t>
      </w:r>
      <w:proofErr w:type="gramEnd"/>
      <w:r w:rsidRPr="00835B20">
        <w:rPr>
          <w:rFonts w:ascii="標楷體" w:hAnsi="標楷體"/>
          <w:color w:val="000000" w:themeColor="text1"/>
          <w:szCs w:val="28"/>
        </w:rPr>
        <w:t>之日期視為收受送達之日期</w:t>
      </w:r>
      <w:r>
        <w:rPr>
          <w:rStyle w:val="a5"/>
          <w:rFonts w:ascii="標楷體" w:hAnsi="標楷體"/>
          <w:color w:val="000000" w:themeColor="text1"/>
          <w:szCs w:val="28"/>
        </w:rPr>
        <w:footnoteReference w:id="31"/>
      </w:r>
      <w:r w:rsidRPr="00835B20">
        <w:rPr>
          <w:rFonts w:ascii="標楷體" w:hAnsi="標楷體" w:hint="eastAsia"/>
          <w:color w:val="000000" w:themeColor="text1"/>
          <w:szCs w:val="28"/>
        </w:rPr>
        <w:t>。</w:t>
      </w:r>
    </w:p>
    <w:p w:rsidR="006C160A" w:rsidRDefault="00090445" w:rsidP="001D7631">
      <w:pPr>
        <w:spacing w:afterLines="50" w:after="180" w:line="480" w:lineRule="exact"/>
        <w:ind w:leftChars="5" w:left="560" w:hanging="546"/>
        <w:rPr>
          <w:rFonts w:ascii="標楷體" w:hAnsi="標楷體"/>
        </w:rPr>
      </w:pPr>
      <w:r>
        <w:rPr>
          <w:rFonts w:ascii="標楷體" w:hAnsi="標楷體" w:hint="eastAsia"/>
          <w:color w:val="000000" w:themeColor="text1"/>
          <w:szCs w:val="28"/>
        </w:rPr>
        <w:t>8</w:t>
      </w:r>
      <w:r w:rsidR="0022742F">
        <w:rPr>
          <w:rFonts w:ascii="標楷體" w:hAnsi="標楷體" w:hint="eastAsia"/>
          <w:color w:val="000000" w:themeColor="text1"/>
          <w:szCs w:val="28"/>
        </w:rPr>
        <w:t>.</w:t>
      </w:r>
      <w:r w:rsidR="007A24B2">
        <w:rPr>
          <w:rFonts w:ascii="標楷體" w:hAnsi="標楷體" w:hint="eastAsia"/>
          <w:color w:val="000000" w:themeColor="text1"/>
          <w:szCs w:val="28"/>
        </w:rPr>
        <w:t>4</w:t>
      </w:r>
      <w:r w:rsidR="0022742F">
        <w:t>公寓大廈管理員</w:t>
      </w:r>
      <w:r w:rsidR="00CB7AD8">
        <w:rPr>
          <w:rFonts w:hint="eastAsia"/>
        </w:rPr>
        <w:t>收受</w:t>
      </w:r>
      <w:r w:rsidR="00F2375C">
        <w:rPr>
          <w:rFonts w:hint="eastAsia"/>
        </w:rPr>
        <w:t>者</w:t>
      </w:r>
    </w:p>
    <w:p w:rsidR="00F2375C" w:rsidRPr="008433D9" w:rsidRDefault="008E3C1F" w:rsidP="00692A92">
      <w:pPr>
        <w:spacing w:afterLines="50" w:after="180" w:line="480" w:lineRule="exact"/>
        <w:ind w:leftChars="170" w:left="490" w:hangingChars="5" w:hanging="14"/>
      </w:pPr>
      <w:r w:rsidRPr="008433D9">
        <w:t>郵政機關之郵差送達文書於應受送達人之住居所、事務所或營業所</w:t>
      </w:r>
      <w:r w:rsidRPr="008433D9">
        <w:rPr>
          <w:rFonts w:hint="eastAsia"/>
        </w:rPr>
        <w:t>，</w:t>
      </w:r>
      <w:r w:rsidRPr="008433D9">
        <w:t>不獲會晤應受送達人</w:t>
      </w:r>
      <w:r w:rsidRPr="008433D9">
        <w:rPr>
          <w:rFonts w:hint="eastAsia"/>
        </w:rPr>
        <w:t>，</w:t>
      </w:r>
      <w:r w:rsidRPr="008433D9">
        <w:t>而將文書付與上開公寓大廈管理員者</w:t>
      </w:r>
      <w:r w:rsidRPr="008433D9">
        <w:rPr>
          <w:rFonts w:hint="eastAsia"/>
        </w:rPr>
        <w:t>，因</w:t>
      </w:r>
      <w:r w:rsidR="0022742F" w:rsidRPr="008433D9">
        <w:t>受公寓大廈管理</w:t>
      </w:r>
      <w:r w:rsidR="0022742F" w:rsidRPr="008433D9">
        <w:rPr>
          <w:rFonts w:ascii="標楷體" w:hAnsi="標楷體"/>
          <w:szCs w:val="28"/>
        </w:rPr>
        <w:t>委員會</w:t>
      </w:r>
      <w:r w:rsidR="0022742F" w:rsidRPr="008433D9">
        <w:rPr>
          <w:rFonts w:hint="eastAsia"/>
        </w:rPr>
        <w:t>雇</w:t>
      </w:r>
      <w:r w:rsidR="0022742F" w:rsidRPr="008433D9">
        <w:t>用之管理員，其所服勞務包括為公寓大廈住戶接收文件者，性質上應屬全體住戶之受</w:t>
      </w:r>
      <w:r w:rsidR="0022742F" w:rsidRPr="008433D9">
        <w:rPr>
          <w:rFonts w:hint="eastAsia"/>
        </w:rPr>
        <w:t>雇</w:t>
      </w:r>
      <w:r w:rsidR="0022742F" w:rsidRPr="008433D9">
        <w:t>人，即與</w:t>
      </w:r>
      <w:r w:rsidR="0022742F" w:rsidRPr="008433D9">
        <w:rPr>
          <w:rFonts w:hint="eastAsia"/>
        </w:rPr>
        <w:t>行政程序法第</w:t>
      </w:r>
      <w:r w:rsidR="0022742F" w:rsidRPr="008433D9">
        <w:rPr>
          <w:rFonts w:hint="eastAsia"/>
        </w:rPr>
        <w:t>73</w:t>
      </w:r>
      <w:r w:rsidR="0022742F" w:rsidRPr="008433D9">
        <w:rPr>
          <w:rFonts w:hint="eastAsia"/>
        </w:rPr>
        <w:t>條、</w:t>
      </w:r>
      <w:r w:rsidR="0022742F" w:rsidRPr="008433D9">
        <w:t>民事訴訟法第</w:t>
      </w:r>
      <w:r w:rsidR="0022742F" w:rsidRPr="008433D9">
        <w:rPr>
          <w:rFonts w:hint="eastAsia"/>
        </w:rPr>
        <w:t>137</w:t>
      </w:r>
      <w:r w:rsidR="0022742F" w:rsidRPr="008433D9">
        <w:t>條第</w:t>
      </w:r>
      <w:r w:rsidR="0022742F" w:rsidRPr="008433D9">
        <w:rPr>
          <w:rFonts w:hint="eastAsia"/>
        </w:rPr>
        <w:t>1</w:t>
      </w:r>
      <w:r w:rsidR="0022742F" w:rsidRPr="008433D9">
        <w:t>項規定之受</w:t>
      </w:r>
      <w:r w:rsidR="0022742F" w:rsidRPr="008433D9">
        <w:rPr>
          <w:rFonts w:hint="eastAsia"/>
        </w:rPr>
        <w:t>雇</w:t>
      </w:r>
      <w:r w:rsidR="0022742F" w:rsidRPr="008433D9">
        <w:t>人相當</w:t>
      </w:r>
      <w:r w:rsidRPr="008433D9">
        <w:rPr>
          <w:rFonts w:hint="eastAsia"/>
        </w:rPr>
        <w:t>，應視為</w:t>
      </w:r>
      <w:r w:rsidR="0022742F" w:rsidRPr="008433D9">
        <w:t>合法送達</w:t>
      </w:r>
      <w:r w:rsidR="008433D9">
        <w:rPr>
          <w:rFonts w:hint="eastAsia"/>
        </w:rPr>
        <w:t>。又</w:t>
      </w:r>
      <w:r w:rsidR="008433D9" w:rsidRPr="008433D9">
        <w:t>代收送達雖不合法，</w:t>
      </w:r>
      <w:r w:rsidR="008433D9">
        <w:rPr>
          <w:rFonts w:hint="eastAsia"/>
        </w:rPr>
        <w:t>而</w:t>
      </w:r>
      <w:r w:rsidR="008433D9" w:rsidRPr="008433D9">
        <w:t>於其轉交本人時起，仍應視為合法送達</w:t>
      </w:r>
      <w:r w:rsidR="008433D9" w:rsidRPr="008433D9">
        <w:rPr>
          <w:rStyle w:val="a5"/>
        </w:rPr>
        <w:footnoteReference w:id="32"/>
      </w:r>
      <w:r w:rsidR="0022742F" w:rsidRPr="008433D9">
        <w:t>。</w:t>
      </w:r>
    </w:p>
    <w:p w:rsidR="0022742F" w:rsidRPr="007828DA" w:rsidRDefault="00EC0C04" w:rsidP="00692A92">
      <w:pPr>
        <w:spacing w:afterLines="50" w:after="180" w:line="480" w:lineRule="exact"/>
        <w:ind w:leftChars="170" w:left="490" w:hangingChars="5" w:hanging="14"/>
        <w:rPr>
          <w:color w:val="00B050"/>
        </w:rPr>
      </w:pPr>
      <w:r>
        <w:rPr>
          <w:rFonts w:hint="eastAsia"/>
        </w:rPr>
        <w:t>例</w:t>
      </w:r>
      <w:r w:rsidR="008433D9">
        <w:rPr>
          <w:rFonts w:hint="eastAsia"/>
        </w:rPr>
        <w:t>如大廈管理員以受雇人之身分收受後</w:t>
      </w:r>
      <w:r>
        <w:rPr>
          <w:rFonts w:hint="eastAsia"/>
        </w:rPr>
        <w:t>，</w:t>
      </w:r>
      <w:r w:rsidR="008433D9">
        <w:rPr>
          <w:rFonts w:hint="eastAsia"/>
        </w:rPr>
        <w:t>交由當事人公司</w:t>
      </w:r>
      <w:r w:rsidR="003F7EF3">
        <w:rPr>
          <w:rFonts w:hint="eastAsia"/>
        </w:rPr>
        <w:t>之</w:t>
      </w:r>
      <w:r w:rsidR="008433D9">
        <w:rPr>
          <w:rFonts w:hint="eastAsia"/>
        </w:rPr>
        <w:t>職員簽收</w:t>
      </w:r>
      <w:r>
        <w:rPr>
          <w:rFonts w:hint="eastAsia"/>
        </w:rPr>
        <w:t>者</w:t>
      </w:r>
      <w:r w:rsidR="008433D9">
        <w:rPr>
          <w:rFonts w:hint="eastAsia"/>
        </w:rPr>
        <w:t>，</w:t>
      </w:r>
      <w:r w:rsidR="003F7EF3">
        <w:rPr>
          <w:rFonts w:hint="eastAsia"/>
        </w:rPr>
        <w:t>有送達證書、郵件簽收單可稽，</w:t>
      </w:r>
      <w:r>
        <w:rPr>
          <w:rFonts w:hint="eastAsia"/>
        </w:rPr>
        <w:t>難謂不發生合法送達效力，當事人主張簽收不合程式為無理由</w:t>
      </w:r>
      <w:r w:rsidR="008433D9">
        <w:rPr>
          <w:rFonts w:hint="eastAsia"/>
        </w:rPr>
        <w:t>。</w:t>
      </w:r>
    </w:p>
    <w:p w:rsidR="0022742F" w:rsidRPr="00835B20" w:rsidRDefault="00090445" w:rsidP="001D763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szCs w:val="28"/>
        </w:rPr>
        <w:t>8</w:t>
      </w:r>
      <w:r w:rsidR="0022742F" w:rsidRPr="00835B20">
        <w:rPr>
          <w:rFonts w:ascii="標楷體" w:hAnsi="標楷體" w:hint="eastAsia"/>
          <w:color w:val="000000" w:themeColor="text1"/>
          <w:szCs w:val="28"/>
        </w:rPr>
        <w:t>.</w:t>
      </w:r>
      <w:r w:rsidR="007A24B2">
        <w:rPr>
          <w:rFonts w:ascii="標楷體" w:hAnsi="標楷體" w:hint="eastAsia"/>
          <w:color w:val="000000" w:themeColor="text1"/>
          <w:szCs w:val="28"/>
        </w:rPr>
        <w:t>5</w:t>
      </w:r>
      <w:r w:rsidR="0022742F" w:rsidRPr="00835B20">
        <w:rPr>
          <w:rFonts w:ascii="標楷體" w:hAnsi="標楷體" w:hint="eastAsia"/>
          <w:color w:val="000000" w:themeColor="text1"/>
          <w:szCs w:val="28"/>
        </w:rPr>
        <w:t>公示送達</w:t>
      </w:r>
    </w:p>
    <w:p w:rsidR="0022742F" w:rsidRPr="00835B20" w:rsidRDefault="00090445"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lastRenderedPageBreak/>
        <w:t>8</w:t>
      </w:r>
      <w:r w:rsidR="007A24B2">
        <w:rPr>
          <w:rFonts w:ascii="標楷體" w:hAnsi="標楷體" w:hint="eastAsia"/>
          <w:color w:val="000000" w:themeColor="text1"/>
          <w:szCs w:val="28"/>
        </w:rPr>
        <w:t>.5</w:t>
      </w:r>
      <w:r w:rsidR="0022742F" w:rsidRPr="00835B20">
        <w:rPr>
          <w:rFonts w:ascii="標楷體" w:hAnsi="標楷體" w:hint="eastAsia"/>
          <w:color w:val="000000" w:themeColor="text1"/>
          <w:szCs w:val="28"/>
        </w:rPr>
        <w:t>.1文書依申請人或商標權人陳報之通訊地址送達，</w:t>
      </w:r>
      <w:r w:rsidR="0022742F" w:rsidRPr="00835B20">
        <w:rPr>
          <w:rFonts w:ascii="標楷體" w:hAnsi="標楷體"/>
          <w:color w:val="000000" w:themeColor="text1"/>
          <w:szCs w:val="28"/>
        </w:rPr>
        <w:t>郵政機關</w:t>
      </w:r>
      <w:r w:rsidR="0022742F" w:rsidRPr="00835B20">
        <w:rPr>
          <w:rFonts w:ascii="標楷體" w:hAnsi="標楷體" w:hint="eastAsia"/>
          <w:color w:val="000000" w:themeColor="text1"/>
          <w:szCs w:val="28"/>
        </w:rPr>
        <w:t>以查無此人、查無此公司或遷址不明退回本局</w:t>
      </w:r>
      <w:r w:rsidR="00F2375C">
        <w:rPr>
          <w:rFonts w:ascii="標楷體" w:hAnsi="標楷體" w:hint="eastAsia"/>
          <w:color w:val="000000" w:themeColor="text1"/>
          <w:szCs w:val="28"/>
        </w:rPr>
        <w:t>時</w:t>
      </w:r>
      <w:r w:rsidR="0022742F" w:rsidRPr="00835B20">
        <w:rPr>
          <w:rFonts w:ascii="標楷體" w:hAnsi="標楷體" w:hint="eastAsia"/>
          <w:color w:val="000000" w:themeColor="text1"/>
          <w:szCs w:val="28"/>
        </w:rPr>
        <w:t>，審查人員</w:t>
      </w:r>
      <w:r w:rsidR="00F2375C">
        <w:rPr>
          <w:rFonts w:ascii="標楷體" w:hAnsi="標楷體" w:hint="eastAsia"/>
          <w:color w:val="000000" w:themeColor="text1"/>
          <w:szCs w:val="28"/>
        </w:rPr>
        <w:t>經</w:t>
      </w:r>
      <w:r w:rsidR="0022742F" w:rsidRPr="00835B20">
        <w:rPr>
          <w:rFonts w:ascii="標楷體" w:hAnsi="標楷體" w:hint="eastAsia"/>
          <w:color w:val="000000" w:themeColor="text1"/>
          <w:szCs w:val="28"/>
        </w:rPr>
        <w:t>查詢電腦「資料查詢-地址</w:t>
      </w:r>
      <w:proofErr w:type="gramStart"/>
      <w:r w:rsidR="0022742F" w:rsidRPr="00835B20">
        <w:rPr>
          <w:rFonts w:ascii="標楷體" w:hAnsi="標楷體" w:hint="eastAsia"/>
          <w:color w:val="000000" w:themeColor="text1"/>
          <w:szCs w:val="28"/>
        </w:rPr>
        <w:t>簿</w:t>
      </w:r>
      <w:proofErr w:type="gramEnd"/>
      <w:r w:rsidR="0022742F" w:rsidRPr="00835B20">
        <w:rPr>
          <w:rFonts w:ascii="標楷體" w:hAnsi="標楷體" w:hint="eastAsia"/>
          <w:color w:val="000000" w:themeColor="text1"/>
          <w:szCs w:val="28"/>
        </w:rPr>
        <w:t>資料查詢」、商業司公司登記資料等相關資料後，仍無法得知應送達處所時，得依行政程序法第78條至第82條之相關規定為公示送達，由審查人員保管送達之文書，並將該書函刊登於商標公報，曉示應受送達人領取，並於刊登公報後滿30日，視為</w:t>
      </w:r>
      <w:r w:rsidR="0022742F">
        <w:rPr>
          <w:rFonts w:ascii="標楷體" w:hAnsi="標楷體" w:hint="eastAsia"/>
          <w:color w:val="000000" w:themeColor="text1"/>
          <w:szCs w:val="28"/>
        </w:rPr>
        <w:t>已</w:t>
      </w:r>
      <w:r w:rsidR="0022742F" w:rsidRPr="00835B20">
        <w:rPr>
          <w:rFonts w:ascii="標楷體" w:hAnsi="標楷體" w:hint="eastAsia"/>
          <w:color w:val="000000" w:themeColor="text1"/>
          <w:szCs w:val="28"/>
        </w:rPr>
        <w:t>送達(商10)。</w:t>
      </w:r>
    </w:p>
    <w:p w:rsidR="0022742F" w:rsidRDefault="00090445"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8</w:t>
      </w:r>
      <w:r w:rsidR="007A24B2">
        <w:rPr>
          <w:rFonts w:ascii="標楷體" w:hAnsi="標楷體" w:hint="eastAsia"/>
          <w:color w:val="000000" w:themeColor="text1"/>
          <w:szCs w:val="28"/>
        </w:rPr>
        <w:t>.5</w:t>
      </w:r>
      <w:r w:rsidR="0022742F" w:rsidRPr="00835B20">
        <w:rPr>
          <w:rFonts w:ascii="標楷體" w:hAnsi="標楷體" w:hint="eastAsia"/>
          <w:color w:val="000000" w:themeColor="text1"/>
          <w:szCs w:val="28"/>
        </w:rPr>
        <w:t>.2審查人員除應記載公示送達事由外，於處分前並應將登載公示送達之商標公報資料影印1份附</w:t>
      </w:r>
      <w:proofErr w:type="gramStart"/>
      <w:r w:rsidR="0022742F" w:rsidRPr="00835B20">
        <w:rPr>
          <w:rFonts w:ascii="標楷體" w:hAnsi="標楷體" w:hint="eastAsia"/>
          <w:color w:val="000000" w:themeColor="text1"/>
          <w:szCs w:val="28"/>
        </w:rPr>
        <w:t>卷查參</w:t>
      </w:r>
      <w:proofErr w:type="gramEnd"/>
      <w:r w:rsidR="0022742F" w:rsidRPr="00835B20">
        <w:rPr>
          <w:rFonts w:ascii="標楷體" w:hAnsi="標楷體" w:hint="eastAsia"/>
          <w:color w:val="000000" w:themeColor="text1"/>
          <w:szCs w:val="28"/>
        </w:rPr>
        <w:t>。</w:t>
      </w:r>
    </w:p>
    <w:p w:rsidR="007A24B2" w:rsidRPr="00835B20" w:rsidRDefault="00090445" w:rsidP="001D763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szCs w:val="28"/>
        </w:rPr>
        <w:t>8</w:t>
      </w:r>
      <w:r w:rsidR="007A24B2" w:rsidRPr="00835B20">
        <w:rPr>
          <w:rFonts w:ascii="標楷體" w:hAnsi="標楷體" w:hint="eastAsia"/>
          <w:color w:val="000000" w:themeColor="text1"/>
          <w:szCs w:val="28"/>
        </w:rPr>
        <w:t>.</w:t>
      </w:r>
      <w:bookmarkStart w:id="51" w:name="_Toc434141217"/>
      <w:r w:rsidR="007A24B2">
        <w:rPr>
          <w:rFonts w:ascii="標楷體" w:hAnsi="標楷體" w:hint="eastAsia"/>
          <w:color w:val="000000" w:themeColor="text1"/>
          <w:szCs w:val="28"/>
        </w:rPr>
        <w:t>6</w:t>
      </w:r>
      <w:proofErr w:type="gramStart"/>
      <w:r w:rsidR="007A24B2" w:rsidRPr="00835B20">
        <w:rPr>
          <w:rFonts w:ascii="標楷體" w:hAnsi="標楷體" w:hint="eastAsia"/>
          <w:color w:val="000000" w:themeColor="text1"/>
          <w:szCs w:val="28"/>
        </w:rPr>
        <w:t>退文</w:t>
      </w:r>
      <w:bookmarkEnd w:id="51"/>
      <w:r w:rsidR="007A24B2">
        <w:rPr>
          <w:rFonts w:ascii="標楷體" w:hAnsi="標楷體" w:hint="eastAsia"/>
          <w:color w:val="000000" w:themeColor="text1"/>
          <w:szCs w:val="28"/>
        </w:rPr>
        <w:t>處理</w:t>
      </w:r>
      <w:proofErr w:type="gramEnd"/>
    </w:p>
    <w:p w:rsidR="007A24B2" w:rsidRPr="00835B20" w:rsidRDefault="00090445"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8</w:t>
      </w:r>
      <w:r w:rsidR="007A24B2">
        <w:rPr>
          <w:rFonts w:ascii="標楷體" w:hAnsi="標楷體" w:hint="eastAsia"/>
          <w:color w:val="000000" w:themeColor="text1"/>
          <w:szCs w:val="28"/>
        </w:rPr>
        <w:t>.6</w:t>
      </w:r>
      <w:r w:rsidR="007A24B2" w:rsidRPr="00835B20">
        <w:rPr>
          <w:rFonts w:ascii="標楷體" w:hAnsi="標楷體" w:hint="eastAsia"/>
          <w:color w:val="000000" w:themeColor="text1"/>
          <w:szCs w:val="28"/>
        </w:rPr>
        <w:t>.1</w:t>
      </w:r>
      <w:r w:rsidR="00F2375C">
        <w:rPr>
          <w:rFonts w:ascii="標楷體" w:hAnsi="標楷體" w:hint="eastAsia"/>
          <w:color w:val="000000" w:themeColor="text1"/>
          <w:szCs w:val="28"/>
        </w:rPr>
        <w:t>送達</w:t>
      </w:r>
      <w:proofErr w:type="gramStart"/>
      <w:r w:rsidR="00F2375C">
        <w:rPr>
          <w:rFonts w:ascii="標楷體" w:hAnsi="標楷體" w:hint="eastAsia"/>
          <w:color w:val="000000" w:themeColor="text1"/>
          <w:szCs w:val="28"/>
        </w:rPr>
        <w:t>經</w:t>
      </w:r>
      <w:r w:rsidR="007A24B2" w:rsidRPr="00835B20">
        <w:rPr>
          <w:rFonts w:ascii="標楷體" w:hAnsi="標楷體" w:hint="eastAsia"/>
          <w:color w:val="000000" w:themeColor="text1"/>
          <w:szCs w:val="28"/>
        </w:rPr>
        <w:t>退文</w:t>
      </w:r>
      <w:proofErr w:type="gramEnd"/>
      <w:r w:rsidR="007A24B2" w:rsidRPr="00835B20">
        <w:rPr>
          <w:rFonts w:ascii="標楷體" w:hAnsi="標楷體" w:hint="eastAsia"/>
          <w:color w:val="000000" w:themeColor="text1"/>
          <w:szCs w:val="28"/>
        </w:rPr>
        <w:t>時，</w:t>
      </w:r>
      <w:r w:rsidR="005B633D" w:rsidRPr="00835B20">
        <w:rPr>
          <w:rFonts w:ascii="標楷體" w:hAnsi="標楷體" w:hint="eastAsia"/>
          <w:color w:val="000000" w:themeColor="text1"/>
          <w:szCs w:val="28"/>
        </w:rPr>
        <w:t>應儘速查明新址，辦理「</w:t>
      </w:r>
      <w:proofErr w:type="gramStart"/>
      <w:r w:rsidR="005B633D" w:rsidRPr="00835B20">
        <w:rPr>
          <w:rFonts w:ascii="標楷體" w:hAnsi="標楷體" w:hint="eastAsia"/>
          <w:color w:val="000000" w:themeColor="text1"/>
          <w:szCs w:val="28"/>
        </w:rPr>
        <w:t>退文改寄</w:t>
      </w:r>
      <w:proofErr w:type="gramEnd"/>
      <w:r w:rsidR="005B633D" w:rsidRPr="00835B20">
        <w:rPr>
          <w:rFonts w:ascii="標楷體" w:hAnsi="標楷體" w:hint="eastAsia"/>
          <w:color w:val="000000" w:themeColor="text1"/>
          <w:szCs w:val="28"/>
        </w:rPr>
        <w:t>」或「公示送達」，以免影響案件審查期程</w:t>
      </w:r>
      <w:r w:rsidR="005B633D">
        <w:rPr>
          <w:rFonts w:ascii="標楷體" w:hAnsi="標楷體" w:hint="eastAsia"/>
          <w:color w:val="000000" w:themeColor="text1"/>
          <w:szCs w:val="28"/>
        </w:rPr>
        <w:t>，並於</w:t>
      </w:r>
      <w:r w:rsidR="007A24B2" w:rsidRPr="00835B20">
        <w:rPr>
          <w:rFonts w:ascii="標楷體" w:hAnsi="標楷體" w:hint="eastAsia"/>
          <w:color w:val="000000" w:themeColor="text1"/>
          <w:szCs w:val="28"/>
        </w:rPr>
        <w:t>行政</w:t>
      </w:r>
      <w:r w:rsidR="00FB06FC">
        <w:rPr>
          <w:rFonts w:ascii="標楷體" w:hAnsi="標楷體" w:hint="eastAsia"/>
          <w:color w:val="000000" w:themeColor="text1"/>
          <w:szCs w:val="28"/>
        </w:rPr>
        <w:t>管理</w:t>
      </w:r>
      <w:r w:rsidR="007A24B2" w:rsidRPr="00835B20">
        <w:rPr>
          <w:rFonts w:ascii="標楷體" w:hAnsi="標楷體" w:hint="eastAsia"/>
          <w:color w:val="000000" w:themeColor="text1"/>
          <w:szCs w:val="28"/>
        </w:rPr>
        <w:t>系統</w:t>
      </w:r>
      <w:proofErr w:type="gramStart"/>
      <w:r w:rsidR="007A24B2" w:rsidRPr="00835B20">
        <w:rPr>
          <w:rFonts w:ascii="標楷體" w:hAnsi="標楷體" w:hint="eastAsia"/>
          <w:color w:val="000000" w:themeColor="text1"/>
          <w:szCs w:val="28"/>
        </w:rPr>
        <w:t>點選</w:t>
      </w:r>
      <w:r w:rsidR="007A24B2" w:rsidRPr="00EC27B7">
        <w:rPr>
          <w:rFonts w:ascii="標楷體" w:hAnsi="標楷體" w:hint="eastAsia"/>
          <w:color w:val="000000" w:themeColor="text1"/>
          <w:szCs w:val="28"/>
          <w:bdr w:val="single" w:sz="4" w:space="0" w:color="auto"/>
        </w:rPr>
        <w:t>改寄</w:t>
      </w:r>
      <w:r w:rsidR="007A24B2">
        <w:rPr>
          <w:rFonts w:ascii="標楷體" w:hAnsi="標楷體" w:hint="eastAsia"/>
          <w:color w:val="000000" w:themeColor="text1"/>
          <w:szCs w:val="28"/>
        </w:rPr>
        <w:t>或</w:t>
      </w:r>
      <w:proofErr w:type="gramEnd"/>
      <w:r w:rsidR="007A24B2" w:rsidRPr="00EC27B7">
        <w:rPr>
          <w:rFonts w:ascii="標楷體" w:hAnsi="標楷體" w:hint="eastAsia"/>
          <w:color w:val="000000" w:themeColor="text1"/>
          <w:szCs w:val="28"/>
          <w:bdr w:val="single" w:sz="4" w:space="0" w:color="auto"/>
        </w:rPr>
        <w:t>公示送達</w:t>
      </w:r>
      <w:r w:rsidR="007A24B2" w:rsidRPr="00835B20">
        <w:rPr>
          <w:rFonts w:ascii="標楷體" w:hAnsi="標楷體" w:hint="eastAsia"/>
          <w:color w:val="000000" w:themeColor="text1"/>
          <w:szCs w:val="28"/>
        </w:rPr>
        <w:t>審結。</w:t>
      </w:r>
    </w:p>
    <w:p w:rsidR="007A24B2" w:rsidRPr="00835B20" w:rsidRDefault="00090445" w:rsidP="007A073A">
      <w:pPr>
        <w:spacing w:afterLines="50" w:after="180" w:line="480" w:lineRule="exact"/>
        <w:ind w:leftChars="35" w:left="854" w:hanging="756"/>
        <w:rPr>
          <w:rFonts w:ascii="標楷體" w:hAnsi="標楷體"/>
          <w:color w:val="000000" w:themeColor="text1"/>
          <w:szCs w:val="28"/>
        </w:rPr>
      </w:pPr>
      <w:r>
        <w:rPr>
          <w:rFonts w:ascii="標楷體" w:hAnsi="標楷體" w:hint="eastAsia"/>
          <w:color w:val="000000" w:themeColor="text1"/>
          <w:szCs w:val="28"/>
        </w:rPr>
        <w:t>8</w:t>
      </w:r>
      <w:r w:rsidR="007A24B2">
        <w:rPr>
          <w:rFonts w:ascii="標楷體" w:hAnsi="標楷體" w:hint="eastAsia"/>
          <w:color w:val="000000" w:themeColor="text1"/>
          <w:szCs w:val="28"/>
        </w:rPr>
        <w:t>.6</w:t>
      </w:r>
      <w:r w:rsidR="007A24B2" w:rsidRPr="00835B20">
        <w:rPr>
          <w:rFonts w:ascii="標楷體" w:hAnsi="標楷體" w:hint="eastAsia"/>
          <w:color w:val="000000" w:themeColor="text1"/>
          <w:szCs w:val="28"/>
        </w:rPr>
        <w:t>.2查明交寄地址是否正確，如有誤</w:t>
      </w:r>
      <w:proofErr w:type="gramStart"/>
      <w:r w:rsidR="007A24B2" w:rsidRPr="00835B20">
        <w:rPr>
          <w:rFonts w:ascii="標楷體" w:hAnsi="標楷體" w:hint="eastAsia"/>
          <w:color w:val="000000" w:themeColor="text1"/>
          <w:szCs w:val="28"/>
        </w:rPr>
        <w:t>繕</w:t>
      </w:r>
      <w:proofErr w:type="gramEnd"/>
      <w:r w:rsidR="007A24B2" w:rsidRPr="00835B20">
        <w:rPr>
          <w:rFonts w:hint="eastAsia"/>
          <w:color w:val="000000" w:themeColor="text1"/>
          <w:szCs w:val="28"/>
        </w:rPr>
        <w:t>，</w:t>
      </w:r>
      <w:r w:rsidR="007A24B2" w:rsidRPr="00835B20">
        <w:rPr>
          <w:rFonts w:ascii="標楷體" w:hAnsi="標楷體" w:hint="eastAsia"/>
          <w:color w:val="000000" w:themeColor="text1"/>
          <w:szCs w:val="28"/>
        </w:rPr>
        <w:t>行政系統應更正並</w:t>
      </w:r>
      <w:proofErr w:type="gramStart"/>
      <w:r w:rsidR="007A24B2" w:rsidRPr="00835B20">
        <w:rPr>
          <w:rFonts w:ascii="標楷體" w:hAnsi="標楷體" w:hint="eastAsia"/>
          <w:color w:val="000000" w:themeColor="text1"/>
          <w:szCs w:val="28"/>
        </w:rPr>
        <w:t>將退文地址</w:t>
      </w:r>
      <w:proofErr w:type="gramEnd"/>
      <w:r w:rsidR="007A24B2" w:rsidRPr="00835B20">
        <w:rPr>
          <w:rFonts w:ascii="標楷體" w:hAnsi="標楷體" w:hint="eastAsia"/>
          <w:color w:val="000000" w:themeColor="text1"/>
          <w:szCs w:val="28"/>
        </w:rPr>
        <w:t>修正後重寄；查明可</w:t>
      </w:r>
      <w:r w:rsidR="005B633D">
        <w:rPr>
          <w:rFonts w:ascii="標楷體" w:hAnsi="標楷體" w:hint="eastAsia"/>
          <w:color w:val="000000" w:themeColor="text1"/>
          <w:szCs w:val="28"/>
        </w:rPr>
        <w:t>另行</w:t>
      </w:r>
      <w:r w:rsidR="007A24B2" w:rsidRPr="00835B20">
        <w:rPr>
          <w:rFonts w:ascii="標楷體" w:hAnsi="標楷體" w:hint="eastAsia"/>
          <w:color w:val="000000" w:themeColor="text1"/>
          <w:szCs w:val="28"/>
        </w:rPr>
        <w:t>送達地</w:t>
      </w:r>
      <w:r w:rsidR="005B633D">
        <w:rPr>
          <w:rFonts w:ascii="標楷體" w:hAnsi="標楷體" w:hint="eastAsia"/>
          <w:color w:val="000000" w:themeColor="text1"/>
          <w:szCs w:val="28"/>
        </w:rPr>
        <w:t>址</w:t>
      </w:r>
      <w:r w:rsidR="007A24B2" w:rsidRPr="00835B20">
        <w:rPr>
          <w:rFonts w:ascii="標楷體" w:hAnsi="標楷體" w:hint="eastAsia"/>
          <w:color w:val="000000" w:themeColor="text1"/>
          <w:szCs w:val="28"/>
        </w:rPr>
        <w:t>，</w:t>
      </w:r>
      <w:r w:rsidR="005B633D">
        <w:rPr>
          <w:rFonts w:ascii="標楷體" w:hAnsi="標楷體" w:hint="eastAsia"/>
          <w:color w:val="000000" w:themeColor="text1"/>
          <w:szCs w:val="28"/>
        </w:rPr>
        <w:t>並</w:t>
      </w:r>
      <w:r w:rsidR="007A24B2" w:rsidRPr="00835B20">
        <w:rPr>
          <w:rFonts w:ascii="標楷體" w:hAnsi="標楷體" w:hint="eastAsia"/>
          <w:color w:val="000000" w:themeColor="text1"/>
          <w:szCs w:val="28"/>
        </w:rPr>
        <w:t>於到</w:t>
      </w:r>
      <w:proofErr w:type="gramStart"/>
      <w:r w:rsidR="007A24B2" w:rsidRPr="00835B20">
        <w:rPr>
          <w:rFonts w:ascii="標楷體" w:hAnsi="標楷體" w:hint="eastAsia"/>
          <w:color w:val="000000" w:themeColor="text1"/>
          <w:szCs w:val="28"/>
        </w:rPr>
        <w:t>文紙及退文</w:t>
      </w:r>
      <w:proofErr w:type="gramEnd"/>
      <w:r w:rsidR="007A24B2" w:rsidRPr="00835B20">
        <w:rPr>
          <w:rFonts w:ascii="標楷體" w:hAnsi="標楷體" w:hint="eastAsia"/>
          <w:color w:val="000000" w:themeColor="text1"/>
          <w:szCs w:val="28"/>
        </w:rPr>
        <w:t>上</w:t>
      </w:r>
      <w:proofErr w:type="gramStart"/>
      <w:r w:rsidR="007A24B2" w:rsidRPr="00835B20">
        <w:rPr>
          <w:rFonts w:ascii="標楷體" w:hAnsi="標楷體" w:hint="eastAsia"/>
          <w:color w:val="000000" w:themeColor="text1"/>
          <w:szCs w:val="28"/>
        </w:rPr>
        <w:t>註明改寄地址</w:t>
      </w:r>
      <w:proofErr w:type="gramEnd"/>
      <w:r w:rsidR="007A24B2" w:rsidRPr="00835B20">
        <w:rPr>
          <w:rFonts w:ascii="標楷體" w:hAnsi="標楷體" w:hint="eastAsia"/>
          <w:color w:val="000000" w:themeColor="text1"/>
          <w:szCs w:val="28"/>
        </w:rPr>
        <w:t>後移發文</w:t>
      </w:r>
      <w:proofErr w:type="gramStart"/>
      <w:r w:rsidR="007A24B2" w:rsidRPr="00835B20">
        <w:rPr>
          <w:rFonts w:ascii="標楷體" w:hAnsi="標楷體" w:hint="eastAsia"/>
          <w:color w:val="000000" w:themeColor="text1"/>
          <w:szCs w:val="28"/>
        </w:rPr>
        <w:t>室改寄</w:t>
      </w:r>
      <w:proofErr w:type="gramEnd"/>
      <w:r w:rsidR="007A24B2" w:rsidRPr="00835B20">
        <w:rPr>
          <w:rFonts w:ascii="標楷體" w:hAnsi="標楷體" w:hint="eastAsia"/>
          <w:color w:val="000000" w:themeColor="text1"/>
          <w:szCs w:val="28"/>
        </w:rPr>
        <w:t>。</w:t>
      </w:r>
    </w:p>
    <w:p w:rsidR="007A24B2" w:rsidRPr="00835B20" w:rsidRDefault="00090445" w:rsidP="007A073A">
      <w:pPr>
        <w:spacing w:afterLines="50" w:after="180" w:line="480" w:lineRule="exact"/>
        <w:ind w:leftChars="35" w:left="854" w:hanging="756"/>
        <w:rPr>
          <w:rFonts w:hAnsi="標楷體"/>
          <w:color w:val="000000" w:themeColor="text1"/>
          <w:szCs w:val="28"/>
        </w:rPr>
      </w:pPr>
      <w:r>
        <w:rPr>
          <w:rFonts w:ascii="標楷體" w:hAnsi="標楷體" w:hint="eastAsia"/>
          <w:color w:val="000000" w:themeColor="text1"/>
          <w:szCs w:val="28"/>
        </w:rPr>
        <w:t>8</w:t>
      </w:r>
      <w:r w:rsidR="007A24B2">
        <w:rPr>
          <w:rFonts w:ascii="標楷體" w:hAnsi="標楷體" w:hint="eastAsia"/>
          <w:color w:val="000000" w:themeColor="text1"/>
          <w:szCs w:val="28"/>
        </w:rPr>
        <w:t>.6.</w:t>
      </w:r>
      <w:r w:rsidR="007A24B2" w:rsidRPr="00835B20">
        <w:rPr>
          <w:rFonts w:ascii="標楷體" w:hAnsi="標楷體" w:hint="eastAsia"/>
          <w:color w:val="000000" w:themeColor="text1"/>
          <w:szCs w:val="28"/>
        </w:rPr>
        <w:t>3自然人</w:t>
      </w:r>
      <w:r w:rsidR="007A24B2">
        <w:rPr>
          <w:rFonts w:ascii="標楷體" w:hAnsi="標楷體" w:hint="eastAsia"/>
          <w:color w:val="000000" w:themeColor="text1"/>
          <w:szCs w:val="28"/>
        </w:rPr>
        <w:t>得</w:t>
      </w:r>
      <w:r w:rsidR="007A24B2" w:rsidRPr="00835B20">
        <w:rPr>
          <w:rFonts w:ascii="標楷體" w:hAnsi="標楷體" w:hint="eastAsia"/>
          <w:color w:val="000000" w:themeColor="text1"/>
          <w:szCs w:val="28"/>
        </w:rPr>
        <w:t>透過內政部戶政司查詢戶籍地址</w:t>
      </w:r>
      <w:r w:rsidR="005B633D">
        <w:rPr>
          <w:rFonts w:ascii="標楷體" w:hAnsi="標楷體" w:hint="eastAsia"/>
          <w:color w:val="000000" w:themeColor="text1"/>
          <w:szCs w:val="28"/>
        </w:rPr>
        <w:t>；</w:t>
      </w:r>
      <w:r w:rsidR="007A24B2" w:rsidRPr="00835B20">
        <w:rPr>
          <w:rFonts w:ascii="標楷體" w:hAnsi="標楷體" w:hint="eastAsia"/>
          <w:color w:val="000000" w:themeColor="text1"/>
          <w:szCs w:val="28"/>
        </w:rPr>
        <w:t>公司法人透過經濟部商業司</w:t>
      </w:r>
      <w:r w:rsidR="005B633D">
        <w:rPr>
          <w:rFonts w:ascii="標楷體" w:hAnsi="標楷體" w:hint="eastAsia"/>
          <w:color w:val="000000" w:themeColor="text1"/>
          <w:szCs w:val="28"/>
        </w:rPr>
        <w:t>；</w:t>
      </w:r>
      <w:r w:rsidR="007A24B2" w:rsidRPr="00835B20">
        <w:rPr>
          <w:rFonts w:ascii="標楷體" w:hAnsi="標楷體" w:hint="eastAsia"/>
          <w:color w:val="000000" w:themeColor="text1"/>
          <w:szCs w:val="28"/>
        </w:rPr>
        <w:t>行號則透過財政部稅務入口網站查詢登記</w:t>
      </w:r>
      <w:r w:rsidR="005B633D">
        <w:rPr>
          <w:rFonts w:ascii="標楷體" w:hAnsi="標楷體" w:hint="eastAsia"/>
          <w:color w:val="000000" w:themeColor="text1"/>
          <w:szCs w:val="28"/>
        </w:rPr>
        <w:t>相關</w:t>
      </w:r>
      <w:r w:rsidR="007A24B2" w:rsidRPr="00835B20">
        <w:rPr>
          <w:rFonts w:ascii="標楷體" w:hAnsi="標楷體" w:hint="eastAsia"/>
          <w:color w:val="000000" w:themeColor="text1"/>
          <w:szCs w:val="28"/>
        </w:rPr>
        <w:t>地址，如查無可送達地址</w:t>
      </w:r>
      <w:r w:rsidR="007A24B2" w:rsidRPr="00835B20">
        <w:rPr>
          <w:rFonts w:hint="eastAsia"/>
          <w:color w:val="000000" w:themeColor="text1"/>
          <w:szCs w:val="28"/>
        </w:rPr>
        <w:t>，</w:t>
      </w:r>
      <w:r w:rsidR="007A24B2" w:rsidRPr="00835B20">
        <w:rPr>
          <w:rFonts w:ascii="標楷體" w:hAnsi="標楷體" w:hint="eastAsia"/>
          <w:color w:val="000000" w:themeColor="text1"/>
          <w:szCs w:val="28"/>
        </w:rPr>
        <w:t>則</w:t>
      </w:r>
      <w:r w:rsidR="007A24B2" w:rsidRPr="003A1AE1">
        <w:rPr>
          <w:rFonts w:ascii="標楷體" w:hAnsi="標楷體" w:hint="eastAsia"/>
          <w:color w:val="000000" w:themeColor="text1"/>
          <w:szCs w:val="28"/>
        </w:rPr>
        <w:t>以公示送達方</w:t>
      </w:r>
      <w:r w:rsidR="007A24B2" w:rsidRPr="00835B20">
        <w:rPr>
          <w:rFonts w:ascii="標楷體" w:hAnsi="標楷體" w:hint="eastAsia"/>
          <w:color w:val="000000" w:themeColor="text1"/>
          <w:szCs w:val="28"/>
        </w:rPr>
        <w:t>式處理。</w:t>
      </w:r>
    </w:p>
    <w:p w:rsidR="00056047" w:rsidRPr="00835B20" w:rsidRDefault="00090445" w:rsidP="001B107C">
      <w:pPr>
        <w:pStyle w:val="1"/>
        <w:spacing w:after="180"/>
        <w:rPr>
          <w:color w:val="000000" w:themeColor="text1"/>
        </w:rPr>
      </w:pPr>
      <w:bookmarkStart w:id="52" w:name="_Toc494963925"/>
      <w:r>
        <w:rPr>
          <w:rFonts w:hint="eastAsia"/>
          <w:color w:val="000000" w:themeColor="text1"/>
          <w:lang w:eastAsia="zh-TW"/>
        </w:rPr>
        <w:t>9</w:t>
      </w:r>
      <w:r w:rsidR="00056047" w:rsidRPr="00835B20">
        <w:rPr>
          <w:rFonts w:hint="eastAsia"/>
          <w:color w:val="000000" w:themeColor="text1"/>
        </w:rPr>
        <w:t>.</w:t>
      </w:r>
      <w:r w:rsidR="005B633D">
        <w:rPr>
          <w:rFonts w:hint="eastAsia"/>
          <w:color w:val="000000" w:themeColor="text1"/>
          <w:lang w:eastAsia="zh-TW"/>
        </w:rPr>
        <w:t>依</w:t>
      </w:r>
      <w:r w:rsidR="00056047" w:rsidRPr="00835B20">
        <w:rPr>
          <w:rFonts w:hint="eastAsia"/>
          <w:color w:val="000000" w:themeColor="text1"/>
        </w:rPr>
        <w:t>職權提請評定或廢止</w:t>
      </w:r>
      <w:bookmarkEnd w:id="52"/>
    </w:p>
    <w:p w:rsidR="00056047" w:rsidRPr="00835B20" w:rsidRDefault="00090445" w:rsidP="001B107C">
      <w:pPr>
        <w:pStyle w:val="2"/>
        <w:spacing w:after="180"/>
        <w:rPr>
          <w:color w:val="000000" w:themeColor="text1"/>
        </w:rPr>
      </w:pPr>
      <w:bookmarkStart w:id="53" w:name="_Toc484621522"/>
      <w:bookmarkStart w:id="54" w:name="_Toc494963926"/>
      <w:r>
        <w:rPr>
          <w:rFonts w:hint="eastAsia"/>
          <w:color w:val="000000" w:themeColor="text1"/>
          <w:lang w:eastAsia="zh-TW"/>
        </w:rPr>
        <w:t>9</w:t>
      </w:r>
      <w:r w:rsidR="00056047" w:rsidRPr="00835B20">
        <w:rPr>
          <w:rFonts w:hint="eastAsia"/>
          <w:color w:val="000000" w:themeColor="text1"/>
          <w:lang w:eastAsia="zh-TW"/>
        </w:rPr>
        <w:t>.</w:t>
      </w:r>
      <w:r w:rsidR="00056047" w:rsidRPr="00835B20">
        <w:rPr>
          <w:rFonts w:hint="eastAsia"/>
          <w:color w:val="000000" w:themeColor="text1"/>
        </w:rPr>
        <w:t>1</w:t>
      </w:r>
      <w:r w:rsidR="005B633D">
        <w:rPr>
          <w:rFonts w:hint="eastAsia"/>
          <w:color w:val="000000" w:themeColor="text1"/>
          <w:lang w:eastAsia="zh-TW"/>
        </w:rPr>
        <w:t>依</w:t>
      </w:r>
      <w:r w:rsidR="00056047" w:rsidRPr="00835B20">
        <w:rPr>
          <w:rFonts w:hint="eastAsia"/>
          <w:color w:val="000000" w:themeColor="text1"/>
        </w:rPr>
        <w:t>職權提請評定</w:t>
      </w:r>
      <w:bookmarkEnd w:id="53"/>
      <w:bookmarkEnd w:id="54"/>
    </w:p>
    <w:p w:rsidR="00F37EEC" w:rsidRPr="00692A92" w:rsidRDefault="00090445" w:rsidP="007A073A">
      <w:pPr>
        <w:spacing w:afterLines="50" w:after="180" w:line="480" w:lineRule="exact"/>
        <w:ind w:leftChars="35" w:left="854" w:hanging="756"/>
        <w:rPr>
          <w:b/>
          <w:color w:val="000000" w:themeColor="text1"/>
        </w:rPr>
      </w:pPr>
      <w:r w:rsidRPr="00692A92">
        <w:rPr>
          <w:rFonts w:ascii="標楷體" w:hAnsi="標楷體" w:hint="eastAsia"/>
          <w:b/>
          <w:color w:val="000000" w:themeColor="text1"/>
          <w:szCs w:val="28"/>
        </w:rPr>
        <w:t>9</w:t>
      </w:r>
      <w:r w:rsidR="00056047" w:rsidRPr="00692A92">
        <w:rPr>
          <w:rFonts w:ascii="標楷體" w:hAnsi="標楷體" w:hint="eastAsia"/>
          <w:b/>
          <w:color w:val="000000" w:themeColor="text1"/>
          <w:szCs w:val="28"/>
        </w:rPr>
        <w:t>.1.</w:t>
      </w:r>
      <w:r w:rsidR="00F37EEC" w:rsidRPr="00692A92">
        <w:rPr>
          <w:rFonts w:ascii="標楷體" w:hAnsi="標楷體" w:hint="eastAsia"/>
          <w:b/>
          <w:color w:val="000000" w:themeColor="text1"/>
          <w:szCs w:val="28"/>
        </w:rPr>
        <w:t>1</w:t>
      </w:r>
      <w:r w:rsidR="00F37EEC" w:rsidRPr="00692A92">
        <w:rPr>
          <w:rFonts w:hint="eastAsia"/>
          <w:b/>
          <w:color w:val="000000" w:themeColor="text1"/>
        </w:rPr>
        <w:t>提請</w:t>
      </w:r>
      <w:r w:rsidR="000749DB" w:rsidRPr="00692A92">
        <w:rPr>
          <w:rFonts w:ascii="標楷體" w:hAnsi="標楷體" w:hint="eastAsia"/>
          <w:b/>
          <w:color w:val="000000" w:themeColor="text1"/>
          <w:szCs w:val="28"/>
        </w:rPr>
        <w:t>評定</w:t>
      </w:r>
      <w:r w:rsidR="005B633D" w:rsidRPr="00692A92">
        <w:rPr>
          <w:rFonts w:hint="eastAsia"/>
          <w:b/>
          <w:color w:val="000000" w:themeColor="text1"/>
        </w:rPr>
        <w:t>之</w:t>
      </w:r>
      <w:r w:rsidR="00722156" w:rsidRPr="00692A92">
        <w:rPr>
          <w:rFonts w:hint="eastAsia"/>
          <w:b/>
          <w:color w:val="000000" w:themeColor="text1"/>
        </w:rPr>
        <w:t>時點</w:t>
      </w:r>
    </w:p>
    <w:p w:rsidR="00847F47" w:rsidRDefault="00F37EEC" w:rsidP="00692A92">
      <w:pPr>
        <w:spacing w:beforeLines="50" w:before="180" w:line="480" w:lineRule="exact"/>
        <w:ind w:leftChars="70" w:left="638" w:hangingChars="158" w:hanging="442"/>
        <w:rPr>
          <w:rFonts w:ascii="標楷體" w:hAnsi="標楷體"/>
          <w:color w:val="000000" w:themeColor="text1"/>
          <w:szCs w:val="28"/>
        </w:rPr>
      </w:pPr>
      <w:r w:rsidRPr="00835B20">
        <w:rPr>
          <w:rFonts w:ascii="標楷體" w:hAnsi="標楷體" w:hint="eastAsia"/>
          <w:color w:val="000000" w:themeColor="text1"/>
          <w:szCs w:val="28"/>
        </w:rPr>
        <w:t>(1)</w:t>
      </w:r>
      <w:r w:rsidR="00847F47">
        <w:rPr>
          <w:rFonts w:ascii="標楷體" w:hAnsi="標楷體" w:hint="eastAsia"/>
          <w:color w:val="000000" w:themeColor="text1"/>
          <w:szCs w:val="28"/>
        </w:rPr>
        <w:t>審查人員</w:t>
      </w:r>
      <w:r w:rsidR="00847F47" w:rsidRPr="00835B20">
        <w:rPr>
          <w:rFonts w:ascii="標楷體" w:hAnsi="標楷體" w:hint="eastAsia"/>
          <w:color w:val="000000" w:themeColor="text1"/>
          <w:szCs w:val="28"/>
        </w:rPr>
        <w:t>於商標法第58條所定期間內，得依經濟部授權商標專責機關修正發布之「商標審查人員提請評定作業要點」(以下</w:t>
      </w:r>
      <w:proofErr w:type="gramStart"/>
      <w:r w:rsidR="00847F47" w:rsidRPr="00835B20">
        <w:rPr>
          <w:rFonts w:ascii="標楷體" w:hAnsi="標楷體" w:hint="eastAsia"/>
          <w:color w:val="000000" w:themeColor="text1"/>
          <w:szCs w:val="28"/>
        </w:rPr>
        <w:t>稱提評</w:t>
      </w:r>
      <w:proofErr w:type="gramEnd"/>
      <w:r w:rsidR="00847F47" w:rsidRPr="00835B20">
        <w:rPr>
          <w:rFonts w:ascii="標楷體" w:hAnsi="標楷體" w:hint="eastAsia"/>
          <w:color w:val="000000" w:themeColor="text1"/>
          <w:szCs w:val="28"/>
        </w:rPr>
        <w:t>要點)規定，</w:t>
      </w:r>
      <w:r w:rsidR="00847F47" w:rsidRPr="00835B20">
        <w:rPr>
          <w:rFonts w:ascii="標楷體" w:hint="eastAsia"/>
          <w:color w:val="000000" w:themeColor="text1"/>
        </w:rPr>
        <w:t>簽請組長核可後</w:t>
      </w:r>
      <w:r w:rsidR="00847F47" w:rsidRPr="00835B20">
        <w:rPr>
          <w:rFonts w:ascii="標楷體" w:hAnsi="標楷體" w:hint="eastAsia"/>
          <w:color w:val="000000" w:themeColor="text1"/>
          <w:szCs w:val="28"/>
        </w:rPr>
        <w:t>提請評定，</w:t>
      </w:r>
      <w:proofErr w:type="gramStart"/>
      <w:r w:rsidR="00847F47" w:rsidRPr="00835B20">
        <w:rPr>
          <w:rFonts w:ascii="標楷體" w:hAnsi="標楷體" w:hint="eastAsia"/>
          <w:color w:val="000000" w:themeColor="text1"/>
          <w:szCs w:val="28"/>
        </w:rPr>
        <w:t>該提評案</w:t>
      </w:r>
      <w:proofErr w:type="gramEnd"/>
      <w:r w:rsidR="00847F47" w:rsidRPr="00835B20">
        <w:rPr>
          <w:rFonts w:ascii="標楷體" w:hAnsi="標楷體" w:hint="eastAsia"/>
          <w:color w:val="000000" w:themeColor="text1"/>
          <w:szCs w:val="28"/>
        </w:rPr>
        <w:t>之成案日</w:t>
      </w:r>
      <w:r w:rsidR="00847F47" w:rsidRPr="00835B20">
        <w:rPr>
          <w:rFonts w:ascii="標楷體" w:hAnsi="標楷體" w:hint="eastAsia"/>
          <w:color w:val="000000" w:themeColor="text1"/>
          <w:szCs w:val="28"/>
        </w:rPr>
        <w:lastRenderedPageBreak/>
        <w:t>期以組長簽核日期為</w:t>
      </w:r>
      <w:proofErr w:type="gramStart"/>
      <w:r w:rsidR="00847F47" w:rsidRPr="00835B20">
        <w:rPr>
          <w:rFonts w:ascii="標楷體" w:hAnsi="標楷體" w:hint="eastAsia"/>
          <w:color w:val="000000" w:themeColor="text1"/>
          <w:szCs w:val="28"/>
        </w:rPr>
        <w:t>準</w:t>
      </w:r>
      <w:proofErr w:type="gramEnd"/>
      <w:r w:rsidR="00847F47">
        <w:rPr>
          <w:rFonts w:ascii="標楷體" w:hAnsi="標楷體" w:hint="eastAsia"/>
          <w:color w:val="000000" w:themeColor="text1"/>
          <w:szCs w:val="28"/>
        </w:rPr>
        <w:t>：</w:t>
      </w:r>
    </w:p>
    <w:p w:rsidR="00847F47" w:rsidRDefault="00722156" w:rsidP="00692A92">
      <w:pPr>
        <w:spacing w:beforeLines="50" w:before="180" w:line="480" w:lineRule="exact"/>
        <w:ind w:leftChars="257" w:left="987" w:hanging="267"/>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722156">
        <w:rPr>
          <w:rFonts w:ascii="標楷體" w:hAnsi="標楷體" w:hint="eastAsia"/>
          <w:color w:val="000000" w:themeColor="text1"/>
          <w:szCs w:val="28"/>
        </w:rPr>
        <w:instrText>1</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00056047" w:rsidRPr="00835B20">
        <w:rPr>
          <w:rFonts w:ascii="標楷體" w:hAnsi="標楷體" w:hint="eastAsia"/>
          <w:color w:val="000000" w:themeColor="text1"/>
          <w:szCs w:val="28"/>
        </w:rPr>
        <w:t>因職務發現商標之註冊有違法情事，或經他人檢舉請求依職權提請評定且認為有提請評定之必要</w:t>
      </w:r>
      <w:r w:rsidR="00847F47">
        <w:rPr>
          <w:rFonts w:ascii="標楷體" w:hAnsi="標楷體" w:hint="eastAsia"/>
          <w:color w:val="000000" w:themeColor="text1"/>
          <w:szCs w:val="28"/>
        </w:rPr>
        <w:t>者。</w:t>
      </w:r>
    </w:p>
    <w:p w:rsidR="00056047" w:rsidRPr="00835B20" w:rsidRDefault="00847F47" w:rsidP="00692A92">
      <w:pPr>
        <w:spacing w:beforeLines="50" w:before="180" w:line="480" w:lineRule="exact"/>
        <w:ind w:leftChars="257" w:left="987" w:hanging="267"/>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847F47">
        <w:rPr>
          <w:rFonts w:ascii="標楷體" w:hAnsi="標楷體" w:hint="eastAsia"/>
          <w:color w:val="000000" w:themeColor="text1"/>
          <w:szCs w:val="28"/>
        </w:rPr>
        <w:instrText>2</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Pr="00835B20">
        <w:rPr>
          <w:rFonts w:ascii="標楷體" w:hAnsi="標楷體" w:hint="eastAsia"/>
          <w:color w:val="000000" w:themeColor="text1"/>
          <w:szCs w:val="28"/>
        </w:rPr>
        <w:t>依訴願決定或行政法院判決意旨，敘及商標之註冊有無違法情事應依職權查明，</w:t>
      </w:r>
      <w:r>
        <w:rPr>
          <w:rFonts w:ascii="標楷體" w:hAnsi="標楷體" w:hint="eastAsia"/>
          <w:color w:val="000000" w:themeColor="text1"/>
          <w:szCs w:val="28"/>
        </w:rPr>
        <w:t>而</w:t>
      </w:r>
      <w:r w:rsidRPr="00835B20">
        <w:rPr>
          <w:rFonts w:ascii="標楷體" w:hAnsi="標楷體" w:hint="eastAsia"/>
          <w:color w:val="000000" w:themeColor="text1"/>
          <w:szCs w:val="28"/>
        </w:rPr>
        <w:t>經審認有依職權提請評定必要者</w:t>
      </w:r>
      <w:r w:rsidR="00056047" w:rsidRPr="00835B20">
        <w:rPr>
          <w:rFonts w:ascii="標楷體" w:hAnsi="標楷體" w:hint="eastAsia"/>
          <w:color w:val="000000" w:themeColor="text1"/>
          <w:szCs w:val="28"/>
        </w:rPr>
        <w:t>。</w:t>
      </w:r>
    </w:p>
    <w:p w:rsidR="00DD18A3" w:rsidRPr="00DD18A3" w:rsidRDefault="00A679F9" w:rsidP="00692A92">
      <w:pPr>
        <w:spacing w:beforeLines="50" w:before="180" w:line="480" w:lineRule="exact"/>
        <w:ind w:leftChars="70" w:left="638" w:hangingChars="158" w:hanging="442"/>
        <w:rPr>
          <w:rFonts w:ascii="標楷體" w:hAnsi="標楷體"/>
          <w:color w:val="000000" w:themeColor="text1"/>
          <w:szCs w:val="28"/>
        </w:rPr>
      </w:pPr>
      <w:r>
        <w:rPr>
          <w:rFonts w:ascii="標楷體" w:hAnsi="標楷體" w:hint="eastAsia"/>
          <w:color w:val="000000" w:themeColor="text1"/>
          <w:szCs w:val="28"/>
        </w:rPr>
        <w:t>(2)</w:t>
      </w:r>
      <w:r w:rsidR="00DD18A3" w:rsidRPr="00DD18A3">
        <w:rPr>
          <w:rFonts w:ascii="標楷體" w:hAnsi="標楷體" w:hint="eastAsia"/>
          <w:color w:val="000000" w:themeColor="text1"/>
          <w:szCs w:val="28"/>
        </w:rPr>
        <w:t>他人</w:t>
      </w:r>
      <w:r w:rsidR="00056047" w:rsidRPr="00DD18A3">
        <w:rPr>
          <w:rFonts w:ascii="標楷體" w:hAnsi="標楷體" w:hint="eastAsia"/>
          <w:color w:val="000000" w:themeColor="text1"/>
          <w:szCs w:val="28"/>
        </w:rPr>
        <w:t>檢舉請求依職權提請評定，</w:t>
      </w:r>
      <w:r w:rsidR="00DD18A3" w:rsidRPr="00DD18A3">
        <w:rPr>
          <w:rFonts w:ascii="標楷體" w:hAnsi="標楷體" w:hint="eastAsia"/>
          <w:color w:val="000000" w:themeColor="text1"/>
          <w:szCs w:val="28"/>
        </w:rPr>
        <w:t>經</w:t>
      </w:r>
      <w:r w:rsidR="00056047" w:rsidRPr="00DD18A3">
        <w:rPr>
          <w:rFonts w:ascii="標楷體" w:hAnsi="標楷體" w:hint="eastAsia"/>
          <w:color w:val="000000" w:themeColor="text1"/>
          <w:szCs w:val="28"/>
        </w:rPr>
        <w:t>審查人員審認商標之註冊並無違法情事，或</w:t>
      </w:r>
      <w:r w:rsidR="00DD18A3" w:rsidRPr="00DD18A3">
        <w:rPr>
          <w:rFonts w:ascii="標楷體" w:hAnsi="標楷體" w:hint="eastAsia"/>
          <w:color w:val="000000" w:themeColor="text1"/>
          <w:szCs w:val="28"/>
        </w:rPr>
        <w:t>認</w:t>
      </w:r>
      <w:r w:rsidR="00056047" w:rsidRPr="00DD18A3">
        <w:rPr>
          <w:rFonts w:ascii="標楷體" w:hAnsi="標楷體" w:hint="eastAsia"/>
          <w:color w:val="000000" w:themeColor="text1"/>
          <w:szCs w:val="28"/>
        </w:rPr>
        <w:t>無提請評定之必要，或非屬職權提請評定範圍者，應以書面敘明理由送達檢舉人</w:t>
      </w:r>
      <w:r w:rsidR="00DD18A3" w:rsidRPr="00DD18A3">
        <w:rPr>
          <w:rFonts w:ascii="標楷體" w:hAnsi="標楷體" w:hint="eastAsia"/>
          <w:color w:val="000000" w:themeColor="text1"/>
          <w:szCs w:val="28"/>
        </w:rPr>
        <w:t>。</w:t>
      </w:r>
    </w:p>
    <w:p w:rsidR="00056047" w:rsidRPr="00DD18A3" w:rsidRDefault="00A679F9" w:rsidP="00692A92">
      <w:pPr>
        <w:spacing w:beforeLines="50" w:before="180" w:line="480" w:lineRule="exact"/>
        <w:ind w:leftChars="70" w:left="638" w:hangingChars="158" w:hanging="442"/>
        <w:rPr>
          <w:rFonts w:ascii="標楷體" w:hAnsi="標楷體"/>
          <w:color w:val="000000" w:themeColor="text1"/>
          <w:szCs w:val="28"/>
        </w:rPr>
      </w:pPr>
      <w:r>
        <w:rPr>
          <w:rFonts w:ascii="標楷體" w:hAnsi="標楷體" w:hint="eastAsia"/>
          <w:color w:val="000000" w:themeColor="text1"/>
          <w:szCs w:val="28"/>
        </w:rPr>
        <w:t>(3)</w:t>
      </w:r>
      <w:r w:rsidR="00056047" w:rsidRPr="00DD18A3">
        <w:rPr>
          <w:rFonts w:ascii="標楷體" w:hAnsi="標楷體" w:hint="eastAsia"/>
          <w:color w:val="000000" w:themeColor="text1"/>
          <w:szCs w:val="28"/>
        </w:rPr>
        <w:t>對</w:t>
      </w:r>
      <w:r w:rsidR="00DD18A3">
        <w:rPr>
          <w:rFonts w:ascii="標楷體" w:hAnsi="標楷體" w:hint="eastAsia"/>
          <w:color w:val="000000" w:themeColor="text1"/>
          <w:szCs w:val="28"/>
        </w:rPr>
        <w:t>於</w:t>
      </w:r>
      <w:r w:rsidR="00056047" w:rsidRPr="00DD18A3">
        <w:rPr>
          <w:rFonts w:ascii="標楷體" w:hAnsi="標楷體" w:hint="eastAsia"/>
          <w:color w:val="000000" w:themeColor="text1"/>
          <w:szCs w:val="28"/>
        </w:rPr>
        <w:t>訴願決定或行政法院判決意旨，敘及商標之註冊有無違法情事應依職權查明，經商標審查人員審認無提請評定必要者，應簽報主管核可後，結案存查。</w:t>
      </w:r>
    </w:p>
    <w:p w:rsidR="00056047" w:rsidRPr="00DD18A3" w:rsidRDefault="00A679F9" w:rsidP="00692A92">
      <w:pPr>
        <w:spacing w:beforeLines="50" w:before="180" w:line="480" w:lineRule="exact"/>
        <w:ind w:leftChars="70" w:left="638" w:hangingChars="158" w:hanging="442"/>
        <w:rPr>
          <w:rFonts w:ascii="標楷體" w:hAnsi="標楷體"/>
          <w:color w:val="000000" w:themeColor="text1"/>
          <w:szCs w:val="28"/>
        </w:rPr>
      </w:pPr>
      <w:r>
        <w:rPr>
          <w:rFonts w:ascii="標楷體" w:hAnsi="標楷體" w:hint="eastAsia"/>
          <w:color w:val="000000" w:themeColor="text1"/>
          <w:szCs w:val="28"/>
        </w:rPr>
        <w:t>(4)</w:t>
      </w:r>
      <w:r w:rsidR="00DD18A3" w:rsidRPr="00DD18A3">
        <w:rPr>
          <w:rFonts w:ascii="標楷體" w:hAnsi="標楷體" w:hint="eastAsia"/>
          <w:color w:val="000000" w:themeColor="text1"/>
          <w:szCs w:val="28"/>
        </w:rPr>
        <w:t>審查人員</w:t>
      </w:r>
      <w:r w:rsidR="00056047" w:rsidRPr="00DD18A3">
        <w:rPr>
          <w:rFonts w:ascii="標楷體" w:hAnsi="標楷體" w:hint="eastAsia"/>
          <w:color w:val="000000" w:themeColor="text1"/>
          <w:szCs w:val="28"/>
        </w:rPr>
        <w:t>依提評要點二規定，於考量有無提請評定之必要時，除依商標審查基準</w:t>
      </w:r>
      <w:r w:rsidR="00DD18A3">
        <w:rPr>
          <w:rFonts w:ascii="標楷體" w:hAnsi="標楷體" w:hint="eastAsia"/>
          <w:color w:val="000000" w:themeColor="text1"/>
          <w:szCs w:val="28"/>
        </w:rPr>
        <w:t>加以</w:t>
      </w:r>
      <w:proofErr w:type="gramStart"/>
      <w:r w:rsidR="00056047" w:rsidRPr="00DD18A3">
        <w:rPr>
          <w:rFonts w:ascii="標楷體" w:hAnsi="標楷體" w:hint="eastAsia"/>
          <w:color w:val="000000" w:themeColor="text1"/>
          <w:szCs w:val="28"/>
        </w:rPr>
        <w:t>審酌外</w:t>
      </w:r>
      <w:proofErr w:type="gramEnd"/>
      <w:r w:rsidR="00056047" w:rsidRPr="00DD18A3">
        <w:rPr>
          <w:rFonts w:ascii="標楷體" w:hAnsi="標楷體" w:hint="eastAsia"/>
          <w:color w:val="000000" w:themeColor="text1"/>
          <w:szCs w:val="28"/>
        </w:rPr>
        <w:t>，應</w:t>
      </w:r>
      <w:r w:rsidR="00F3308A">
        <w:rPr>
          <w:rFonts w:ascii="標楷體" w:hAnsi="標楷體" w:hint="eastAsia"/>
          <w:color w:val="000000" w:themeColor="text1"/>
          <w:szCs w:val="28"/>
        </w:rPr>
        <w:t>綜合註冊</w:t>
      </w:r>
      <w:r w:rsidR="00056047" w:rsidRPr="00DD18A3">
        <w:rPr>
          <w:rFonts w:ascii="標楷體" w:hAnsi="標楷體" w:hint="eastAsia"/>
          <w:color w:val="000000" w:themeColor="text1"/>
          <w:szCs w:val="28"/>
        </w:rPr>
        <w:t>違法性輕重、侵害權益、註冊人信賴利益保護及既存商業秩序等影響因素，為</w:t>
      </w:r>
      <w:r w:rsidR="00F3308A">
        <w:rPr>
          <w:rFonts w:ascii="標楷體" w:hAnsi="標楷體" w:hint="eastAsia"/>
          <w:color w:val="000000" w:themeColor="text1"/>
          <w:szCs w:val="28"/>
        </w:rPr>
        <w:t>衡平合理</w:t>
      </w:r>
      <w:r w:rsidR="00056047" w:rsidRPr="00DD18A3">
        <w:rPr>
          <w:rFonts w:ascii="標楷體" w:hAnsi="標楷體" w:hint="eastAsia"/>
          <w:color w:val="000000" w:themeColor="text1"/>
          <w:szCs w:val="28"/>
        </w:rPr>
        <w:t>之裁量。</w:t>
      </w:r>
    </w:p>
    <w:p w:rsidR="00056047" w:rsidRPr="00692A92" w:rsidRDefault="00090445" w:rsidP="007A073A">
      <w:pPr>
        <w:spacing w:afterLines="50" w:after="180" w:line="480" w:lineRule="exact"/>
        <w:ind w:leftChars="35" w:left="854" w:hanging="756"/>
        <w:rPr>
          <w:rFonts w:ascii="標楷體" w:hAnsi="標楷體"/>
          <w:b/>
          <w:color w:val="000000" w:themeColor="text1"/>
        </w:rPr>
      </w:pPr>
      <w:bookmarkStart w:id="55" w:name="_Toc484621523"/>
      <w:r w:rsidRPr="00692A92">
        <w:rPr>
          <w:rFonts w:ascii="標楷體" w:hAnsi="標楷體" w:hint="eastAsia"/>
          <w:b/>
          <w:color w:val="000000" w:themeColor="text1"/>
        </w:rPr>
        <w:t>9</w:t>
      </w:r>
      <w:r w:rsidR="00056047" w:rsidRPr="00692A92">
        <w:rPr>
          <w:rFonts w:ascii="標楷體" w:hAnsi="標楷體" w:hint="eastAsia"/>
          <w:b/>
          <w:color w:val="000000" w:themeColor="text1"/>
        </w:rPr>
        <w:t>.1.</w:t>
      </w:r>
      <w:r w:rsidR="00F37EEC" w:rsidRPr="00692A92">
        <w:rPr>
          <w:rFonts w:ascii="標楷體" w:hAnsi="標楷體" w:hint="eastAsia"/>
          <w:b/>
          <w:color w:val="000000" w:themeColor="text1"/>
        </w:rPr>
        <w:t>2</w:t>
      </w:r>
      <w:r w:rsidR="00056047" w:rsidRPr="00692A92">
        <w:rPr>
          <w:rFonts w:ascii="標楷體" w:hAnsi="標楷體" w:hint="eastAsia"/>
          <w:b/>
          <w:color w:val="000000" w:themeColor="text1"/>
        </w:rPr>
        <w:t>提請評定之</w:t>
      </w:r>
      <w:r w:rsidR="000173EF" w:rsidRPr="00692A92">
        <w:rPr>
          <w:rFonts w:ascii="標楷體" w:hAnsi="標楷體" w:hint="eastAsia"/>
          <w:b/>
          <w:color w:val="000000" w:themeColor="text1"/>
        </w:rPr>
        <w:t>審</w:t>
      </w:r>
      <w:r w:rsidR="00056047" w:rsidRPr="00692A92">
        <w:rPr>
          <w:rFonts w:ascii="標楷體" w:hAnsi="標楷體" w:hint="eastAsia"/>
          <w:b/>
          <w:color w:val="000000" w:themeColor="text1"/>
        </w:rPr>
        <w:t>理</w:t>
      </w:r>
      <w:bookmarkEnd w:id="55"/>
    </w:p>
    <w:p w:rsidR="00E40EF7" w:rsidRPr="00835B20" w:rsidRDefault="00056047" w:rsidP="00692A92">
      <w:pPr>
        <w:spacing w:beforeLines="50" w:before="180" w:line="480" w:lineRule="exact"/>
        <w:ind w:leftChars="70" w:left="638" w:hangingChars="158" w:hanging="442"/>
        <w:rPr>
          <w:rFonts w:ascii="標楷體" w:hAnsi="標楷體"/>
          <w:color w:val="000000" w:themeColor="text1"/>
          <w:szCs w:val="28"/>
        </w:rPr>
      </w:pPr>
      <w:r w:rsidRPr="00835B20">
        <w:rPr>
          <w:rFonts w:ascii="標楷體" w:hAnsi="標楷體" w:hint="eastAsia"/>
          <w:color w:val="000000" w:themeColor="text1"/>
          <w:szCs w:val="28"/>
        </w:rPr>
        <w:t>(1)經審查人員審認有職權提請評定之必要時，應依提請評定程序，以</w:t>
      </w:r>
      <w:proofErr w:type="gramStart"/>
      <w:r w:rsidRPr="00835B20">
        <w:rPr>
          <w:rFonts w:ascii="標楷體" w:hAnsi="標楷體" w:hint="eastAsia"/>
          <w:color w:val="000000" w:themeColor="text1"/>
          <w:szCs w:val="28"/>
        </w:rPr>
        <w:t>函文載明</w:t>
      </w:r>
      <w:proofErr w:type="gramEnd"/>
      <w:r w:rsidRPr="00835B20">
        <w:rPr>
          <w:rFonts w:ascii="標楷體" w:hAnsi="標楷體" w:hint="eastAsia"/>
          <w:color w:val="000000" w:themeColor="text1"/>
          <w:szCs w:val="28"/>
        </w:rPr>
        <w:t>事實及理由送達商標權人或其商標代理人，並限期提出答辯。</w:t>
      </w:r>
    </w:p>
    <w:p w:rsidR="00E40EF7" w:rsidRPr="00835B20" w:rsidRDefault="00E40EF7" w:rsidP="00692A92">
      <w:pPr>
        <w:spacing w:beforeLines="50" w:before="180" w:line="480" w:lineRule="exact"/>
        <w:ind w:leftChars="70" w:left="638" w:hangingChars="158" w:hanging="442"/>
        <w:rPr>
          <w:rFonts w:ascii="標楷體" w:hAnsi="標楷體"/>
          <w:color w:val="000000" w:themeColor="text1"/>
          <w:szCs w:val="28"/>
        </w:rPr>
      </w:pPr>
      <w:r w:rsidRPr="00835B20">
        <w:rPr>
          <w:rFonts w:ascii="標楷體" w:hAnsi="標楷體" w:hint="eastAsia"/>
          <w:color w:val="000000" w:themeColor="text1"/>
          <w:szCs w:val="28"/>
        </w:rPr>
        <w:t>(2)</w:t>
      </w:r>
      <w:r w:rsidR="00056047" w:rsidRPr="00835B20">
        <w:rPr>
          <w:rFonts w:ascii="標楷體" w:hAnsi="標楷體" w:hint="eastAsia"/>
          <w:color w:val="000000" w:themeColor="text1"/>
          <w:szCs w:val="28"/>
        </w:rPr>
        <w:t>提請評定案於商標權人答辯後或逾期未答辯者，</w:t>
      </w:r>
      <w:proofErr w:type="gramStart"/>
      <w:r w:rsidR="00056047" w:rsidRPr="00835B20">
        <w:rPr>
          <w:rFonts w:ascii="標楷體" w:hAnsi="標楷體" w:hint="eastAsia"/>
          <w:color w:val="000000" w:themeColor="text1"/>
          <w:szCs w:val="28"/>
        </w:rPr>
        <w:t>應即簽請</w:t>
      </w:r>
      <w:proofErr w:type="gramEnd"/>
      <w:r w:rsidR="00056047" w:rsidRPr="00835B20">
        <w:rPr>
          <w:rFonts w:ascii="標楷體" w:hAnsi="標楷體" w:hint="eastAsia"/>
          <w:color w:val="000000" w:themeColor="text1"/>
          <w:szCs w:val="28"/>
        </w:rPr>
        <w:t>指定評定委員，並於指定後，將全案移送評定委員進行評定。</w:t>
      </w:r>
    </w:p>
    <w:p w:rsidR="00056047" w:rsidRPr="00835B20" w:rsidRDefault="00E40EF7" w:rsidP="00692A92">
      <w:pPr>
        <w:spacing w:beforeLines="50" w:before="180" w:line="480" w:lineRule="exact"/>
        <w:ind w:leftChars="70" w:left="638" w:hangingChars="158" w:hanging="442"/>
        <w:rPr>
          <w:rFonts w:ascii="標楷體" w:hAnsi="標楷體"/>
          <w:color w:val="000000" w:themeColor="text1"/>
          <w:szCs w:val="28"/>
        </w:rPr>
      </w:pPr>
      <w:r w:rsidRPr="00835B20">
        <w:rPr>
          <w:rFonts w:ascii="標楷體" w:hAnsi="標楷體" w:hint="eastAsia"/>
          <w:color w:val="000000" w:themeColor="text1"/>
          <w:szCs w:val="28"/>
        </w:rPr>
        <w:t>(3)</w:t>
      </w:r>
      <w:r w:rsidR="00056047" w:rsidRPr="00835B20">
        <w:rPr>
          <w:rFonts w:ascii="標楷體" w:hAnsi="標楷體" w:hint="eastAsia"/>
          <w:color w:val="000000" w:themeColor="text1"/>
          <w:szCs w:val="28"/>
        </w:rPr>
        <w:t>評定委員之指定，</w:t>
      </w:r>
      <w:r w:rsidR="00F3308A">
        <w:rPr>
          <w:rFonts w:ascii="標楷體" w:hAnsi="標楷體" w:hint="eastAsia"/>
          <w:color w:val="000000" w:themeColor="text1"/>
          <w:szCs w:val="28"/>
        </w:rPr>
        <w:t>應</w:t>
      </w:r>
      <w:r w:rsidR="0032058F" w:rsidRPr="00384E87">
        <w:rPr>
          <w:rFonts w:ascii="標楷體" w:hAnsi="標楷體" w:hint="eastAsia"/>
          <w:color w:val="000000" w:themeColor="text1"/>
          <w:szCs w:val="28"/>
        </w:rPr>
        <w:t>2.1.2</w:t>
      </w:r>
      <w:r w:rsidRPr="00835B20">
        <w:rPr>
          <w:rFonts w:ascii="標楷體" w:hAnsi="標楷體" w:hint="eastAsia"/>
          <w:color w:val="000000" w:themeColor="text1"/>
          <w:szCs w:val="28"/>
        </w:rPr>
        <w:t>迴避</w:t>
      </w:r>
      <w:r w:rsidR="00056047" w:rsidRPr="00835B20">
        <w:rPr>
          <w:rFonts w:ascii="標楷體" w:hAnsi="標楷體" w:hint="eastAsia"/>
          <w:color w:val="000000" w:themeColor="text1"/>
          <w:szCs w:val="28"/>
        </w:rPr>
        <w:t>為相同之處理。承辦案件之審查人員就評定案件之</w:t>
      </w:r>
      <w:r w:rsidR="00F3308A">
        <w:rPr>
          <w:rFonts w:ascii="標楷體" w:hAnsi="標楷體" w:hint="eastAsia"/>
          <w:color w:val="000000" w:themeColor="text1"/>
          <w:szCs w:val="28"/>
        </w:rPr>
        <w:t>程序</w:t>
      </w:r>
      <w:r w:rsidR="00056047" w:rsidRPr="00835B20">
        <w:rPr>
          <w:rFonts w:ascii="標楷體" w:hAnsi="標楷體" w:hint="eastAsia"/>
          <w:color w:val="000000" w:themeColor="text1"/>
          <w:szCs w:val="28"/>
        </w:rPr>
        <w:t>，應依本基準相關規定審查。</w:t>
      </w:r>
    </w:p>
    <w:p w:rsidR="00CA0E5A" w:rsidRDefault="00056047" w:rsidP="00692A92">
      <w:pPr>
        <w:spacing w:beforeLines="50" w:before="180" w:line="480" w:lineRule="exact"/>
        <w:ind w:leftChars="70" w:left="638" w:hangingChars="158" w:hanging="442"/>
        <w:rPr>
          <w:rFonts w:ascii="標楷體" w:hAnsi="標楷體"/>
          <w:color w:val="000000" w:themeColor="text1"/>
          <w:szCs w:val="28"/>
        </w:rPr>
      </w:pPr>
      <w:r w:rsidRPr="00835B20">
        <w:rPr>
          <w:rFonts w:ascii="標楷體" w:hAnsi="標楷體" w:hint="eastAsia"/>
          <w:color w:val="000000" w:themeColor="text1"/>
          <w:szCs w:val="28"/>
        </w:rPr>
        <w:t>(</w:t>
      </w:r>
      <w:r w:rsidR="00E40EF7" w:rsidRPr="00835B20">
        <w:rPr>
          <w:rFonts w:ascii="標楷體" w:hAnsi="標楷體" w:hint="eastAsia"/>
          <w:color w:val="000000" w:themeColor="text1"/>
          <w:szCs w:val="28"/>
        </w:rPr>
        <w:t>4</w:t>
      </w:r>
      <w:r w:rsidRPr="00835B20">
        <w:rPr>
          <w:rFonts w:ascii="標楷體" w:hAnsi="標楷體" w:hint="eastAsia"/>
          <w:color w:val="000000" w:themeColor="text1"/>
          <w:szCs w:val="28"/>
        </w:rPr>
        <w:t>)同一商標，同一違法事由，</w:t>
      </w:r>
      <w:r w:rsidR="00F3308A">
        <w:rPr>
          <w:rFonts w:ascii="標楷體" w:hAnsi="標楷體" w:hint="eastAsia"/>
          <w:color w:val="000000" w:themeColor="text1"/>
          <w:szCs w:val="28"/>
        </w:rPr>
        <w:t>先後</w:t>
      </w:r>
      <w:r w:rsidRPr="00835B20">
        <w:rPr>
          <w:rFonts w:ascii="標楷體" w:hAnsi="標楷體" w:hint="eastAsia"/>
          <w:color w:val="000000" w:themeColor="text1"/>
          <w:szCs w:val="28"/>
        </w:rPr>
        <w:t>有申請評定案及提請評定案</w:t>
      </w:r>
      <w:proofErr w:type="gramStart"/>
      <w:r w:rsidRPr="00835B20">
        <w:rPr>
          <w:rFonts w:ascii="標楷體" w:hAnsi="標楷體" w:hint="eastAsia"/>
          <w:color w:val="000000" w:themeColor="text1"/>
          <w:szCs w:val="28"/>
        </w:rPr>
        <w:t>繫</w:t>
      </w:r>
      <w:r w:rsidRPr="00835B20">
        <w:rPr>
          <w:rFonts w:ascii="標楷體" w:hAnsi="標楷體" w:hint="eastAsia"/>
          <w:color w:val="000000" w:themeColor="text1"/>
          <w:szCs w:val="28"/>
        </w:rPr>
        <w:lastRenderedPageBreak/>
        <w:t>屬者</w:t>
      </w:r>
      <w:proofErr w:type="gramEnd"/>
      <w:r w:rsidRPr="00835B20">
        <w:rPr>
          <w:rFonts w:ascii="標楷體" w:hAnsi="標楷體" w:hint="eastAsia"/>
          <w:color w:val="000000" w:themeColor="text1"/>
          <w:szCs w:val="28"/>
        </w:rPr>
        <w:t>，因申請評定案係利害關係人自我防衛的一環，如何為主張或答辯</w:t>
      </w:r>
      <w:r w:rsidR="00F3308A">
        <w:rPr>
          <w:rFonts w:ascii="標楷體" w:hAnsi="標楷體" w:hint="eastAsia"/>
          <w:color w:val="000000" w:themeColor="text1"/>
          <w:szCs w:val="28"/>
        </w:rPr>
        <w:t>應</w:t>
      </w:r>
      <w:r w:rsidRPr="00835B20">
        <w:rPr>
          <w:rFonts w:ascii="標楷體" w:hAnsi="標楷體" w:hint="eastAsia"/>
          <w:color w:val="000000" w:themeColor="text1"/>
          <w:szCs w:val="28"/>
        </w:rPr>
        <w:t>依當事人之意願</w:t>
      </w:r>
      <w:r w:rsidR="001A140D">
        <w:rPr>
          <w:rStyle w:val="a5"/>
          <w:rFonts w:ascii="標楷體" w:hAnsi="標楷體"/>
          <w:color w:val="000000" w:themeColor="text1"/>
          <w:szCs w:val="28"/>
        </w:rPr>
        <w:footnoteReference w:id="33"/>
      </w:r>
      <w:r w:rsidRPr="00835B20">
        <w:rPr>
          <w:rFonts w:ascii="標楷體" w:hAnsi="標楷體" w:hint="eastAsia"/>
          <w:color w:val="000000" w:themeColor="text1"/>
          <w:szCs w:val="28"/>
        </w:rPr>
        <w:t>，並可藉</w:t>
      </w:r>
      <w:r w:rsidR="00F3308A">
        <w:rPr>
          <w:rFonts w:ascii="標楷體" w:hAnsi="標楷體" w:hint="eastAsia"/>
          <w:color w:val="000000" w:themeColor="text1"/>
          <w:szCs w:val="28"/>
        </w:rPr>
        <w:t>由</w:t>
      </w:r>
      <w:r w:rsidRPr="00835B20">
        <w:rPr>
          <w:rFonts w:ascii="標楷體" w:hAnsi="標楷體" w:hint="eastAsia"/>
          <w:color w:val="000000" w:themeColor="text1"/>
          <w:szCs w:val="28"/>
        </w:rPr>
        <w:t>雙方當事人所提相關事證，</w:t>
      </w:r>
      <w:proofErr w:type="gramStart"/>
      <w:r w:rsidRPr="00835B20">
        <w:rPr>
          <w:rFonts w:ascii="標楷體" w:hAnsi="標楷體" w:hint="eastAsia"/>
          <w:color w:val="000000" w:themeColor="text1"/>
          <w:szCs w:val="28"/>
        </w:rPr>
        <w:t>釐</w:t>
      </w:r>
      <w:proofErr w:type="gramEnd"/>
      <w:r w:rsidRPr="00835B20">
        <w:rPr>
          <w:rFonts w:ascii="標楷體" w:hAnsi="標楷體" w:hint="eastAsia"/>
          <w:color w:val="000000" w:themeColor="text1"/>
          <w:szCs w:val="28"/>
        </w:rPr>
        <w:t>清案件爭點，依提評要點七規定，應優先辦理申請評定案。提請評定之案件，須</w:t>
      </w:r>
      <w:proofErr w:type="gramStart"/>
      <w:r w:rsidRPr="00835B20">
        <w:rPr>
          <w:rFonts w:ascii="標楷體" w:hAnsi="標楷體" w:hint="eastAsia"/>
          <w:color w:val="000000" w:themeColor="text1"/>
          <w:szCs w:val="28"/>
        </w:rPr>
        <w:t>俟</w:t>
      </w:r>
      <w:proofErr w:type="gramEnd"/>
      <w:r w:rsidRPr="00835B20">
        <w:rPr>
          <w:rFonts w:ascii="標楷體" w:hAnsi="標楷體" w:hint="eastAsia"/>
          <w:color w:val="000000" w:themeColor="text1"/>
          <w:szCs w:val="28"/>
        </w:rPr>
        <w:t>申請評定案件結果再行辦理</w:t>
      </w:r>
      <w:r w:rsidR="00CA0E5A">
        <w:rPr>
          <w:rFonts w:ascii="標楷體" w:hAnsi="標楷體" w:hint="eastAsia"/>
          <w:color w:val="000000" w:themeColor="text1"/>
          <w:szCs w:val="28"/>
        </w:rPr>
        <w:t>。</w:t>
      </w:r>
    </w:p>
    <w:p w:rsidR="00056047" w:rsidRPr="00835B20" w:rsidRDefault="00056047" w:rsidP="00A679F9">
      <w:pPr>
        <w:spacing w:beforeLines="50" w:before="180" w:line="480" w:lineRule="exact"/>
        <w:ind w:leftChars="324" w:left="907" w:firstLine="2"/>
        <w:rPr>
          <w:rFonts w:ascii="標楷體" w:hAnsi="標楷體"/>
          <w:color w:val="000000" w:themeColor="text1"/>
          <w:szCs w:val="28"/>
        </w:rPr>
      </w:pPr>
      <w:r w:rsidRPr="00835B20">
        <w:rPr>
          <w:rFonts w:ascii="標楷體" w:hAnsi="標楷體" w:hint="eastAsia"/>
          <w:color w:val="000000" w:themeColor="text1"/>
          <w:szCs w:val="28"/>
        </w:rPr>
        <w:t>申請評定案件</w:t>
      </w:r>
      <w:proofErr w:type="gramStart"/>
      <w:r w:rsidR="00CA0E5A">
        <w:rPr>
          <w:rFonts w:ascii="標楷體" w:hAnsi="標楷體" w:hint="eastAsia"/>
          <w:color w:val="000000" w:themeColor="text1"/>
          <w:szCs w:val="28"/>
        </w:rPr>
        <w:t>如</w:t>
      </w:r>
      <w:r w:rsidRPr="00835B20">
        <w:rPr>
          <w:rFonts w:ascii="標楷體" w:hAnsi="標楷體" w:hint="eastAsia"/>
          <w:color w:val="000000" w:themeColor="text1"/>
          <w:szCs w:val="28"/>
        </w:rPr>
        <w:t>將系爭</w:t>
      </w:r>
      <w:proofErr w:type="gramEnd"/>
      <w:r w:rsidRPr="00835B20">
        <w:rPr>
          <w:rFonts w:ascii="標楷體" w:hAnsi="標楷體" w:hint="eastAsia"/>
          <w:color w:val="000000" w:themeColor="text1"/>
          <w:szCs w:val="28"/>
        </w:rPr>
        <w:t>商標撤銷</w:t>
      </w:r>
      <w:r w:rsidR="00CA0E5A">
        <w:rPr>
          <w:rFonts w:ascii="標楷體" w:hAnsi="標楷體" w:hint="eastAsia"/>
          <w:color w:val="000000" w:themeColor="text1"/>
          <w:szCs w:val="28"/>
        </w:rPr>
        <w:t>註冊</w:t>
      </w:r>
      <w:r w:rsidRPr="00835B20">
        <w:rPr>
          <w:rFonts w:ascii="標楷體" w:hAnsi="標楷體" w:hint="eastAsia"/>
          <w:color w:val="000000" w:themeColor="text1"/>
          <w:szCs w:val="28"/>
        </w:rPr>
        <w:t>確定</w:t>
      </w:r>
      <w:r w:rsidR="00CA0E5A">
        <w:rPr>
          <w:rFonts w:ascii="標楷體" w:hAnsi="標楷體" w:hint="eastAsia"/>
          <w:color w:val="000000" w:themeColor="text1"/>
          <w:szCs w:val="28"/>
        </w:rPr>
        <w:t>者</w:t>
      </w:r>
      <w:r w:rsidRPr="00835B20">
        <w:rPr>
          <w:rFonts w:ascii="標楷體" w:hAnsi="標楷體" w:hint="eastAsia"/>
          <w:color w:val="000000" w:themeColor="text1"/>
          <w:szCs w:val="28"/>
        </w:rPr>
        <w:t>，該提請評定之案件</w:t>
      </w:r>
      <w:r w:rsidR="00CA0E5A">
        <w:rPr>
          <w:rFonts w:ascii="標楷體" w:hAnsi="標楷體" w:hint="eastAsia"/>
          <w:color w:val="000000" w:themeColor="text1"/>
          <w:szCs w:val="28"/>
        </w:rPr>
        <w:t>，</w:t>
      </w:r>
      <w:r w:rsidRPr="00835B20">
        <w:rPr>
          <w:rFonts w:ascii="標楷體" w:hAnsi="標楷體" w:hint="eastAsia"/>
          <w:color w:val="000000" w:themeColor="text1"/>
          <w:szCs w:val="28"/>
        </w:rPr>
        <w:t>應由審查人員簽報主管核可，結案存查；如申請評定案件係</w:t>
      </w:r>
      <w:r w:rsidR="00CA0E5A">
        <w:rPr>
          <w:rFonts w:ascii="標楷體" w:hAnsi="標楷體" w:hint="eastAsia"/>
          <w:color w:val="000000" w:themeColor="text1"/>
          <w:szCs w:val="28"/>
        </w:rPr>
        <w:t>申請不成立</w:t>
      </w:r>
      <w:r w:rsidRPr="00835B20">
        <w:rPr>
          <w:rFonts w:ascii="標楷體" w:hAnsi="標楷體" w:hint="eastAsia"/>
          <w:color w:val="000000" w:themeColor="text1"/>
          <w:szCs w:val="28"/>
        </w:rPr>
        <w:t>確定</w:t>
      </w:r>
      <w:r w:rsidR="00CA0E5A">
        <w:rPr>
          <w:rFonts w:ascii="標楷體" w:hAnsi="標楷體" w:hint="eastAsia"/>
          <w:color w:val="000000" w:themeColor="text1"/>
          <w:szCs w:val="28"/>
        </w:rPr>
        <w:t>者</w:t>
      </w:r>
      <w:r w:rsidRPr="00835B20">
        <w:rPr>
          <w:rFonts w:ascii="標楷體" w:hAnsi="標楷體" w:hint="eastAsia"/>
          <w:color w:val="000000" w:themeColor="text1"/>
          <w:szCs w:val="28"/>
        </w:rPr>
        <w:t>，</w:t>
      </w:r>
      <w:r w:rsidR="00CA0E5A">
        <w:rPr>
          <w:rFonts w:ascii="標楷體" w:hAnsi="標楷體" w:hint="eastAsia"/>
          <w:color w:val="000000" w:themeColor="text1"/>
          <w:szCs w:val="28"/>
        </w:rPr>
        <w:t>則</w:t>
      </w:r>
      <w:r w:rsidRPr="00835B20">
        <w:rPr>
          <w:rFonts w:ascii="標楷體" w:hAnsi="標楷體" w:hint="eastAsia"/>
          <w:color w:val="000000" w:themeColor="text1"/>
          <w:szCs w:val="28"/>
        </w:rPr>
        <w:t>提請評定之案件，應續行</w:t>
      </w:r>
      <w:r w:rsidR="00CA0E5A">
        <w:rPr>
          <w:rFonts w:ascii="標楷體" w:hAnsi="標楷體" w:hint="eastAsia"/>
          <w:color w:val="000000" w:themeColor="text1"/>
          <w:szCs w:val="28"/>
        </w:rPr>
        <w:t>審</w:t>
      </w:r>
      <w:r w:rsidRPr="00835B20">
        <w:rPr>
          <w:rFonts w:ascii="標楷體" w:hAnsi="標楷體" w:hint="eastAsia"/>
          <w:color w:val="000000" w:themeColor="text1"/>
          <w:szCs w:val="28"/>
        </w:rPr>
        <w:t>理。</w:t>
      </w:r>
    </w:p>
    <w:p w:rsidR="004E1914" w:rsidRPr="00835B20" w:rsidRDefault="00056047" w:rsidP="00692A92">
      <w:pPr>
        <w:spacing w:beforeLines="50" w:before="180" w:line="480" w:lineRule="exact"/>
        <w:ind w:leftChars="70" w:left="638" w:hangingChars="158" w:hanging="442"/>
        <w:rPr>
          <w:rFonts w:ascii="標楷體" w:hAnsi="標楷體"/>
          <w:color w:val="000000" w:themeColor="text1"/>
          <w:szCs w:val="28"/>
        </w:rPr>
      </w:pPr>
      <w:r w:rsidRPr="00835B20">
        <w:rPr>
          <w:rFonts w:ascii="標楷體" w:hAnsi="標楷體" w:hint="eastAsia"/>
          <w:color w:val="000000" w:themeColor="text1"/>
          <w:szCs w:val="28"/>
        </w:rPr>
        <w:t>(</w:t>
      </w:r>
      <w:r w:rsidR="00E40EF7" w:rsidRPr="00835B20">
        <w:rPr>
          <w:rFonts w:ascii="標楷體" w:hAnsi="標楷體" w:hint="eastAsia"/>
          <w:color w:val="000000" w:themeColor="text1"/>
          <w:szCs w:val="28"/>
        </w:rPr>
        <w:t>5</w:t>
      </w:r>
      <w:r w:rsidRPr="00835B20">
        <w:rPr>
          <w:rFonts w:ascii="標楷體" w:hAnsi="標楷體" w:hint="eastAsia"/>
          <w:color w:val="000000" w:themeColor="text1"/>
          <w:szCs w:val="28"/>
        </w:rPr>
        <w:t>)提</w:t>
      </w:r>
      <w:r w:rsidR="00CA0E5A">
        <w:rPr>
          <w:rFonts w:ascii="標楷體" w:hAnsi="標楷體" w:hint="eastAsia"/>
          <w:color w:val="000000" w:themeColor="text1"/>
          <w:szCs w:val="28"/>
        </w:rPr>
        <w:t>請</w:t>
      </w:r>
      <w:r w:rsidRPr="00835B20">
        <w:rPr>
          <w:rFonts w:ascii="標楷體" w:hAnsi="標楷體" w:hint="eastAsia"/>
          <w:color w:val="000000" w:themeColor="text1"/>
          <w:szCs w:val="28"/>
        </w:rPr>
        <w:t>評</w:t>
      </w:r>
      <w:r w:rsidR="00CA0E5A">
        <w:rPr>
          <w:rFonts w:ascii="標楷體" w:hAnsi="標楷體" w:hint="eastAsia"/>
          <w:color w:val="000000" w:themeColor="text1"/>
          <w:szCs w:val="28"/>
        </w:rPr>
        <w:t>定</w:t>
      </w:r>
      <w:r w:rsidRPr="00835B20">
        <w:rPr>
          <w:rFonts w:ascii="標楷體" w:hAnsi="標楷體" w:hint="eastAsia"/>
          <w:color w:val="000000" w:themeColor="text1"/>
          <w:szCs w:val="28"/>
        </w:rPr>
        <w:t>案</w:t>
      </w:r>
      <w:r w:rsidR="00CA0E5A">
        <w:rPr>
          <w:rFonts w:ascii="標楷體" w:hAnsi="標楷體" w:hint="eastAsia"/>
          <w:color w:val="000000" w:themeColor="text1"/>
          <w:szCs w:val="28"/>
        </w:rPr>
        <w:t>經原審查</w:t>
      </w:r>
      <w:r w:rsidRPr="00835B20">
        <w:rPr>
          <w:rFonts w:ascii="標楷體" w:hAnsi="標楷體" w:hint="eastAsia"/>
          <w:color w:val="000000" w:themeColor="text1"/>
          <w:szCs w:val="28"/>
        </w:rPr>
        <w:t>科進行</w:t>
      </w:r>
      <w:r w:rsidR="00CA0E5A">
        <w:rPr>
          <w:rFonts w:ascii="標楷體" w:hAnsi="標楷體" w:hint="eastAsia"/>
          <w:color w:val="000000" w:themeColor="text1"/>
          <w:szCs w:val="28"/>
        </w:rPr>
        <w:t>相關通知答辯</w:t>
      </w:r>
      <w:r w:rsidRPr="00835B20">
        <w:rPr>
          <w:rFonts w:ascii="標楷體" w:hAnsi="標楷體" w:hint="eastAsia"/>
          <w:color w:val="000000" w:themeColor="text1"/>
          <w:szCs w:val="28"/>
        </w:rPr>
        <w:t>程序，</w:t>
      </w:r>
      <w:r w:rsidR="00CA0E5A">
        <w:rPr>
          <w:rFonts w:ascii="標楷體" w:hAnsi="標楷體" w:hint="eastAsia"/>
          <w:color w:val="000000" w:themeColor="text1"/>
          <w:szCs w:val="28"/>
        </w:rPr>
        <w:t>並</w:t>
      </w:r>
      <w:r w:rsidRPr="00835B20">
        <w:rPr>
          <w:rFonts w:ascii="標楷體" w:hAnsi="標楷體" w:hint="eastAsia"/>
          <w:color w:val="000000" w:themeColor="text1"/>
          <w:szCs w:val="28"/>
        </w:rPr>
        <w:t>經實體審查</w:t>
      </w:r>
      <w:r w:rsidR="00CA0E5A">
        <w:rPr>
          <w:rFonts w:ascii="標楷體" w:hAnsi="標楷體" w:hint="eastAsia"/>
          <w:color w:val="000000" w:themeColor="text1"/>
          <w:szCs w:val="28"/>
        </w:rPr>
        <w:t>後</w:t>
      </w:r>
      <w:r w:rsidRPr="00835B20">
        <w:rPr>
          <w:rFonts w:ascii="標楷體" w:hAnsi="標楷體" w:hint="eastAsia"/>
          <w:color w:val="000000" w:themeColor="text1"/>
          <w:szCs w:val="28"/>
        </w:rPr>
        <w:t>，</w:t>
      </w:r>
      <w:r w:rsidR="00CA0E5A">
        <w:rPr>
          <w:rFonts w:ascii="標楷體" w:hAnsi="標楷體" w:hint="eastAsia"/>
          <w:color w:val="000000" w:themeColor="text1"/>
          <w:szCs w:val="28"/>
        </w:rPr>
        <w:t>商標權</w:t>
      </w:r>
      <w:proofErr w:type="gramStart"/>
      <w:r w:rsidRPr="00835B20">
        <w:rPr>
          <w:rFonts w:ascii="標楷體" w:hAnsi="標楷體" w:hint="eastAsia"/>
          <w:color w:val="000000" w:themeColor="text1"/>
          <w:szCs w:val="28"/>
        </w:rPr>
        <w:t>人</w:t>
      </w:r>
      <w:r w:rsidR="00CA0E5A">
        <w:rPr>
          <w:rFonts w:ascii="標楷體" w:hAnsi="標楷體" w:hint="eastAsia"/>
          <w:color w:val="000000" w:themeColor="text1"/>
          <w:szCs w:val="28"/>
        </w:rPr>
        <w:t>縱就系</w:t>
      </w:r>
      <w:proofErr w:type="gramEnd"/>
      <w:r w:rsidR="00CA0E5A">
        <w:rPr>
          <w:rFonts w:ascii="標楷體" w:hAnsi="標楷體" w:hint="eastAsia"/>
          <w:color w:val="000000" w:themeColor="text1"/>
          <w:szCs w:val="28"/>
        </w:rPr>
        <w:t>爭商標</w:t>
      </w:r>
      <w:r w:rsidRPr="00835B20">
        <w:rPr>
          <w:rFonts w:ascii="標楷體" w:hAnsi="標楷體" w:hint="eastAsia"/>
          <w:color w:val="000000" w:themeColor="text1"/>
          <w:szCs w:val="28"/>
        </w:rPr>
        <w:t>註冊</w:t>
      </w:r>
      <w:r w:rsidR="00CA0E5A">
        <w:rPr>
          <w:rFonts w:ascii="標楷體" w:hAnsi="標楷體" w:hint="eastAsia"/>
          <w:color w:val="000000" w:themeColor="text1"/>
          <w:szCs w:val="28"/>
        </w:rPr>
        <w:t>指定</w:t>
      </w:r>
      <w:r w:rsidRPr="00835B20">
        <w:rPr>
          <w:rFonts w:ascii="標楷體" w:hAnsi="標楷體" w:hint="eastAsia"/>
          <w:color w:val="000000" w:themeColor="text1"/>
          <w:szCs w:val="28"/>
        </w:rPr>
        <w:t>商品</w:t>
      </w:r>
      <w:r w:rsidR="00CA0E5A">
        <w:rPr>
          <w:rFonts w:ascii="標楷體" w:hAnsi="標楷體" w:hint="eastAsia"/>
          <w:color w:val="000000" w:themeColor="text1"/>
          <w:szCs w:val="28"/>
        </w:rPr>
        <w:t>/服務申請</w:t>
      </w:r>
      <w:r w:rsidRPr="00835B20">
        <w:rPr>
          <w:rFonts w:ascii="標楷體" w:hAnsi="標楷體" w:hint="eastAsia"/>
          <w:color w:val="000000" w:themeColor="text1"/>
          <w:szCs w:val="28"/>
        </w:rPr>
        <w:t>減縮</w:t>
      </w:r>
      <w:r w:rsidR="00CA0E5A">
        <w:rPr>
          <w:rFonts w:ascii="標楷體" w:hAnsi="標楷體" w:hint="eastAsia"/>
          <w:color w:val="000000" w:themeColor="text1"/>
          <w:szCs w:val="28"/>
        </w:rPr>
        <w:t>，</w:t>
      </w:r>
      <w:r w:rsidRPr="00835B20">
        <w:rPr>
          <w:rFonts w:ascii="標楷體" w:hAnsi="標楷體" w:hint="eastAsia"/>
          <w:color w:val="000000" w:themeColor="text1"/>
          <w:szCs w:val="28"/>
        </w:rPr>
        <w:t>並經核准</w:t>
      </w:r>
      <w:r w:rsidR="00CA0E5A">
        <w:rPr>
          <w:rFonts w:ascii="標楷體" w:hAnsi="標楷體" w:hint="eastAsia"/>
          <w:color w:val="000000" w:themeColor="text1"/>
          <w:szCs w:val="28"/>
        </w:rPr>
        <w:t>在案</w:t>
      </w:r>
      <w:r w:rsidRPr="00835B20">
        <w:rPr>
          <w:rFonts w:ascii="標楷體" w:hAnsi="標楷體" w:hint="eastAsia"/>
          <w:color w:val="000000" w:themeColor="text1"/>
          <w:szCs w:val="28"/>
        </w:rPr>
        <w:t>，</w:t>
      </w:r>
      <w:r w:rsidR="00CA0E5A">
        <w:rPr>
          <w:rFonts w:ascii="標楷體" w:hAnsi="標楷體" w:hint="eastAsia"/>
          <w:color w:val="000000" w:themeColor="text1"/>
          <w:szCs w:val="28"/>
        </w:rPr>
        <w:t>而</w:t>
      </w:r>
      <w:r w:rsidRPr="00835B20">
        <w:rPr>
          <w:rFonts w:ascii="標楷體" w:hAnsi="標楷體" w:hint="eastAsia"/>
          <w:color w:val="000000" w:themeColor="text1"/>
          <w:szCs w:val="28"/>
        </w:rPr>
        <w:t>無爭議</w:t>
      </w:r>
      <w:r w:rsidR="00CA0E5A">
        <w:rPr>
          <w:rFonts w:ascii="標楷體" w:hAnsi="標楷體" w:hint="eastAsia"/>
          <w:color w:val="000000" w:themeColor="text1"/>
          <w:szCs w:val="28"/>
        </w:rPr>
        <w:t>條款之適用</w:t>
      </w:r>
      <w:r w:rsidRPr="00835B20">
        <w:rPr>
          <w:rFonts w:ascii="標楷體" w:hAnsi="標楷體" w:hint="eastAsia"/>
          <w:color w:val="000000" w:themeColor="text1"/>
          <w:szCs w:val="28"/>
        </w:rPr>
        <w:t>，仍須依一般評定案</w:t>
      </w:r>
      <w:r w:rsidR="00CA0E5A">
        <w:rPr>
          <w:rFonts w:ascii="標楷體" w:hAnsi="標楷體" w:hint="eastAsia"/>
          <w:color w:val="000000" w:themeColor="text1"/>
          <w:szCs w:val="28"/>
        </w:rPr>
        <w:t>件之處理</w:t>
      </w:r>
      <w:r w:rsidRPr="00835B20">
        <w:rPr>
          <w:rFonts w:ascii="標楷體" w:hAnsi="標楷體" w:hint="eastAsia"/>
          <w:color w:val="000000" w:themeColor="text1"/>
          <w:szCs w:val="28"/>
        </w:rPr>
        <w:t>流程，</w:t>
      </w:r>
      <w:r w:rsidR="00CA0E5A">
        <w:rPr>
          <w:rFonts w:ascii="標楷體" w:hAnsi="標楷體" w:hint="eastAsia"/>
          <w:color w:val="000000" w:themeColor="text1"/>
          <w:szCs w:val="28"/>
        </w:rPr>
        <w:t>發給提請評定</w:t>
      </w:r>
      <w:r w:rsidRPr="00835B20">
        <w:rPr>
          <w:rFonts w:ascii="標楷體" w:hAnsi="標楷體" w:hint="eastAsia"/>
          <w:color w:val="000000" w:themeColor="text1"/>
          <w:szCs w:val="28"/>
        </w:rPr>
        <w:t>不成立或不受理</w:t>
      </w:r>
      <w:r w:rsidR="00CA0E5A">
        <w:rPr>
          <w:rFonts w:ascii="標楷體" w:hAnsi="標楷體" w:hint="eastAsia"/>
          <w:color w:val="000000" w:themeColor="text1"/>
          <w:szCs w:val="28"/>
        </w:rPr>
        <w:t>之</w:t>
      </w:r>
      <w:r w:rsidRPr="00835B20">
        <w:rPr>
          <w:rFonts w:ascii="標楷體" w:hAnsi="標楷體" w:hint="eastAsia"/>
          <w:color w:val="000000" w:themeColor="text1"/>
          <w:szCs w:val="28"/>
        </w:rPr>
        <w:t>處</w:t>
      </w:r>
      <w:r w:rsidR="00CA0E5A">
        <w:rPr>
          <w:rFonts w:ascii="標楷體" w:hAnsi="標楷體" w:hint="eastAsia"/>
          <w:color w:val="000000" w:themeColor="text1"/>
          <w:szCs w:val="28"/>
        </w:rPr>
        <w:t>分</w:t>
      </w:r>
      <w:r w:rsidRPr="00835B20">
        <w:rPr>
          <w:rFonts w:ascii="標楷體" w:hAnsi="標楷體" w:hint="eastAsia"/>
          <w:color w:val="000000" w:themeColor="text1"/>
          <w:szCs w:val="28"/>
        </w:rPr>
        <w:t>，</w:t>
      </w:r>
      <w:r w:rsidR="00CA0E5A">
        <w:rPr>
          <w:rFonts w:ascii="標楷體" w:hAnsi="標楷體" w:hint="eastAsia"/>
          <w:color w:val="000000" w:themeColor="text1"/>
          <w:szCs w:val="28"/>
        </w:rPr>
        <w:t>並</w:t>
      </w:r>
      <w:proofErr w:type="gramStart"/>
      <w:r w:rsidR="00CA0E5A">
        <w:rPr>
          <w:rFonts w:ascii="標楷體" w:hAnsi="標楷體" w:hint="eastAsia"/>
          <w:color w:val="000000" w:themeColor="text1"/>
          <w:szCs w:val="28"/>
        </w:rPr>
        <w:t>以</w:t>
      </w:r>
      <w:r w:rsidRPr="00835B20">
        <w:rPr>
          <w:rFonts w:ascii="標楷體" w:hAnsi="標楷體" w:hint="eastAsia"/>
          <w:color w:val="000000" w:themeColor="text1"/>
          <w:szCs w:val="28"/>
        </w:rPr>
        <w:t>函</w:t>
      </w:r>
      <w:r w:rsidR="00CA0E5A">
        <w:rPr>
          <w:rFonts w:ascii="標楷體" w:hAnsi="標楷體" w:hint="eastAsia"/>
          <w:color w:val="000000" w:themeColor="text1"/>
          <w:szCs w:val="28"/>
        </w:rPr>
        <w:t>稿</w:t>
      </w:r>
      <w:r w:rsidRPr="00835B20">
        <w:rPr>
          <w:rFonts w:ascii="標楷體" w:hAnsi="標楷體" w:hint="eastAsia"/>
          <w:color w:val="000000" w:themeColor="text1"/>
          <w:szCs w:val="28"/>
        </w:rPr>
        <w:t>通知</w:t>
      </w:r>
      <w:proofErr w:type="gramEnd"/>
      <w:r w:rsidRPr="00835B20">
        <w:rPr>
          <w:rFonts w:ascii="標楷體" w:hAnsi="標楷體" w:hint="eastAsia"/>
          <w:color w:val="000000" w:themeColor="text1"/>
          <w:szCs w:val="28"/>
        </w:rPr>
        <w:t>商標權人，不宜</w:t>
      </w:r>
      <w:r w:rsidR="00CA0E5A">
        <w:rPr>
          <w:rFonts w:ascii="標楷體" w:hAnsi="標楷體" w:hint="eastAsia"/>
          <w:color w:val="000000" w:themeColor="text1"/>
          <w:szCs w:val="28"/>
        </w:rPr>
        <w:t>逕行</w:t>
      </w:r>
      <w:r w:rsidRPr="00835B20">
        <w:rPr>
          <w:rFonts w:ascii="標楷體" w:hAnsi="標楷體" w:hint="eastAsia"/>
          <w:color w:val="000000" w:themeColor="text1"/>
          <w:szCs w:val="28"/>
        </w:rPr>
        <w:t>電腦銷號。</w:t>
      </w:r>
    </w:p>
    <w:p w:rsidR="00056047" w:rsidRPr="00835B20" w:rsidRDefault="00090445" w:rsidP="001B107C">
      <w:pPr>
        <w:pStyle w:val="2"/>
        <w:spacing w:after="180"/>
        <w:rPr>
          <w:color w:val="000000" w:themeColor="text1"/>
          <w:lang w:eastAsia="zh-TW"/>
        </w:rPr>
      </w:pPr>
      <w:bookmarkStart w:id="56" w:name="_Toc494963927"/>
      <w:r>
        <w:rPr>
          <w:rFonts w:hint="eastAsia"/>
          <w:color w:val="000000" w:themeColor="text1"/>
          <w:lang w:eastAsia="zh-TW"/>
        </w:rPr>
        <w:t>9</w:t>
      </w:r>
      <w:r w:rsidR="00056047" w:rsidRPr="00835B20">
        <w:rPr>
          <w:rFonts w:hint="eastAsia"/>
          <w:color w:val="000000" w:themeColor="text1"/>
          <w:lang w:eastAsia="zh-TW"/>
        </w:rPr>
        <w:t>.2</w:t>
      </w:r>
      <w:r w:rsidR="005619AE">
        <w:rPr>
          <w:rFonts w:hint="eastAsia"/>
          <w:color w:val="000000" w:themeColor="text1"/>
          <w:lang w:eastAsia="zh-TW"/>
        </w:rPr>
        <w:t>依</w:t>
      </w:r>
      <w:r w:rsidR="00056047" w:rsidRPr="00835B20">
        <w:rPr>
          <w:rFonts w:hint="eastAsia"/>
          <w:color w:val="000000" w:themeColor="text1"/>
        </w:rPr>
        <w:t>職權廢止</w:t>
      </w:r>
      <w:bookmarkEnd w:id="56"/>
    </w:p>
    <w:p w:rsidR="00056047" w:rsidRPr="00692A92" w:rsidRDefault="00090445" w:rsidP="007A073A">
      <w:pPr>
        <w:spacing w:afterLines="50" w:after="180" w:line="480" w:lineRule="exact"/>
        <w:ind w:leftChars="35" w:left="854" w:hanging="756"/>
        <w:rPr>
          <w:rFonts w:ascii="標楷體" w:hAnsi="標楷體"/>
          <w:b/>
          <w:color w:val="000000" w:themeColor="text1"/>
        </w:rPr>
      </w:pPr>
      <w:bookmarkStart w:id="57" w:name="_Toc298744105"/>
      <w:bookmarkStart w:id="58" w:name="_Toc302390300"/>
      <w:bookmarkStart w:id="59" w:name="_Toc302978996"/>
      <w:bookmarkStart w:id="60" w:name="_Toc484621560"/>
      <w:r w:rsidRPr="00692A92">
        <w:rPr>
          <w:rFonts w:ascii="標楷體" w:hAnsi="標楷體" w:hint="eastAsia"/>
          <w:b/>
          <w:color w:val="000000" w:themeColor="text1"/>
        </w:rPr>
        <w:t>9</w:t>
      </w:r>
      <w:r w:rsidR="00056047" w:rsidRPr="00692A92">
        <w:rPr>
          <w:rFonts w:ascii="標楷體" w:hAnsi="標楷體" w:hint="eastAsia"/>
          <w:b/>
          <w:color w:val="000000" w:themeColor="text1"/>
        </w:rPr>
        <w:t>.2.1</w:t>
      </w:r>
      <w:r w:rsidR="005619AE" w:rsidRPr="00692A92">
        <w:rPr>
          <w:rFonts w:ascii="標楷體" w:hAnsi="標楷體" w:hint="eastAsia"/>
          <w:b/>
          <w:color w:val="000000" w:themeColor="text1"/>
        </w:rPr>
        <w:t>依</w:t>
      </w:r>
      <w:r w:rsidR="00056047" w:rsidRPr="00692A92">
        <w:rPr>
          <w:rFonts w:ascii="標楷體" w:hAnsi="標楷體" w:hint="eastAsia"/>
          <w:b/>
          <w:color w:val="000000" w:themeColor="text1"/>
        </w:rPr>
        <w:t>職權廢止之時點</w:t>
      </w:r>
      <w:bookmarkEnd w:id="57"/>
      <w:bookmarkEnd w:id="58"/>
      <w:bookmarkEnd w:id="59"/>
      <w:bookmarkEnd w:id="60"/>
    </w:p>
    <w:p w:rsidR="00056047" w:rsidRPr="00835B20" w:rsidRDefault="00F37EEC" w:rsidP="00692A92">
      <w:pPr>
        <w:spacing w:beforeLines="50" w:before="180" w:line="480" w:lineRule="exact"/>
        <w:ind w:leftChars="70" w:left="638" w:hangingChars="158" w:hanging="442"/>
        <w:rPr>
          <w:rFonts w:ascii="標楷體" w:hAnsi="標楷體"/>
          <w:bCs/>
          <w:color w:val="000000" w:themeColor="text1"/>
          <w:szCs w:val="28"/>
        </w:rPr>
      </w:pPr>
      <w:r w:rsidRPr="00835B20">
        <w:rPr>
          <w:rFonts w:ascii="標楷體" w:hAnsi="標楷體" w:hint="eastAsia"/>
          <w:bCs/>
          <w:color w:val="000000" w:themeColor="text1"/>
          <w:szCs w:val="28"/>
        </w:rPr>
        <w:t>(1)</w:t>
      </w:r>
      <w:r w:rsidR="00056047" w:rsidRPr="00835B20">
        <w:rPr>
          <w:rFonts w:ascii="標楷體" w:hAnsi="標楷體" w:hint="eastAsia"/>
          <w:bCs/>
          <w:color w:val="000000" w:themeColor="text1"/>
          <w:szCs w:val="28"/>
        </w:rPr>
        <w:t>審查人員因職務發現商標註冊後，有商標法第63條、第93條所列各款之</w:t>
      </w:r>
      <w:proofErr w:type="gramStart"/>
      <w:r w:rsidR="00056047" w:rsidRPr="00835B20">
        <w:rPr>
          <w:rFonts w:ascii="標楷體" w:hAnsi="標楷體" w:hint="eastAsia"/>
          <w:bCs/>
          <w:color w:val="000000" w:themeColor="text1"/>
          <w:szCs w:val="28"/>
        </w:rPr>
        <w:t>怠</w:t>
      </w:r>
      <w:proofErr w:type="gramEnd"/>
      <w:r w:rsidR="00056047" w:rsidRPr="00835B20">
        <w:rPr>
          <w:rFonts w:ascii="標楷體" w:hAnsi="標楷體" w:hint="eastAsia"/>
          <w:bCs/>
          <w:color w:val="000000" w:themeColor="text1"/>
          <w:szCs w:val="28"/>
        </w:rPr>
        <w:t>於</w:t>
      </w:r>
      <w:r w:rsidR="00056047" w:rsidRPr="00835B20">
        <w:rPr>
          <w:rFonts w:ascii="標楷體" w:hAnsi="標楷體" w:hint="eastAsia"/>
          <w:color w:val="000000" w:themeColor="text1"/>
          <w:szCs w:val="28"/>
        </w:rPr>
        <w:t>使用</w:t>
      </w:r>
      <w:r w:rsidR="00056047" w:rsidRPr="00835B20">
        <w:rPr>
          <w:rFonts w:ascii="標楷體" w:hAnsi="標楷體" w:hint="eastAsia"/>
          <w:bCs/>
          <w:color w:val="000000" w:themeColor="text1"/>
          <w:szCs w:val="28"/>
        </w:rPr>
        <w:t>、違法使用、不當使用等情事者，或經他人檢舉請求依職權廢止</w:t>
      </w:r>
      <w:r w:rsidR="005619AE">
        <w:rPr>
          <w:rFonts w:ascii="標楷體" w:hAnsi="標楷體" w:hint="eastAsia"/>
          <w:bCs/>
          <w:color w:val="000000" w:themeColor="text1"/>
          <w:szCs w:val="28"/>
        </w:rPr>
        <w:t>註冊，</w:t>
      </w:r>
      <w:r w:rsidR="00056047" w:rsidRPr="00835B20">
        <w:rPr>
          <w:rFonts w:ascii="標楷體" w:hAnsi="標楷體" w:hint="eastAsia"/>
          <w:bCs/>
          <w:color w:val="000000" w:themeColor="text1"/>
          <w:szCs w:val="28"/>
        </w:rPr>
        <w:t>且認為有</w:t>
      </w:r>
      <w:r w:rsidR="005619AE">
        <w:rPr>
          <w:rFonts w:ascii="標楷體" w:hAnsi="標楷體" w:hint="eastAsia"/>
          <w:bCs/>
          <w:color w:val="000000" w:themeColor="text1"/>
          <w:szCs w:val="28"/>
        </w:rPr>
        <w:t>依職權</w:t>
      </w:r>
      <w:r w:rsidR="00056047" w:rsidRPr="00835B20">
        <w:rPr>
          <w:rFonts w:ascii="標楷體" w:hAnsi="標楷體" w:hint="eastAsia"/>
          <w:bCs/>
          <w:color w:val="000000" w:themeColor="text1"/>
          <w:szCs w:val="28"/>
        </w:rPr>
        <w:t>廢止之必要者，</w:t>
      </w:r>
      <w:r w:rsidR="005619AE">
        <w:rPr>
          <w:rFonts w:ascii="標楷體" w:hAnsi="標楷體" w:hint="eastAsia"/>
          <w:bCs/>
          <w:color w:val="000000" w:themeColor="text1"/>
          <w:szCs w:val="28"/>
        </w:rPr>
        <w:t>應</w:t>
      </w:r>
      <w:r w:rsidR="00996719" w:rsidRPr="00835B20">
        <w:rPr>
          <w:rFonts w:ascii="標楷體" w:hint="eastAsia"/>
          <w:color w:val="000000" w:themeColor="text1"/>
        </w:rPr>
        <w:t>簽請科長核可後</w:t>
      </w:r>
      <w:r w:rsidR="00996719" w:rsidRPr="00835B20">
        <w:rPr>
          <w:rFonts w:ascii="標楷體" w:hAnsi="標楷體" w:hint="eastAsia"/>
          <w:bCs/>
          <w:color w:val="000000" w:themeColor="text1"/>
          <w:szCs w:val="28"/>
        </w:rPr>
        <w:t>依職權提起商標廢止</w:t>
      </w:r>
      <w:r w:rsidR="005619AE">
        <w:rPr>
          <w:rFonts w:ascii="標楷體" w:hAnsi="標楷體" w:hint="eastAsia"/>
          <w:bCs/>
          <w:color w:val="000000" w:themeColor="text1"/>
          <w:szCs w:val="28"/>
        </w:rPr>
        <w:t>程序</w:t>
      </w:r>
      <w:r w:rsidR="00996719" w:rsidRPr="00835B20">
        <w:rPr>
          <w:rFonts w:ascii="標楷體" w:hAnsi="標楷體" w:hint="eastAsia"/>
          <w:color w:val="000000" w:themeColor="text1"/>
          <w:szCs w:val="28"/>
        </w:rPr>
        <w:t>，</w:t>
      </w:r>
      <w:r w:rsidR="005619AE">
        <w:rPr>
          <w:rFonts w:ascii="標楷體" w:hAnsi="標楷體" w:hint="eastAsia"/>
          <w:color w:val="000000" w:themeColor="text1"/>
          <w:szCs w:val="28"/>
        </w:rPr>
        <w:t>依</w:t>
      </w:r>
      <w:r w:rsidR="00996719" w:rsidRPr="00835B20">
        <w:rPr>
          <w:rFonts w:ascii="標楷體" w:hAnsi="標楷體" w:hint="eastAsia"/>
          <w:color w:val="000000" w:themeColor="text1"/>
          <w:szCs w:val="28"/>
        </w:rPr>
        <w:t>職權廢止案之成案日期以科長簽核</w:t>
      </w:r>
      <w:r w:rsidR="005619AE">
        <w:rPr>
          <w:rFonts w:ascii="標楷體" w:hAnsi="標楷體" w:hint="eastAsia"/>
          <w:color w:val="000000" w:themeColor="text1"/>
          <w:szCs w:val="28"/>
        </w:rPr>
        <w:t>之</w:t>
      </w:r>
      <w:r w:rsidR="00996719" w:rsidRPr="00835B20">
        <w:rPr>
          <w:rFonts w:ascii="標楷體" w:hAnsi="標楷體" w:hint="eastAsia"/>
          <w:color w:val="000000" w:themeColor="text1"/>
          <w:szCs w:val="28"/>
        </w:rPr>
        <w:t>日期為</w:t>
      </w:r>
      <w:proofErr w:type="gramStart"/>
      <w:r w:rsidR="00996719" w:rsidRPr="00835B20">
        <w:rPr>
          <w:rFonts w:ascii="標楷體" w:hAnsi="標楷體" w:hint="eastAsia"/>
          <w:color w:val="000000" w:themeColor="text1"/>
          <w:szCs w:val="28"/>
        </w:rPr>
        <w:t>準</w:t>
      </w:r>
      <w:proofErr w:type="gramEnd"/>
      <w:r w:rsidR="00996719" w:rsidRPr="00835B20">
        <w:rPr>
          <w:rFonts w:ascii="標楷體" w:hAnsi="標楷體" w:hint="eastAsia"/>
          <w:color w:val="000000" w:themeColor="text1"/>
          <w:szCs w:val="28"/>
        </w:rPr>
        <w:t>。</w:t>
      </w:r>
    </w:p>
    <w:p w:rsidR="00247533" w:rsidRDefault="00F37EEC" w:rsidP="00692A92">
      <w:pPr>
        <w:spacing w:beforeLines="50" w:before="180" w:line="480" w:lineRule="exact"/>
        <w:ind w:leftChars="70" w:left="638" w:hangingChars="158" w:hanging="442"/>
        <w:rPr>
          <w:rFonts w:ascii="標楷體" w:hAnsi="標楷體"/>
          <w:bCs/>
          <w:color w:val="000000" w:themeColor="text1"/>
          <w:szCs w:val="28"/>
        </w:rPr>
      </w:pPr>
      <w:r w:rsidRPr="00835B20">
        <w:rPr>
          <w:rFonts w:ascii="標楷體" w:hAnsi="標楷體" w:hint="eastAsia"/>
          <w:bCs/>
          <w:color w:val="000000" w:themeColor="text1"/>
          <w:szCs w:val="28"/>
        </w:rPr>
        <w:t>(2)</w:t>
      </w:r>
      <w:r w:rsidR="005619AE">
        <w:rPr>
          <w:rFonts w:ascii="標楷體" w:hAnsi="標楷體" w:hint="eastAsia"/>
          <w:bCs/>
          <w:color w:val="000000" w:themeColor="text1"/>
          <w:szCs w:val="28"/>
        </w:rPr>
        <w:t>依</w:t>
      </w:r>
      <w:r w:rsidR="00056047" w:rsidRPr="00835B20">
        <w:rPr>
          <w:rFonts w:ascii="標楷體" w:hAnsi="標楷體" w:hint="eastAsia"/>
          <w:bCs/>
          <w:color w:val="000000" w:themeColor="text1"/>
          <w:szCs w:val="28"/>
        </w:rPr>
        <w:t>職權廢止商標</w:t>
      </w:r>
      <w:r w:rsidR="005619AE">
        <w:rPr>
          <w:rFonts w:ascii="標楷體" w:hAnsi="標楷體" w:hint="eastAsia"/>
          <w:bCs/>
          <w:color w:val="000000" w:themeColor="text1"/>
          <w:szCs w:val="28"/>
        </w:rPr>
        <w:t>註冊</w:t>
      </w:r>
      <w:r w:rsidR="00056047" w:rsidRPr="00835B20">
        <w:rPr>
          <w:rFonts w:ascii="標楷體" w:hAnsi="標楷體" w:hint="eastAsia"/>
          <w:bCs/>
          <w:color w:val="000000" w:themeColor="text1"/>
          <w:szCs w:val="28"/>
        </w:rPr>
        <w:t>，係</w:t>
      </w:r>
      <w:r w:rsidR="005619AE">
        <w:rPr>
          <w:rFonts w:ascii="標楷體" w:hAnsi="標楷體" w:hint="eastAsia"/>
          <w:bCs/>
          <w:color w:val="000000" w:themeColor="text1"/>
          <w:szCs w:val="28"/>
        </w:rPr>
        <w:t>商標專責</w:t>
      </w:r>
      <w:r w:rsidR="00056047" w:rsidRPr="00835B20">
        <w:rPr>
          <w:rFonts w:ascii="標楷體" w:hAnsi="標楷體" w:hint="eastAsia"/>
          <w:bCs/>
          <w:color w:val="000000" w:themeColor="text1"/>
          <w:szCs w:val="28"/>
        </w:rPr>
        <w:t>機關對合法取得</w:t>
      </w:r>
      <w:r w:rsidR="00247533">
        <w:rPr>
          <w:rFonts w:ascii="標楷體" w:hAnsi="標楷體" w:hint="eastAsia"/>
          <w:bCs/>
          <w:color w:val="000000" w:themeColor="text1"/>
          <w:szCs w:val="28"/>
        </w:rPr>
        <w:t>註冊</w:t>
      </w:r>
      <w:r w:rsidR="00056047" w:rsidRPr="00835B20">
        <w:rPr>
          <w:rFonts w:ascii="標楷體" w:hAnsi="標楷體" w:hint="eastAsia"/>
          <w:bCs/>
          <w:color w:val="000000" w:themeColor="text1"/>
          <w:szCs w:val="28"/>
        </w:rPr>
        <w:t>之商標，因</w:t>
      </w:r>
      <w:r w:rsidR="00247533">
        <w:rPr>
          <w:rFonts w:ascii="標楷體" w:hAnsi="標楷體" w:hint="eastAsia"/>
          <w:bCs/>
          <w:color w:val="000000" w:themeColor="text1"/>
          <w:szCs w:val="28"/>
        </w:rPr>
        <w:t>註冊後有不當</w:t>
      </w:r>
      <w:r w:rsidR="00056047" w:rsidRPr="00835B20">
        <w:rPr>
          <w:rFonts w:ascii="標楷體" w:hAnsi="標楷體" w:hint="eastAsia"/>
          <w:bCs/>
          <w:color w:val="000000" w:themeColor="text1"/>
          <w:szCs w:val="28"/>
        </w:rPr>
        <w:t>使用</w:t>
      </w:r>
      <w:r w:rsidR="00247533">
        <w:rPr>
          <w:rFonts w:ascii="標楷體" w:hAnsi="標楷體" w:hint="eastAsia"/>
          <w:bCs/>
          <w:color w:val="000000" w:themeColor="text1"/>
          <w:szCs w:val="28"/>
        </w:rPr>
        <w:t>之情形，</w:t>
      </w:r>
      <w:r w:rsidR="00056047" w:rsidRPr="00835B20">
        <w:rPr>
          <w:rFonts w:ascii="標楷體" w:hAnsi="標楷體" w:hint="eastAsia"/>
          <w:bCs/>
          <w:color w:val="000000" w:themeColor="text1"/>
          <w:szCs w:val="28"/>
        </w:rPr>
        <w:t>基於</w:t>
      </w:r>
      <w:r w:rsidR="00056047" w:rsidRPr="00835B20">
        <w:rPr>
          <w:rFonts w:ascii="標楷體" w:hAnsi="標楷體" w:hint="eastAsia"/>
          <w:color w:val="000000" w:themeColor="text1"/>
          <w:szCs w:val="28"/>
        </w:rPr>
        <w:t>公益</w:t>
      </w:r>
      <w:r w:rsidR="00056047" w:rsidRPr="00835B20">
        <w:rPr>
          <w:rFonts w:ascii="標楷體" w:hAnsi="標楷體" w:hint="eastAsia"/>
          <w:bCs/>
          <w:color w:val="000000" w:themeColor="text1"/>
          <w:szCs w:val="28"/>
        </w:rPr>
        <w:t>考量而</w:t>
      </w:r>
      <w:r w:rsidR="00247533">
        <w:rPr>
          <w:rFonts w:ascii="標楷體" w:hAnsi="標楷體" w:hint="eastAsia"/>
          <w:bCs/>
          <w:color w:val="000000" w:themeColor="text1"/>
          <w:szCs w:val="28"/>
        </w:rPr>
        <w:t>依職權</w:t>
      </w:r>
      <w:r w:rsidR="00056047" w:rsidRPr="00835B20">
        <w:rPr>
          <w:rFonts w:ascii="標楷體" w:hAnsi="標楷體" w:hint="eastAsia"/>
          <w:bCs/>
          <w:color w:val="000000" w:themeColor="text1"/>
          <w:szCs w:val="28"/>
        </w:rPr>
        <w:t>廢</w:t>
      </w:r>
      <w:r w:rsidR="00F066FD">
        <w:rPr>
          <w:rFonts w:ascii="標楷體" w:hAnsi="標楷體" w:hint="eastAsia"/>
          <w:bCs/>
          <w:color w:val="000000" w:themeColor="text1"/>
          <w:szCs w:val="28"/>
        </w:rPr>
        <w:t>止</w:t>
      </w:r>
      <w:r w:rsidR="00056047" w:rsidRPr="00835B20">
        <w:rPr>
          <w:rFonts w:ascii="標楷體" w:hAnsi="標楷體" w:hint="eastAsia"/>
          <w:bCs/>
          <w:color w:val="000000" w:themeColor="text1"/>
          <w:szCs w:val="28"/>
        </w:rPr>
        <w:t>，使</w:t>
      </w:r>
      <w:r w:rsidR="00247533">
        <w:rPr>
          <w:rFonts w:ascii="標楷體" w:hAnsi="標楷體" w:hint="eastAsia"/>
          <w:bCs/>
          <w:color w:val="000000" w:themeColor="text1"/>
          <w:szCs w:val="28"/>
        </w:rPr>
        <w:t>商標註冊</w:t>
      </w:r>
      <w:r w:rsidR="00056047" w:rsidRPr="00835B20">
        <w:rPr>
          <w:rFonts w:ascii="標楷體" w:hAnsi="標楷體" w:hint="eastAsia"/>
          <w:bCs/>
          <w:color w:val="000000" w:themeColor="text1"/>
          <w:szCs w:val="28"/>
        </w:rPr>
        <w:t>向</w:t>
      </w:r>
      <w:r w:rsidR="00247533">
        <w:rPr>
          <w:rFonts w:ascii="標楷體" w:hAnsi="標楷體" w:hint="eastAsia"/>
          <w:bCs/>
          <w:color w:val="000000" w:themeColor="text1"/>
          <w:szCs w:val="28"/>
        </w:rPr>
        <w:t>後</w:t>
      </w:r>
      <w:r w:rsidR="00056047" w:rsidRPr="00835B20">
        <w:rPr>
          <w:rFonts w:ascii="標楷體" w:hAnsi="標楷體" w:hint="eastAsia"/>
          <w:bCs/>
          <w:color w:val="000000" w:themeColor="text1"/>
          <w:szCs w:val="28"/>
        </w:rPr>
        <w:t>失</w:t>
      </w:r>
      <w:r w:rsidR="00247533">
        <w:rPr>
          <w:rFonts w:ascii="標楷體" w:hAnsi="標楷體" w:hint="eastAsia"/>
          <w:bCs/>
          <w:color w:val="000000" w:themeColor="text1"/>
          <w:szCs w:val="28"/>
        </w:rPr>
        <w:t>其</w:t>
      </w:r>
      <w:r w:rsidR="00056047" w:rsidRPr="00835B20">
        <w:rPr>
          <w:rFonts w:ascii="標楷體" w:hAnsi="標楷體" w:hint="eastAsia"/>
          <w:bCs/>
          <w:color w:val="000000" w:themeColor="text1"/>
          <w:szCs w:val="28"/>
        </w:rPr>
        <w:t>效</w:t>
      </w:r>
      <w:r w:rsidR="00247533">
        <w:rPr>
          <w:rFonts w:ascii="標楷體" w:hAnsi="標楷體" w:hint="eastAsia"/>
          <w:bCs/>
          <w:color w:val="000000" w:themeColor="text1"/>
          <w:szCs w:val="28"/>
        </w:rPr>
        <w:t>力</w:t>
      </w:r>
      <w:r w:rsidR="00056047" w:rsidRPr="00835B20">
        <w:rPr>
          <w:rFonts w:ascii="標楷體" w:hAnsi="標楷體" w:hint="eastAsia"/>
          <w:bCs/>
          <w:color w:val="000000" w:themeColor="text1"/>
          <w:szCs w:val="28"/>
        </w:rPr>
        <w:t>。</w:t>
      </w:r>
    </w:p>
    <w:p w:rsidR="00161657" w:rsidRPr="00835B20" w:rsidRDefault="00056047" w:rsidP="00692A92">
      <w:pPr>
        <w:spacing w:beforeLines="50" w:before="180" w:line="480" w:lineRule="exact"/>
        <w:ind w:leftChars="244" w:left="683" w:firstLine="2"/>
        <w:rPr>
          <w:rFonts w:ascii="標楷體" w:hAnsi="標楷體" w:cs="Arial"/>
          <w:bCs/>
          <w:color w:val="000000" w:themeColor="text1"/>
          <w:szCs w:val="28"/>
        </w:rPr>
      </w:pPr>
      <w:r w:rsidRPr="00835B20">
        <w:rPr>
          <w:rFonts w:ascii="標楷體" w:hAnsi="標楷體" w:hint="eastAsia"/>
          <w:bCs/>
          <w:color w:val="000000" w:themeColor="text1"/>
          <w:szCs w:val="28"/>
        </w:rPr>
        <w:t>對</w:t>
      </w:r>
      <w:r w:rsidR="00247533">
        <w:rPr>
          <w:rFonts w:ascii="標楷體" w:hAnsi="標楷體" w:hint="eastAsia"/>
          <w:bCs/>
          <w:color w:val="000000" w:themeColor="text1"/>
          <w:szCs w:val="28"/>
        </w:rPr>
        <w:t>於</w:t>
      </w:r>
      <w:r w:rsidRPr="00835B20">
        <w:rPr>
          <w:rFonts w:ascii="標楷體" w:hAnsi="標楷體" w:hint="eastAsia"/>
          <w:bCs/>
          <w:color w:val="000000" w:themeColor="text1"/>
          <w:szCs w:val="28"/>
        </w:rPr>
        <w:t>授予</w:t>
      </w:r>
      <w:r w:rsidR="00247533">
        <w:rPr>
          <w:rFonts w:ascii="標楷體" w:hAnsi="標楷體" w:hint="eastAsia"/>
          <w:bCs/>
          <w:color w:val="000000" w:themeColor="text1"/>
          <w:szCs w:val="28"/>
        </w:rPr>
        <w:t>商標註冊</w:t>
      </w:r>
      <w:r w:rsidRPr="00835B20">
        <w:rPr>
          <w:rFonts w:ascii="標楷體" w:hAnsi="標楷體" w:hint="eastAsia"/>
          <w:bCs/>
          <w:color w:val="000000" w:themeColor="text1"/>
          <w:szCs w:val="28"/>
        </w:rPr>
        <w:t>之合法行政處分</w:t>
      </w:r>
      <w:r w:rsidR="00247533">
        <w:rPr>
          <w:rFonts w:ascii="標楷體" w:hAnsi="標楷體" w:hint="eastAsia"/>
          <w:bCs/>
          <w:color w:val="000000" w:themeColor="text1"/>
          <w:szCs w:val="28"/>
        </w:rPr>
        <w:t>，</w:t>
      </w:r>
      <w:r w:rsidRPr="00835B20">
        <w:rPr>
          <w:rFonts w:ascii="標楷體" w:hAnsi="標楷體" w:hint="eastAsia"/>
          <w:bCs/>
          <w:color w:val="000000" w:themeColor="text1"/>
          <w:szCs w:val="28"/>
        </w:rPr>
        <w:t>需就信賴保護、依法行政、法安定性及公共利益</w:t>
      </w:r>
      <w:r w:rsidR="00247533">
        <w:rPr>
          <w:rFonts w:ascii="標楷體" w:hAnsi="標楷體" w:hint="eastAsia"/>
          <w:bCs/>
          <w:color w:val="000000" w:themeColor="text1"/>
          <w:szCs w:val="28"/>
        </w:rPr>
        <w:t>等綜合</w:t>
      </w:r>
      <w:r w:rsidRPr="00835B20">
        <w:rPr>
          <w:rFonts w:ascii="標楷體" w:hAnsi="標楷體" w:hint="eastAsia"/>
          <w:bCs/>
          <w:color w:val="000000" w:themeColor="text1"/>
          <w:szCs w:val="28"/>
        </w:rPr>
        <w:t>考量</w:t>
      </w:r>
      <w:r w:rsidR="00247533">
        <w:rPr>
          <w:rFonts w:ascii="標楷體" w:hAnsi="標楷體" w:hint="eastAsia"/>
          <w:bCs/>
          <w:color w:val="000000" w:themeColor="text1"/>
          <w:szCs w:val="28"/>
        </w:rPr>
        <w:t>，</w:t>
      </w:r>
      <w:r w:rsidRPr="00835B20">
        <w:rPr>
          <w:rFonts w:ascii="標楷體" w:hAnsi="標楷體" w:hint="eastAsia"/>
          <w:bCs/>
          <w:color w:val="000000" w:themeColor="text1"/>
          <w:szCs w:val="28"/>
        </w:rPr>
        <w:t>如無相當確切、具體之事證，</w:t>
      </w:r>
      <w:r w:rsidRPr="00835B20">
        <w:rPr>
          <w:rFonts w:ascii="標楷體" w:hAnsi="標楷體" w:hint="eastAsia"/>
          <w:bCs/>
          <w:color w:val="000000" w:themeColor="text1"/>
          <w:szCs w:val="28"/>
        </w:rPr>
        <w:lastRenderedPageBreak/>
        <w:t>足資懷疑註冊商標有商標法所規定之廢止事由時，</w:t>
      </w:r>
      <w:r w:rsidR="00247533">
        <w:rPr>
          <w:rFonts w:ascii="標楷體" w:hAnsi="標楷體" w:hint="eastAsia"/>
          <w:bCs/>
          <w:color w:val="000000" w:themeColor="text1"/>
          <w:szCs w:val="28"/>
        </w:rPr>
        <w:t>應</w:t>
      </w:r>
      <w:r w:rsidRPr="00835B20">
        <w:rPr>
          <w:rFonts w:ascii="標楷體" w:hAnsi="標楷體" w:hint="eastAsia"/>
          <w:bCs/>
          <w:color w:val="000000" w:themeColor="text1"/>
          <w:szCs w:val="28"/>
        </w:rPr>
        <w:t>無從依職權廢止。例如，民眾僅來函指稱註冊商標有違</w:t>
      </w:r>
      <w:r w:rsidRPr="00835B20">
        <w:rPr>
          <w:rFonts w:ascii="標楷體" w:hAnsi="標楷體" w:cs="Arial" w:hint="eastAsia"/>
          <w:bCs/>
          <w:color w:val="000000" w:themeColor="text1"/>
          <w:szCs w:val="28"/>
        </w:rPr>
        <w:t>商標法第63條第1項第2款前段規定，請本局廢止該商標之註冊，</w:t>
      </w:r>
      <w:proofErr w:type="gramStart"/>
      <w:r w:rsidRPr="00835B20">
        <w:rPr>
          <w:rFonts w:ascii="標楷體" w:hAnsi="標楷體" w:cs="Arial" w:hint="eastAsia"/>
          <w:bCs/>
          <w:color w:val="000000" w:themeColor="text1"/>
          <w:szCs w:val="28"/>
        </w:rPr>
        <w:t>惟函中</w:t>
      </w:r>
      <w:proofErr w:type="gramEnd"/>
      <w:r w:rsidRPr="00835B20">
        <w:rPr>
          <w:rFonts w:ascii="標楷體" w:hAnsi="標楷體" w:cs="Arial" w:hint="eastAsia"/>
          <w:bCs/>
          <w:color w:val="000000" w:themeColor="text1"/>
          <w:szCs w:val="28"/>
        </w:rPr>
        <w:t>並未檢附相關事證，足資本局得由客觀事證產生註冊商標有「無正當事由迄未使用或繼續停止使用已滿3年」之合理懷疑時，基於權利取得之安定性，</w:t>
      </w:r>
      <w:r w:rsidR="00247533">
        <w:rPr>
          <w:rFonts w:ascii="標楷體" w:hAnsi="標楷體" w:cs="Arial" w:hint="eastAsia"/>
          <w:bCs/>
          <w:color w:val="000000" w:themeColor="text1"/>
          <w:szCs w:val="28"/>
        </w:rPr>
        <w:t>不</w:t>
      </w:r>
      <w:r w:rsidRPr="00835B20">
        <w:rPr>
          <w:rFonts w:ascii="標楷體" w:hAnsi="標楷體" w:cs="Arial" w:hint="eastAsia"/>
          <w:bCs/>
          <w:color w:val="000000" w:themeColor="text1"/>
          <w:szCs w:val="28"/>
        </w:rPr>
        <w:t>得</w:t>
      </w:r>
      <w:r w:rsidR="00247533">
        <w:rPr>
          <w:rFonts w:ascii="標楷體" w:hAnsi="標楷體" w:cs="Arial" w:hint="eastAsia"/>
          <w:bCs/>
          <w:color w:val="000000" w:themeColor="text1"/>
          <w:szCs w:val="28"/>
        </w:rPr>
        <w:t>逕行發動</w:t>
      </w:r>
      <w:r w:rsidRPr="00835B20">
        <w:rPr>
          <w:rFonts w:ascii="標楷體" w:hAnsi="標楷體" w:cs="Arial" w:hint="eastAsia"/>
          <w:bCs/>
          <w:color w:val="000000" w:themeColor="text1"/>
          <w:szCs w:val="28"/>
        </w:rPr>
        <w:t>依職權廢止程序。</w:t>
      </w:r>
    </w:p>
    <w:p w:rsidR="00056047" w:rsidRPr="00835B20" w:rsidRDefault="00161657" w:rsidP="00692A92">
      <w:pPr>
        <w:spacing w:beforeLines="50" w:before="180" w:line="480" w:lineRule="exact"/>
        <w:ind w:leftChars="70" w:left="638" w:hangingChars="158" w:hanging="442"/>
        <w:rPr>
          <w:rFonts w:ascii="標楷體" w:hAnsi="標楷體"/>
          <w:bCs/>
          <w:color w:val="000000" w:themeColor="text1"/>
          <w:szCs w:val="28"/>
        </w:rPr>
      </w:pPr>
      <w:r w:rsidRPr="00835B20">
        <w:rPr>
          <w:rFonts w:ascii="標楷體" w:hAnsi="標楷體" w:cs="Arial" w:hint="eastAsia"/>
          <w:bCs/>
          <w:color w:val="000000" w:themeColor="text1"/>
          <w:szCs w:val="28"/>
        </w:rPr>
        <w:t>(3)</w:t>
      </w:r>
      <w:r w:rsidR="00056047" w:rsidRPr="00692A92">
        <w:rPr>
          <w:rFonts w:ascii="標楷體" w:hAnsi="標楷體" w:hint="eastAsia"/>
          <w:color w:val="000000" w:themeColor="text1"/>
          <w:szCs w:val="28"/>
        </w:rPr>
        <w:t>審查</w:t>
      </w:r>
      <w:r w:rsidR="00056047" w:rsidRPr="00835B20">
        <w:rPr>
          <w:rFonts w:ascii="標楷體" w:hAnsi="標楷體" w:hint="eastAsia"/>
          <w:bCs/>
          <w:color w:val="000000" w:themeColor="text1"/>
          <w:szCs w:val="28"/>
        </w:rPr>
        <w:t>人員於新</w:t>
      </w:r>
      <w:r w:rsidR="00247533">
        <w:rPr>
          <w:rFonts w:ascii="標楷體" w:hAnsi="標楷體" w:hint="eastAsia"/>
          <w:bCs/>
          <w:color w:val="000000" w:themeColor="text1"/>
          <w:szCs w:val="28"/>
        </w:rPr>
        <w:t>商標註冊</w:t>
      </w:r>
      <w:r w:rsidR="00056047" w:rsidRPr="00835B20">
        <w:rPr>
          <w:rFonts w:ascii="標楷體" w:hAnsi="標楷體" w:hint="eastAsia"/>
          <w:bCs/>
          <w:color w:val="000000" w:themeColor="text1"/>
          <w:szCs w:val="28"/>
        </w:rPr>
        <w:t>申請案件之審查</w:t>
      </w:r>
      <w:r w:rsidR="00247533">
        <w:rPr>
          <w:rFonts w:ascii="標楷體" w:hAnsi="標楷體" w:hint="eastAsia"/>
          <w:bCs/>
          <w:color w:val="000000" w:themeColor="text1"/>
          <w:szCs w:val="28"/>
        </w:rPr>
        <w:t>時，</w:t>
      </w:r>
      <w:r w:rsidR="00056047" w:rsidRPr="00835B20">
        <w:rPr>
          <w:rFonts w:ascii="標楷體" w:hAnsi="標楷體" w:hint="eastAsia"/>
          <w:bCs/>
          <w:color w:val="000000" w:themeColor="text1"/>
          <w:szCs w:val="28"/>
        </w:rPr>
        <w:t>發現</w:t>
      </w:r>
      <w:proofErr w:type="gramStart"/>
      <w:r w:rsidR="00056047" w:rsidRPr="00835B20">
        <w:rPr>
          <w:rFonts w:ascii="標楷體" w:hAnsi="標楷體" w:hint="eastAsia"/>
          <w:bCs/>
          <w:color w:val="000000" w:themeColor="text1"/>
          <w:szCs w:val="28"/>
        </w:rPr>
        <w:t>引據核駁</w:t>
      </w:r>
      <w:proofErr w:type="gramEnd"/>
      <w:r w:rsidR="00056047" w:rsidRPr="00835B20">
        <w:rPr>
          <w:rFonts w:ascii="標楷體" w:hAnsi="標楷體" w:hint="eastAsia"/>
          <w:bCs/>
          <w:color w:val="000000" w:themeColor="text1"/>
          <w:szCs w:val="28"/>
        </w:rPr>
        <w:t>之註冊商標權人公司解散登記已滿3年者，得依職權提</w:t>
      </w:r>
      <w:r w:rsidR="00F066FD">
        <w:rPr>
          <w:rFonts w:ascii="標楷體" w:hAnsi="標楷體" w:hint="eastAsia"/>
          <w:bCs/>
          <w:color w:val="000000" w:themeColor="text1"/>
          <w:szCs w:val="28"/>
        </w:rPr>
        <w:t>請</w:t>
      </w:r>
      <w:r w:rsidR="00056047" w:rsidRPr="00835B20">
        <w:rPr>
          <w:rFonts w:ascii="標楷體" w:hAnsi="標楷體" w:hint="eastAsia"/>
          <w:bCs/>
          <w:color w:val="000000" w:themeColor="text1"/>
          <w:szCs w:val="28"/>
        </w:rPr>
        <w:t>廢止；又</w:t>
      </w:r>
      <w:r w:rsidR="00056047" w:rsidRPr="00835B20">
        <w:rPr>
          <w:rFonts w:ascii="標楷體" w:hAnsi="標楷體" w:cs="Calibri" w:hint="eastAsia"/>
          <w:color w:val="000000" w:themeColor="text1"/>
          <w:szCs w:val="28"/>
        </w:rPr>
        <w:t>商標權人公司已解散並清算完結逾3年者，因該登載資料，僅屬</w:t>
      </w:r>
      <w:r w:rsidR="00056047" w:rsidRPr="00835B20">
        <w:rPr>
          <w:rFonts w:ascii="標楷體" w:hAnsi="標楷體"/>
          <w:color w:val="000000" w:themeColor="text1"/>
          <w:szCs w:val="28"/>
        </w:rPr>
        <w:t>法院所為准予備</w:t>
      </w:r>
      <w:r w:rsidR="00056047" w:rsidRPr="00835B20">
        <w:rPr>
          <w:rFonts w:ascii="標楷體" w:hAnsi="標楷體" w:hint="eastAsia"/>
          <w:color w:val="000000" w:themeColor="text1"/>
          <w:szCs w:val="28"/>
        </w:rPr>
        <w:t>查</w:t>
      </w:r>
      <w:r w:rsidR="00056047" w:rsidRPr="00835B20">
        <w:rPr>
          <w:rFonts w:ascii="標楷體" w:hAnsi="標楷體"/>
          <w:color w:val="000000" w:themeColor="text1"/>
          <w:szCs w:val="28"/>
        </w:rPr>
        <w:t>之處分，</w:t>
      </w:r>
      <w:r w:rsidR="00056047" w:rsidRPr="00835B20">
        <w:rPr>
          <w:rFonts w:ascii="標楷體" w:hAnsi="標楷體" w:hint="eastAsia"/>
          <w:color w:val="000000" w:themeColor="text1"/>
          <w:szCs w:val="28"/>
        </w:rPr>
        <w:t>為備案性質，</w:t>
      </w:r>
      <w:r w:rsidR="00247533" w:rsidRPr="00835B20">
        <w:rPr>
          <w:rFonts w:ascii="標楷體" w:hAnsi="標楷體"/>
          <w:color w:val="000000" w:themeColor="text1"/>
          <w:szCs w:val="28"/>
        </w:rPr>
        <w:t>並無實質上之確定力</w:t>
      </w:r>
      <w:r w:rsidR="00247533" w:rsidRPr="00835B20">
        <w:rPr>
          <w:rFonts w:ascii="標楷體" w:hAnsi="標楷體" w:hint="eastAsia"/>
          <w:color w:val="000000" w:themeColor="text1"/>
          <w:szCs w:val="28"/>
        </w:rPr>
        <w:t>，</w:t>
      </w:r>
      <w:r w:rsidR="00056047" w:rsidRPr="00835B20">
        <w:rPr>
          <w:rFonts w:ascii="標楷體" w:hAnsi="標楷體" w:hint="eastAsia"/>
          <w:color w:val="000000" w:themeColor="text1"/>
          <w:szCs w:val="28"/>
        </w:rPr>
        <w:t>尚無從</w:t>
      </w:r>
      <w:proofErr w:type="gramStart"/>
      <w:r w:rsidR="00056047" w:rsidRPr="00835B20">
        <w:rPr>
          <w:rFonts w:ascii="標楷體" w:hAnsi="標楷體" w:hint="eastAsia"/>
          <w:color w:val="000000" w:themeColor="text1"/>
          <w:szCs w:val="28"/>
        </w:rPr>
        <w:t>逕</w:t>
      </w:r>
      <w:proofErr w:type="gramEnd"/>
      <w:r w:rsidR="00056047" w:rsidRPr="00835B20">
        <w:rPr>
          <w:rFonts w:ascii="標楷體" w:hAnsi="標楷體" w:hint="eastAsia"/>
          <w:color w:val="000000" w:themeColor="text1"/>
          <w:szCs w:val="28"/>
        </w:rPr>
        <w:t>認</w:t>
      </w:r>
      <w:r w:rsidR="00056047" w:rsidRPr="00835B20">
        <w:rPr>
          <w:rFonts w:ascii="標楷體" w:hAnsi="標楷體"/>
          <w:color w:val="000000" w:themeColor="text1"/>
          <w:szCs w:val="28"/>
        </w:rPr>
        <w:t>公司法人人格不存在</w:t>
      </w:r>
      <w:r w:rsidR="00247533">
        <w:rPr>
          <w:rFonts w:ascii="標楷體" w:hAnsi="標楷體" w:hint="eastAsia"/>
          <w:color w:val="000000" w:themeColor="text1"/>
          <w:szCs w:val="28"/>
        </w:rPr>
        <w:t>而認定</w:t>
      </w:r>
      <w:r w:rsidR="00056047" w:rsidRPr="00835B20">
        <w:rPr>
          <w:rFonts w:ascii="標楷體" w:hAnsi="標楷體"/>
          <w:color w:val="000000" w:themeColor="text1"/>
          <w:szCs w:val="28"/>
        </w:rPr>
        <w:t>商標權當然消滅</w:t>
      </w:r>
      <w:r w:rsidR="00056047" w:rsidRPr="00835B20">
        <w:rPr>
          <w:rFonts w:ascii="標楷體" w:hAnsi="標楷體" w:hint="eastAsia"/>
          <w:color w:val="000000" w:themeColor="text1"/>
          <w:szCs w:val="28"/>
        </w:rPr>
        <w:t>，</w:t>
      </w:r>
      <w:r w:rsidR="00247533">
        <w:rPr>
          <w:rFonts w:ascii="標楷體" w:hAnsi="標楷體" w:hint="eastAsia"/>
          <w:color w:val="000000" w:themeColor="text1"/>
          <w:szCs w:val="28"/>
        </w:rPr>
        <w:t>故</w:t>
      </w:r>
      <w:r w:rsidR="00056047" w:rsidRPr="00835B20">
        <w:rPr>
          <w:rFonts w:ascii="標楷體" w:hAnsi="標楷體" w:hint="eastAsia"/>
          <w:color w:val="000000" w:themeColor="text1"/>
          <w:szCs w:val="28"/>
        </w:rPr>
        <w:t>本局仍得發動</w:t>
      </w:r>
      <w:r w:rsidR="00056047" w:rsidRPr="00835B20">
        <w:rPr>
          <w:rFonts w:ascii="標楷體" w:hAnsi="標楷體"/>
          <w:color w:val="000000" w:themeColor="text1"/>
          <w:szCs w:val="28"/>
        </w:rPr>
        <w:t>職權調查是否有3年未使用</w:t>
      </w:r>
      <w:r w:rsidR="00056047" w:rsidRPr="00835B20">
        <w:rPr>
          <w:rFonts w:ascii="標楷體" w:hAnsi="標楷體" w:hint="eastAsia"/>
          <w:color w:val="000000" w:themeColor="text1"/>
          <w:szCs w:val="28"/>
        </w:rPr>
        <w:t>之</w:t>
      </w:r>
      <w:r w:rsidR="00056047" w:rsidRPr="00835B20">
        <w:rPr>
          <w:rFonts w:ascii="標楷體" w:hAnsi="標楷體"/>
          <w:color w:val="000000" w:themeColor="text1"/>
          <w:szCs w:val="28"/>
        </w:rPr>
        <w:t>情事</w:t>
      </w:r>
      <w:r w:rsidR="00056047" w:rsidRPr="00835B20">
        <w:rPr>
          <w:rFonts w:ascii="標楷體" w:hAnsi="標楷體" w:hint="eastAsia"/>
          <w:color w:val="000000" w:themeColor="text1"/>
          <w:szCs w:val="28"/>
        </w:rPr>
        <w:t>。</w:t>
      </w:r>
    </w:p>
    <w:p w:rsidR="00056047" w:rsidRPr="00692A92" w:rsidRDefault="00090445" w:rsidP="007A073A">
      <w:pPr>
        <w:spacing w:afterLines="50" w:after="180" w:line="480" w:lineRule="exact"/>
        <w:ind w:leftChars="35" w:left="854" w:hanging="756"/>
        <w:rPr>
          <w:rFonts w:ascii="標楷體" w:hAnsi="標楷體"/>
          <w:b/>
          <w:color w:val="000000" w:themeColor="text1"/>
        </w:rPr>
      </w:pPr>
      <w:bookmarkStart w:id="61" w:name="_Toc298744106"/>
      <w:bookmarkStart w:id="62" w:name="_Toc302390301"/>
      <w:bookmarkStart w:id="63" w:name="_Toc302978997"/>
      <w:bookmarkStart w:id="64" w:name="_Toc484621561"/>
      <w:r w:rsidRPr="00692A92">
        <w:rPr>
          <w:rFonts w:ascii="標楷體" w:hAnsi="標楷體" w:hint="eastAsia"/>
          <w:b/>
          <w:color w:val="000000" w:themeColor="text1"/>
        </w:rPr>
        <w:t>9</w:t>
      </w:r>
      <w:r w:rsidR="00F37EEC" w:rsidRPr="00692A92">
        <w:rPr>
          <w:rFonts w:ascii="標楷體" w:hAnsi="標楷體" w:hint="eastAsia"/>
          <w:b/>
          <w:color w:val="000000" w:themeColor="text1"/>
        </w:rPr>
        <w:t>.2</w:t>
      </w:r>
      <w:r w:rsidR="00056047" w:rsidRPr="00692A92">
        <w:rPr>
          <w:rFonts w:ascii="標楷體" w:hAnsi="標楷體" w:hint="eastAsia"/>
          <w:b/>
          <w:color w:val="000000" w:themeColor="text1"/>
        </w:rPr>
        <w:t>.2</w:t>
      </w:r>
      <w:r w:rsidR="000173EF" w:rsidRPr="00692A92">
        <w:rPr>
          <w:rFonts w:ascii="標楷體" w:hAnsi="標楷體" w:hint="eastAsia"/>
          <w:b/>
          <w:color w:val="000000" w:themeColor="text1"/>
        </w:rPr>
        <w:t>依</w:t>
      </w:r>
      <w:r w:rsidR="00056047" w:rsidRPr="00692A92">
        <w:rPr>
          <w:rFonts w:ascii="標楷體" w:hAnsi="標楷體" w:hint="eastAsia"/>
          <w:b/>
          <w:color w:val="000000" w:themeColor="text1"/>
        </w:rPr>
        <w:t>職權廢止之</w:t>
      </w:r>
      <w:r w:rsidR="000173EF" w:rsidRPr="00692A92">
        <w:rPr>
          <w:rFonts w:ascii="標楷體" w:hAnsi="標楷體" w:hint="eastAsia"/>
          <w:b/>
          <w:color w:val="000000" w:themeColor="text1"/>
        </w:rPr>
        <w:t>審</w:t>
      </w:r>
      <w:r w:rsidR="00056047" w:rsidRPr="00692A92">
        <w:rPr>
          <w:rFonts w:ascii="標楷體" w:hAnsi="標楷體" w:hint="eastAsia"/>
          <w:b/>
          <w:color w:val="000000" w:themeColor="text1"/>
        </w:rPr>
        <w:t>理</w:t>
      </w:r>
      <w:bookmarkEnd w:id="61"/>
      <w:bookmarkEnd w:id="62"/>
      <w:bookmarkEnd w:id="63"/>
      <w:bookmarkEnd w:id="64"/>
    </w:p>
    <w:p w:rsidR="007470E4" w:rsidRPr="00835B20" w:rsidRDefault="007470E4" w:rsidP="00692A92">
      <w:pPr>
        <w:spacing w:beforeLines="50" w:before="180" w:line="480" w:lineRule="exact"/>
        <w:ind w:leftChars="70" w:left="638" w:hangingChars="158" w:hanging="442"/>
        <w:rPr>
          <w:rFonts w:ascii="標楷體" w:hAnsi="標楷體"/>
          <w:bCs/>
          <w:color w:val="000000" w:themeColor="text1"/>
          <w:szCs w:val="28"/>
        </w:rPr>
      </w:pPr>
      <w:r w:rsidRPr="00835B20">
        <w:rPr>
          <w:rFonts w:ascii="標楷體" w:hAnsi="標楷體" w:hint="eastAsia"/>
          <w:bCs/>
          <w:color w:val="000000" w:themeColor="text1"/>
          <w:szCs w:val="28"/>
        </w:rPr>
        <w:t>(1)</w:t>
      </w:r>
      <w:r w:rsidR="00056047" w:rsidRPr="00692A92">
        <w:rPr>
          <w:rFonts w:ascii="標楷體" w:hAnsi="標楷體" w:hint="eastAsia"/>
          <w:color w:val="000000" w:themeColor="text1"/>
          <w:szCs w:val="28"/>
        </w:rPr>
        <w:t>審查</w:t>
      </w:r>
      <w:r w:rsidR="00056047" w:rsidRPr="00835B20">
        <w:rPr>
          <w:rFonts w:ascii="標楷體" w:hAnsi="標楷體" w:hint="eastAsia"/>
          <w:bCs/>
          <w:color w:val="000000" w:themeColor="text1"/>
          <w:szCs w:val="28"/>
        </w:rPr>
        <w:t>人員認有</w:t>
      </w:r>
      <w:r w:rsidR="000173EF">
        <w:rPr>
          <w:rFonts w:ascii="標楷體" w:hAnsi="標楷體" w:hint="eastAsia"/>
          <w:bCs/>
          <w:color w:val="000000" w:themeColor="text1"/>
          <w:szCs w:val="28"/>
        </w:rPr>
        <w:t>依</w:t>
      </w:r>
      <w:r w:rsidR="00056047" w:rsidRPr="00835B20">
        <w:rPr>
          <w:rFonts w:ascii="標楷體" w:hAnsi="標楷體" w:hint="eastAsia"/>
          <w:bCs/>
          <w:color w:val="000000" w:themeColor="text1"/>
          <w:szCs w:val="28"/>
        </w:rPr>
        <w:t>職權廢止之必要時，於簽請主管核可後提</w:t>
      </w:r>
      <w:r w:rsidR="00F066FD">
        <w:rPr>
          <w:rFonts w:ascii="標楷體" w:hAnsi="標楷體" w:hint="eastAsia"/>
          <w:bCs/>
          <w:color w:val="000000" w:themeColor="text1"/>
          <w:szCs w:val="28"/>
        </w:rPr>
        <w:t>起廢</w:t>
      </w:r>
      <w:r w:rsidR="00056047" w:rsidRPr="00835B20">
        <w:rPr>
          <w:rFonts w:ascii="標楷體" w:hAnsi="標楷體" w:hint="eastAsia"/>
          <w:bCs/>
          <w:color w:val="000000" w:themeColor="text1"/>
          <w:szCs w:val="28"/>
        </w:rPr>
        <w:t>止</w:t>
      </w:r>
      <w:r w:rsidR="000173EF">
        <w:rPr>
          <w:rFonts w:ascii="標楷體" w:hAnsi="標楷體" w:hint="eastAsia"/>
          <w:bCs/>
          <w:color w:val="000000" w:themeColor="text1"/>
          <w:szCs w:val="28"/>
        </w:rPr>
        <w:t>程序</w:t>
      </w:r>
      <w:r w:rsidR="00056047" w:rsidRPr="00835B20">
        <w:rPr>
          <w:rFonts w:ascii="標楷體" w:hAnsi="標楷體" w:hint="eastAsia"/>
          <w:bCs/>
          <w:color w:val="000000" w:themeColor="text1"/>
          <w:szCs w:val="28"/>
        </w:rPr>
        <w:t>，</w:t>
      </w:r>
      <w:r w:rsidR="000173EF">
        <w:rPr>
          <w:rFonts w:ascii="標楷體" w:hAnsi="標楷體" w:hint="eastAsia"/>
          <w:bCs/>
          <w:color w:val="000000" w:themeColor="text1"/>
          <w:szCs w:val="28"/>
        </w:rPr>
        <w:t>並</w:t>
      </w:r>
      <w:r w:rsidR="00056047" w:rsidRPr="00835B20">
        <w:rPr>
          <w:rFonts w:ascii="標楷體" w:hAnsi="標楷體" w:hint="eastAsia"/>
          <w:bCs/>
          <w:color w:val="000000" w:themeColor="text1"/>
          <w:szCs w:val="28"/>
        </w:rPr>
        <w:t>發函通知商標權人或其商標代理人，限期來函說明其註冊商標使用之情形並檢具相關使用證據以</w:t>
      </w:r>
      <w:proofErr w:type="gramStart"/>
      <w:r w:rsidR="00056047" w:rsidRPr="00835B20">
        <w:rPr>
          <w:rFonts w:ascii="標楷體" w:hAnsi="標楷體" w:hint="eastAsia"/>
          <w:bCs/>
          <w:color w:val="000000" w:themeColor="text1"/>
          <w:szCs w:val="28"/>
        </w:rPr>
        <w:t>利憑辦</w:t>
      </w:r>
      <w:proofErr w:type="gramEnd"/>
      <w:r w:rsidR="00056047" w:rsidRPr="00835B20">
        <w:rPr>
          <w:rFonts w:ascii="標楷體" w:hAnsi="標楷體" w:hint="eastAsia"/>
          <w:bCs/>
          <w:color w:val="000000" w:themeColor="text1"/>
          <w:szCs w:val="28"/>
        </w:rPr>
        <w:t>。</w:t>
      </w:r>
    </w:p>
    <w:p w:rsidR="007470E4" w:rsidRPr="00835B20" w:rsidRDefault="007470E4" w:rsidP="00692A92">
      <w:pPr>
        <w:spacing w:beforeLines="50" w:before="180" w:line="480" w:lineRule="exact"/>
        <w:ind w:leftChars="70" w:left="638" w:hangingChars="158" w:hanging="442"/>
        <w:rPr>
          <w:rFonts w:ascii="標楷體" w:hAnsi="標楷體"/>
          <w:color w:val="000000" w:themeColor="text1"/>
          <w:szCs w:val="28"/>
        </w:rPr>
      </w:pPr>
      <w:r w:rsidRPr="00835B20">
        <w:rPr>
          <w:rFonts w:ascii="標楷體" w:hAnsi="標楷體" w:hint="eastAsia"/>
          <w:bCs/>
          <w:color w:val="000000" w:themeColor="text1"/>
          <w:szCs w:val="28"/>
        </w:rPr>
        <w:t>(2)</w:t>
      </w:r>
      <w:r w:rsidR="00056047" w:rsidRPr="00835B20">
        <w:rPr>
          <w:rFonts w:ascii="標楷體" w:hAnsi="標楷體" w:hint="eastAsia"/>
          <w:bCs/>
          <w:color w:val="000000" w:themeColor="text1"/>
          <w:szCs w:val="28"/>
        </w:rPr>
        <w:t>系爭商標</w:t>
      </w:r>
      <w:r w:rsidR="00346ADF">
        <w:rPr>
          <w:rFonts w:ascii="標楷體" w:hAnsi="標楷體" w:hint="eastAsia"/>
          <w:bCs/>
          <w:color w:val="000000" w:themeColor="text1"/>
          <w:szCs w:val="28"/>
        </w:rPr>
        <w:t>以</w:t>
      </w:r>
      <w:r w:rsidR="00056047" w:rsidRPr="00835B20">
        <w:rPr>
          <w:rFonts w:ascii="標楷體" w:hAnsi="標楷體" w:hint="eastAsia"/>
          <w:bCs/>
          <w:color w:val="000000" w:themeColor="text1"/>
          <w:szCs w:val="28"/>
        </w:rPr>
        <w:t>有商標法第63條第1項第2款事由</w:t>
      </w:r>
      <w:r w:rsidR="000173EF">
        <w:rPr>
          <w:rFonts w:ascii="標楷體" w:hAnsi="標楷體" w:hint="eastAsia"/>
          <w:bCs/>
          <w:color w:val="000000" w:themeColor="text1"/>
          <w:szCs w:val="28"/>
        </w:rPr>
        <w:t>依</w:t>
      </w:r>
      <w:r w:rsidR="00056047" w:rsidRPr="00835B20">
        <w:rPr>
          <w:rFonts w:ascii="標楷體" w:hAnsi="標楷體" w:hint="eastAsia"/>
          <w:bCs/>
          <w:color w:val="000000" w:themeColor="text1"/>
          <w:szCs w:val="28"/>
        </w:rPr>
        <w:t>職權廢止，商標權人</w:t>
      </w:r>
      <w:r w:rsidR="00346ADF">
        <w:rPr>
          <w:rFonts w:ascii="標楷體" w:hAnsi="標楷體" w:hint="eastAsia"/>
          <w:bCs/>
          <w:color w:val="000000" w:themeColor="text1"/>
          <w:szCs w:val="28"/>
        </w:rPr>
        <w:t>於</w:t>
      </w:r>
      <w:r w:rsidR="00056047" w:rsidRPr="00835B20">
        <w:rPr>
          <w:rFonts w:ascii="標楷體" w:hAnsi="標楷體" w:hint="eastAsia"/>
          <w:bCs/>
          <w:color w:val="000000" w:themeColor="text1"/>
          <w:szCs w:val="28"/>
        </w:rPr>
        <w:t>答辯</w:t>
      </w:r>
      <w:r w:rsidR="00346ADF">
        <w:rPr>
          <w:rFonts w:ascii="標楷體" w:hAnsi="標楷體" w:hint="eastAsia"/>
          <w:bCs/>
          <w:color w:val="000000" w:themeColor="text1"/>
          <w:szCs w:val="28"/>
        </w:rPr>
        <w:t>通知送達者</w:t>
      </w:r>
      <w:r w:rsidR="00056047" w:rsidRPr="00835B20">
        <w:rPr>
          <w:rFonts w:ascii="標楷體" w:hAnsi="標楷體" w:hint="eastAsia"/>
          <w:bCs/>
          <w:color w:val="000000" w:themeColor="text1"/>
          <w:szCs w:val="28"/>
        </w:rPr>
        <w:t>，</w:t>
      </w:r>
      <w:r w:rsidR="00346ADF">
        <w:rPr>
          <w:rFonts w:ascii="標楷體" w:hAnsi="標楷體" w:hint="eastAsia"/>
          <w:bCs/>
          <w:color w:val="000000" w:themeColor="text1"/>
          <w:szCs w:val="28"/>
        </w:rPr>
        <w:t>應證明其有使用之事實，</w:t>
      </w:r>
      <w:r w:rsidR="00056047" w:rsidRPr="00835B20">
        <w:rPr>
          <w:rFonts w:ascii="標楷體" w:hAnsi="標楷體" w:hint="eastAsia"/>
          <w:bCs/>
          <w:color w:val="000000" w:themeColor="text1"/>
          <w:szCs w:val="28"/>
        </w:rPr>
        <w:t>屆期</w:t>
      </w:r>
      <w:r w:rsidR="00056047" w:rsidRPr="00835B20">
        <w:rPr>
          <w:rFonts w:ascii="標楷體" w:hAnsi="標楷體" w:hint="eastAsia"/>
          <w:color w:val="000000" w:themeColor="text1"/>
          <w:szCs w:val="28"/>
        </w:rPr>
        <w:t>未答辯者，得逕行廢止其註冊(商65Ⅱ)</w:t>
      </w:r>
      <w:r w:rsidR="00346ADF">
        <w:rPr>
          <w:rFonts w:ascii="標楷體" w:hAnsi="標楷體" w:hint="eastAsia"/>
          <w:color w:val="000000" w:themeColor="text1"/>
          <w:szCs w:val="28"/>
        </w:rPr>
        <w:t>。</w:t>
      </w:r>
    </w:p>
    <w:p w:rsidR="007A4CE5" w:rsidRDefault="007470E4" w:rsidP="00692A92">
      <w:pPr>
        <w:spacing w:beforeLines="50" w:before="180" w:line="480" w:lineRule="exact"/>
        <w:ind w:leftChars="70" w:left="638" w:hangingChars="158" w:hanging="442"/>
        <w:rPr>
          <w:rFonts w:ascii="標楷體" w:hAnsi="標楷體"/>
          <w:color w:val="000000" w:themeColor="text1"/>
          <w:szCs w:val="28"/>
        </w:rPr>
      </w:pPr>
      <w:r w:rsidRPr="00835B20">
        <w:rPr>
          <w:rFonts w:ascii="標楷體" w:hAnsi="標楷體" w:hint="eastAsia"/>
          <w:color w:val="000000" w:themeColor="text1"/>
          <w:szCs w:val="28"/>
        </w:rPr>
        <w:t>(3)</w:t>
      </w:r>
      <w:r w:rsidR="00346ADF">
        <w:rPr>
          <w:rFonts w:ascii="標楷體" w:hAnsi="標楷體" w:hint="eastAsia"/>
          <w:color w:val="000000" w:themeColor="text1"/>
          <w:szCs w:val="28"/>
        </w:rPr>
        <w:t>商標權人</w:t>
      </w:r>
      <w:r w:rsidR="00056047" w:rsidRPr="00835B20">
        <w:rPr>
          <w:rFonts w:ascii="標楷體" w:hAnsi="標楷體" w:hint="eastAsia"/>
          <w:color w:val="000000" w:themeColor="text1"/>
          <w:szCs w:val="28"/>
        </w:rPr>
        <w:t>依期限答辯者，承辦案件之審查人員就該廢止案件之進行，應依本基準相關規定</w:t>
      </w:r>
      <w:r w:rsidR="00346ADF">
        <w:rPr>
          <w:rFonts w:ascii="標楷體" w:hAnsi="標楷體" w:hint="eastAsia"/>
          <w:color w:val="000000" w:themeColor="text1"/>
          <w:szCs w:val="28"/>
        </w:rPr>
        <w:t>進行</w:t>
      </w:r>
      <w:r w:rsidR="00056047" w:rsidRPr="00835B20">
        <w:rPr>
          <w:rFonts w:ascii="標楷體" w:hAnsi="標楷體" w:hint="eastAsia"/>
          <w:color w:val="000000" w:themeColor="text1"/>
          <w:szCs w:val="28"/>
        </w:rPr>
        <w:t>審</w:t>
      </w:r>
      <w:r w:rsidR="00346ADF">
        <w:rPr>
          <w:rFonts w:ascii="標楷體" w:hAnsi="標楷體" w:hint="eastAsia"/>
          <w:color w:val="000000" w:themeColor="text1"/>
          <w:szCs w:val="28"/>
        </w:rPr>
        <w:t>理</w:t>
      </w:r>
      <w:r w:rsidR="00056047" w:rsidRPr="00835B20">
        <w:rPr>
          <w:rFonts w:ascii="標楷體" w:hAnsi="標楷體" w:hint="eastAsia"/>
          <w:color w:val="000000" w:themeColor="text1"/>
          <w:szCs w:val="28"/>
        </w:rPr>
        <w:t>。</w:t>
      </w:r>
    </w:p>
    <w:p w:rsidR="00CB23E8" w:rsidRPr="00835B20" w:rsidRDefault="00CB23E8" w:rsidP="00CB23E8">
      <w:pPr>
        <w:pStyle w:val="1"/>
        <w:spacing w:after="180"/>
        <w:rPr>
          <w:color w:val="000000" w:themeColor="text1"/>
        </w:rPr>
      </w:pPr>
      <w:bookmarkStart w:id="65" w:name="_Toc494963928"/>
      <w:r>
        <w:rPr>
          <w:rFonts w:hint="eastAsia"/>
          <w:color w:val="000000" w:themeColor="text1"/>
          <w:lang w:eastAsia="zh-TW"/>
        </w:rPr>
        <w:t>10</w:t>
      </w:r>
      <w:r w:rsidRPr="00835B20">
        <w:rPr>
          <w:rFonts w:hint="eastAsia"/>
          <w:color w:val="000000" w:themeColor="text1"/>
        </w:rPr>
        <w:t>.參加</w:t>
      </w:r>
      <w:bookmarkEnd w:id="65"/>
    </w:p>
    <w:p w:rsidR="00CB23E8" w:rsidRPr="00835B20" w:rsidRDefault="00CB23E8" w:rsidP="001D763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szCs w:val="28"/>
        </w:rPr>
        <w:t>10</w:t>
      </w:r>
      <w:r w:rsidRPr="00835B20">
        <w:rPr>
          <w:rFonts w:ascii="標楷體" w:hAnsi="標楷體" w:hint="eastAsia"/>
          <w:color w:val="000000" w:themeColor="text1"/>
          <w:szCs w:val="28"/>
        </w:rPr>
        <w:t>.1商標法對於商標爭議程序之參加制度雖未明文規定，惟參考商標法92年</w:t>
      </w:r>
      <w:r w:rsidR="00D310A6">
        <w:rPr>
          <w:rFonts w:ascii="標楷體" w:hAnsi="標楷體" w:hint="eastAsia"/>
          <w:color w:val="000000" w:themeColor="text1"/>
          <w:szCs w:val="28"/>
        </w:rPr>
        <w:t>之</w:t>
      </w:r>
      <w:r w:rsidRPr="00835B20">
        <w:rPr>
          <w:rFonts w:ascii="標楷體" w:hAnsi="標楷體" w:hint="eastAsia"/>
          <w:color w:val="000000" w:themeColor="text1"/>
          <w:szCs w:val="28"/>
        </w:rPr>
        <w:t>修正</w:t>
      </w:r>
      <w:r w:rsidR="00D310A6">
        <w:rPr>
          <w:rFonts w:ascii="標楷體" w:hAnsi="標楷體" w:hint="eastAsia"/>
          <w:color w:val="000000" w:themeColor="text1"/>
          <w:szCs w:val="28"/>
        </w:rPr>
        <w:t>說明</w:t>
      </w:r>
      <w:r w:rsidRPr="00835B20">
        <w:rPr>
          <w:rFonts w:ascii="標楷體" w:hAnsi="標楷體" w:hint="eastAsia"/>
          <w:color w:val="000000" w:themeColor="text1"/>
          <w:szCs w:val="28"/>
        </w:rPr>
        <w:t>，將商標評定程序之輔助參加相關規定刪除理由可知</w:t>
      </w:r>
      <w:r w:rsidR="00346ADF">
        <w:rPr>
          <w:rFonts w:ascii="標楷體" w:hAnsi="標楷體" w:hint="eastAsia"/>
          <w:color w:val="000000" w:themeColor="text1"/>
          <w:szCs w:val="28"/>
        </w:rPr>
        <w:t>；</w:t>
      </w:r>
      <w:r w:rsidRPr="00835B20">
        <w:rPr>
          <w:rFonts w:ascii="標楷體" w:hAnsi="標楷體" w:hint="eastAsia"/>
          <w:color w:val="000000" w:themeColor="text1"/>
          <w:szCs w:val="28"/>
        </w:rPr>
        <w:t>係因行政程序法第23條已有相關規定，為避免參加</w:t>
      </w:r>
      <w:r w:rsidR="00D310A6">
        <w:rPr>
          <w:rFonts w:ascii="標楷體" w:hAnsi="標楷體" w:hint="eastAsia"/>
          <w:color w:val="000000" w:themeColor="text1"/>
          <w:szCs w:val="28"/>
        </w:rPr>
        <w:t>評定</w:t>
      </w:r>
      <w:r w:rsidRPr="00835B20">
        <w:rPr>
          <w:rFonts w:ascii="標楷體" w:hAnsi="標楷體" w:hint="eastAsia"/>
          <w:color w:val="000000" w:themeColor="text1"/>
          <w:szCs w:val="28"/>
        </w:rPr>
        <w:t>制度運作複雜，商標法始予以刪除</w:t>
      </w:r>
      <w:r w:rsidR="00346ADF">
        <w:rPr>
          <w:rFonts w:ascii="標楷體" w:hAnsi="標楷體" w:hint="eastAsia"/>
          <w:color w:val="000000" w:themeColor="text1"/>
          <w:szCs w:val="28"/>
        </w:rPr>
        <w:t>，回歸適用行政程序</w:t>
      </w:r>
      <w:r w:rsidR="00346ADF">
        <w:rPr>
          <w:rFonts w:ascii="標楷體" w:hAnsi="標楷體" w:hint="eastAsia"/>
          <w:color w:val="000000" w:themeColor="text1"/>
          <w:szCs w:val="28"/>
        </w:rPr>
        <w:lastRenderedPageBreak/>
        <w:t>法</w:t>
      </w:r>
      <w:r w:rsidRPr="00835B20">
        <w:rPr>
          <w:rFonts w:ascii="標楷體" w:hAnsi="標楷體" w:hint="eastAsia"/>
          <w:color w:val="000000" w:themeColor="text1"/>
          <w:szCs w:val="28"/>
        </w:rPr>
        <w:t>。</w:t>
      </w:r>
    </w:p>
    <w:p w:rsidR="00CB23E8" w:rsidRPr="00835B20" w:rsidRDefault="00CB23E8" w:rsidP="001D763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szCs w:val="28"/>
        </w:rPr>
        <w:t>10</w:t>
      </w:r>
      <w:r w:rsidRPr="00835B20">
        <w:rPr>
          <w:rFonts w:ascii="標楷體" w:hAnsi="標楷體" w:hint="eastAsia"/>
          <w:color w:val="000000" w:themeColor="text1"/>
          <w:szCs w:val="28"/>
        </w:rPr>
        <w:t>.2第三人如認為商標爭議程序之進行對其權利或法律上利益將受影響時，得依行政程序法第23條規定申請參加。例如，</w:t>
      </w:r>
      <w:proofErr w:type="gramStart"/>
      <w:r w:rsidRPr="00835B20">
        <w:rPr>
          <w:rFonts w:ascii="標楷體" w:hAnsi="標楷體" w:hint="eastAsia"/>
          <w:color w:val="000000" w:themeColor="text1"/>
          <w:szCs w:val="28"/>
        </w:rPr>
        <w:t>異議人甲為</w:t>
      </w:r>
      <w:proofErr w:type="gramEnd"/>
      <w:r w:rsidRPr="00835B20">
        <w:rPr>
          <w:rFonts w:ascii="標楷體" w:hAnsi="標楷體" w:hint="eastAsia"/>
          <w:color w:val="000000" w:themeColor="text1"/>
          <w:szCs w:val="28"/>
        </w:rPr>
        <w:t>國外廠商乙之國內代理商，</w:t>
      </w:r>
      <w:proofErr w:type="gramStart"/>
      <w:r w:rsidRPr="00835B20">
        <w:rPr>
          <w:rFonts w:ascii="標楷體" w:hAnsi="標楷體" w:hint="eastAsia"/>
          <w:color w:val="000000" w:themeColor="text1"/>
          <w:szCs w:val="28"/>
        </w:rPr>
        <w:t>甲引據</w:t>
      </w:r>
      <w:proofErr w:type="gramEnd"/>
      <w:r w:rsidRPr="00835B20">
        <w:rPr>
          <w:rFonts w:ascii="標楷體" w:hAnsi="標楷體" w:hint="eastAsia"/>
          <w:color w:val="000000" w:themeColor="text1"/>
          <w:szCs w:val="28"/>
        </w:rPr>
        <w:t>之A</w:t>
      </w:r>
      <w:proofErr w:type="gramStart"/>
      <w:r w:rsidRPr="00835B20">
        <w:rPr>
          <w:rFonts w:ascii="標楷體" w:hAnsi="標楷體" w:hint="eastAsia"/>
          <w:color w:val="000000" w:themeColor="text1"/>
          <w:szCs w:val="28"/>
        </w:rPr>
        <w:t>商標係乙所有</w:t>
      </w:r>
      <w:proofErr w:type="gramEnd"/>
      <w:r w:rsidRPr="00835B20">
        <w:rPr>
          <w:rFonts w:ascii="標楷體" w:hAnsi="標楷體" w:hint="eastAsia"/>
          <w:color w:val="000000" w:themeColor="text1"/>
          <w:szCs w:val="28"/>
        </w:rPr>
        <w:t>，乙得於甲所提出異議之異議程序中，主張該異議結果影響其權利</w:t>
      </w:r>
      <w:r w:rsidR="00346ADF">
        <w:rPr>
          <w:rFonts w:ascii="標楷體" w:hAnsi="標楷體" w:hint="eastAsia"/>
          <w:color w:val="000000" w:themeColor="text1"/>
          <w:szCs w:val="28"/>
        </w:rPr>
        <w:t>而</w:t>
      </w:r>
      <w:r w:rsidRPr="00835B20">
        <w:rPr>
          <w:rFonts w:ascii="標楷體" w:hAnsi="標楷體" w:hint="eastAsia"/>
          <w:color w:val="000000" w:themeColor="text1"/>
          <w:szCs w:val="28"/>
        </w:rPr>
        <w:t>申請參加</w:t>
      </w:r>
      <w:r w:rsidR="00346ADF">
        <w:rPr>
          <w:rFonts w:ascii="標楷體" w:hAnsi="標楷體" w:hint="eastAsia"/>
          <w:color w:val="000000" w:themeColor="text1"/>
          <w:szCs w:val="28"/>
        </w:rPr>
        <w:t>異議</w:t>
      </w:r>
      <w:r w:rsidRPr="00835B20">
        <w:rPr>
          <w:rFonts w:ascii="標楷體" w:hAnsi="標楷體" w:hint="eastAsia"/>
          <w:color w:val="000000" w:themeColor="text1"/>
          <w:szCs w:val="28"/>
        </w:rPr>
        <w:t>。</w:t>
      </w:r>
    </w:p>
    <w:p w:rsidR="00CB23E8" w:rsidRPr="00835B20" w:rsidRDefault="00CB23E8" w:rsidP="001D763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szCs w:val="28"/>
        </w:rPr>
        <w:t>10</w:t>
      </w:r>
      <w:r w:rsidRPr="00835B20">
        <w:rPr>
          <w:rFonts w:ascii="標楷體" w:hAnsi="標楷體" w:hint="eastAsia"/>
          <w:color w:val="000000" w:themeColor="text1"/>
          <w:szCs w:val="28"/>
        </w:rPr>
        <w:t>.3行政程序法第23條雖規定第三人申請參加後得作為當事人</w:t>
      </w:r>
      <w:r w:rsidR="00346ADF">
        <w:rPr>
          <w:rFonts w:ascii="標楷體" w:hAnsi="標楷體" w:hint="eastAsia"/>
          <w:color w:val="000000" w:themeColor="text1"/>
          <w:szCs w:val="28"/>
        </w:rPr>
        <w:t>；</w:t>
      </w:r>
      <w:r w:rsidR="00D310A6">
        <w:rPr>
          <w:rFonts w:ascii="標楷體" w:hAnsi="標楷體" w:hint="eastAsia"/>
          <w:color w:val="000000" w:themeColor="text1"/>
          <w:szCs w:val="28"/>
        </w:rPr>
        <w:t>亦即</w:t>
      </w:r>
      <w:r w:rsidRPr="00835B20">
        <w:rPr>
          <w:rFonts w:ascii="標楷體" w:hAnsi="標楷體" w:hint="eastAsia"/>
          <w:color w:val="000000" w:themeColor="text1"/>
          <w:szCs w:val="28"/>
        </w:rPr>
        <w:t>該參加人取得行政程序上之當事人地位，得為行政程序法上當事人之行為，依行政程序法第37條規定，</w:t>
      </w:r>
      <w:r w:rsidR="00D310A6">
        <w:rPr>
          <w:rFonts w:ascii="標楷體" w:hAnsi="標楷體" w:hint="eastAsia"/>
          <w:color w:val="000000" w:themeColor="text1"/>
          <w:szCs w:val="28"/>
        </w:rPr>
        <w:t>應</w:t>
      </w:r>
      <w:r w:rsidRPr="00835B20">
        <w:rPr>
          <w:rFonts w:ascii="標楷體" w:hAnsi="標楷體" w:hint="eastAsia"/>
          <w:color w:val="000000" w:themeColor="text1"/>
          <w:szCs w:val="28"/>
        </w:rPr>
        <w:t>得自行提出證據等。</w:t>
      </w:r>
    </w:p>
    <w:p w:rsidR="00CB23E8" w:rsidRPr="00835B20" w:rsidRDefault="00CB23E8" w:rsidP="001D763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szCs w:val="28"/>
        </w:rPr>
        <w:t>10</w:t>
      </w:r>
      <w:r w:rsidRPr="00835B20">
        <w:rPr>
          <w:rFonts w:ascii="標楷體" w:hAnsi="標楷體" w:hint="eastAsia"/>
          <w:color w:val="000000" w:themeColor="text1"/>
          <w:szCs w:val="28"/>
        </w:rPr>
        <w:t>.4基於爭議案件中有兩造對立</w:t>
      </w:r>
      <w:r w:rsidR="00D310A6">
        <w:rPr>
          <w:rFonts w:ascii="標楷體" w:hAnsi="標楷體" w:hint="eastAsia"/>
          <w:color w:val="000000" w:themeColor="text1"/>
          <w:szCs w:val="28"/>
        </w:rPr>
        <w:t>之</w:t>
      </w:r>
      <w:r w:rsidRPr="00835B20">
        <w:rPr>
          <w:rFonts w:ascii="標楷體" w:hAnsi="標楷體" w:hint="eastAsia"/>
          <w:color w:val="000000" w:themeColor="text1"/>
          <w:szCs w:val="28"/>
        </w:rPr>
        <w:t>當事人，與一般行政程序多由行政機關</w:t>
      </w:r>
      <w:r w:rsidR="00D310A6">
        <w:rPr>
          <w:rFonts w:ascii="標楷體" w:hAnsi="標楷體" w:hint="eastAsia"/>
          <w:color w:val="000000" w:themeColor="text1"/>
          <w:szCs w:val="28"/>
        </w:rPr>
        <w:t>向</w:t>
      </w:r>
      <w:r w:rsidRPr="00835B20">
        <w:rPr>
          <w:rFonts w:ascii="標楷體" w:hAnsi="標楷體" w:hint="eastAsia"/>
          <w:color w:val="000000" w:themeColor="text1"/>
          <w:szCs w:val="28"/>
        </w:rPr>
        <w:t>申請人作單方行政行為或締結行政契約之性質有異，是第三人申請參加時，自應表明係參加申請人或商標權人，且如係參加申請人一</w:t>
      </w:r>
      <w:proofErr w:type="gramStart"/>
      <w:r w:rsidRPr="00835B20">
        <w:rPr>
          <w:rFonts w:ascii="標楷體" w:hAnsi="標楷體" w:hint="eastAsia"/>
          <w:color w:val="000000" w:themeColor="text1"/>
          <w:szCs w:val="28"/>
        </w:rPr>
        <w:t>造時</w:t>
      </w:r>
      <w:proofErr w:type="gramEnd"/>
      <w:r w:rsidRPr="00835B20">
        <w:rPr>
          <w:rFonts w:ascii="標楷體" w:hAnsi="標楷體" w:hint="eastAsia"/>
          <w:color w:val="000000" w:themeColor="text1"/>
          <w:szCs w:val="28"/>
        </w:rPr>
        <w:t>，其聲明、</w:t>
      </w:r>
      <w:r w:rsidR="00D310A6">
        <w:rPr>
          <w:rFonts w:ascii="標楷體" w:hAnsi="標楷體" w:hint="eastAsia"/>
          <w:color w:val="000000" w:themeColor="text1"/>
          <w:szCs w:val="28"/>
        </w:rPr>
        <w:t>事實及理由</w:t>
      </w:r>
      <w:r w:rsidRPr="00835B20">
        <w:rPr>
          <w:rFonts w:ascii="標楷體" w:hAnsi="標楷體" w:hint="eastAsia"/>
          <w:color w:val="000000" w:themeColor="text1"/>
          <w:szCs w:val="28"/>
        </w:rPr>
        <w:t>等事項，應</w:t>
      </w:r>
      <w:r w:rsidR="00D310A6">
        <w:rPr>
          <w:rFonts w:ascii="標楷體" w:hAnsi="標楷體" w:hint="eastAsia"/>
          <w:color w:val="000000" w:themeColor="text1"/>
          <w:szCs w:val="28"/>
        </w:rPr>
        <w:t>以</w:t>
      </w:r>
      <w:r w:rsidRPr="00835B20">
        <w:rPr>
          <w:rFonts w:ascii="標楷體" w:hAnsi="標楷體" w:hint="eastAsia"/>
          <w:color w:val="000000" w:themeColor="text1"/>
          <w:szCs w:val="28"/>
        </w:rPr>
        <w:t>申請人主張</w:t>
      </w:r>
      <w:r w:rsidR="00D310A6">
        <w:rPr>
          <w:rFonts w:ascii="標楷體" w:hAnsi="標楷體" w:hint="eastAsia"/>
          <w:color w:val="000000" w:themeColor="text1"/>
          <w:szCs w:val="28"/>
        </w:rPr>
        <w:t>者為主</w:t>
      </w:r>
      <w:r w:rsidRPr="00835B20">
        <w:rPr>
          <w:rFonts w:ascii="標楷體" w:hAnsi="標楷體" w:hint="eastAsia"/>
          <w:color w:val="000000" w:themeColor="text1"/>
          <w:szCs w:val="28"/>
        </w:rPr>
        <w:t>，屬</w:t>
      </w:r>
      <w:r w:rsidR="00D310A6">
        <w:rPr>
          <w:rFonts w:ascii="標楷體" w:hAnsi="標楷體" w:hint="eastAsia"/>
          <w:color w:val="000000" w:themeColor="text1"/>
          <w:szCs w:val="28"/>
        </w:rPr>
        <w:t>於</w:t>
      </w:r>
      <w:r w:rsidRPr="00835B20">
        <w:rPr>
          <w:rFonts w:ascii="標楷體" w:hAnsi="標楷體" w:hint="eastAsia"/>
          <w:color w:val="000000" w:themeColor="text1"/>
          <w:szCs w:val="28"/>
        </w:rPr>
        <w:t>輔助</w:t>
      </w:r>
      <w:proofErr w:type="gramStart"/>
      <w:r w:rsidRPr="00835B20">
        <w:rPr>
          <w:rFonts w:ascii="標楷體" w:hAnsi="標楷體" w:hint="eastAsia"/>
          <w:color w:val="000000" w:themeColor="text1"/>
          <w:szCs w:val="28"/>
        </w:rPr>
        <w:t>一</w:t>
      </w:r>
      <w:proofErr w:type="gramEnd"/>
      <w:r w:rsidRPr="00835B20">
        <w:rPr>
          <w:rFonts w:ascii="標楷體" w:hAnsi="標楷體" w:hint="eastAsia"/>
          <w:color w:val="000000" w:themeColor="text1"/>
          <w:szCs w:val="28"/>
        </w:rPr>
        <w:t>造當事人之參加</w:t>
      </w:r>
      <w:r w:rsidR="00D310A6">
        <w:rPr>
          <w:rFonts w:ascii="標楷體" w:hAnsi="標楷體" w:hint="eastAsia"/>
          <w:color w:val="000000" w:themeColor="text1"/>
          <w:szCs w:val="28"/>
        </w:rPr>
        <w:t>類型</w:t>
      </w:r>
      <w:r>
        <w:rPr>
          <w:rStyle w:val="a5"/>
          <w:rFonts w:ascii="標楷體" w:hAnsi="標楷體"/>
          <w:color w:val="000000" w:themeColor="text1"/>
          <w:szCs w:val="28"/>
        </w:rPr>
        <w:footnoteReference w:id="34"/>
      </w:r>
      <w:r w:rsidRPr="00835B20">
        <w:rPr>
          <w:rFonts w:ascii="標楷體" w:hAnsi="標楷體" w:hint="eastAsia"/>
          <w:color w:val="000000" w:themeColor="text1"/>
        </w:rPr>
        <w:t>。</w:t>
      </w:r>
    </w:p>
    <w:p w:rsidR="00CB23E8" w:rsidRPr="00835B20" w:rsidRDefault="00CB23E8" w:rsidP="001D763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szCs w:val="28"/>
        </w:rPr>
        <w:t>10</w:t>
      </w:r>
      <w:r w:rsidRPr="00835B20">
        <w:rPr>
          <w:rFonts w:ascii="標楷體" w:hAnsi="標楷體" w:hint="eastAsia"/>
          <w:color w:val="000000" w:themeColor="text1"/>
          <w:szCs w:val="28"/>
        </w:rPr>
        <w:t>.5第三人參加</w:t>
      </w:r>
      <w:r w:rsidR="00D310A6">
        <w:rPr>
          <w:rFonts w:ascii="標楷體" w:hAnsi="標楷體" w:hint="eastAsia"/>
          <w:color w:val="000000" w:themeColor="text1"/>
          <w:szCs w:val="28"/>
        </w:rPr>
        <w:t>爭</w:t>
      </w:r>
      <w:r w:rsidRPr="00835B20">
        <w:rPr>
          <w:rFonts w:ascii="標楷體" w:hAnsi="標楷體" w:hint="eastAsia"/>
          <w:color w:val="000000" w:themeColor="text1"/>
          <w:szCs w:val="28"/>
        </w:rPr>
        <w:t>議，必須</w:t>
      </w:r>
      <w:r w:rsidR="00D310A6">
        <w:rPr>
          <w:rFonts w:ascii="標楷體" w:hAnsi="標楷體" w:hint="eastAsia"/>
          <w:color w:val="000000" w:themeColor="text1"/>
          <w:szCs w:val="28"/>
        </w:rPr>
        <w:t>該</w:t>
      </w:r>
      <w:r w:rsidRPr="00835B20">
        <w:rPr>
          <w:rFonts w:ascii="標楷體" w:hAnsi="標楷體" w:hint="eastAsia"/>
          <w:color w:val="000000" w:themeColor="text1"/>
          <w:szCs w:val="28"/>
        </w:rPr>
        <w:t>商標爭議案件</w:t>
      </w:r>
      <w:r w:rsidR="00D310A6">
        <w:rPr>
          <w:rFonts w:ascii="標楷體" w:hAnsi="標楷體" w:hint="eastAsia"/>
          <w:color w:val="000000" w:themeColor="text1"/>
          <w:szCs w:val="28"/>
        </w:rPr>
        <w:t>仍</w:t>
      </w:r>
      <w:proofErr w:type="gramStart"/>
      <w:r w:rsidRPr="00835B20">
        <w:rPr>
          <w:rFonts w:ascii="標楷體" w:hAnsi="標楷體" w:hint="eastAsia"/>
          <w:color w:val="000000" w:themeColor="text1"/>
          <w:szCs w:val="28"/>
        </w:rPr>
        <w:t>繫</w:t>
      </w:r>
      <w:proofErr w:type="gramEnd"/>
      <w:r w:rsidRPr="00835B20">
        <w:rPr>
          <w:rFonts w:ascii="標楷體" w:hAnsi="標楷體" w:hint="eastAsia"/>
          <w:color w:val="000000" w:themeColor="text1"/>
          <w:szCs w:val="28"/>
        </w:rPr>
        <w:t>屬</w:t>
      </w:r>
      <w:r w:rsidR="00D310A6">
        <w:rPr>
          <w:rFonts w:ascii="標楷體" w:hAnsi="標楷體" w:hint="eastAsia"/>
          <w:color w:val="000000" w:themeColor="text1"/>
          <w:szCs w:val="28"/>
        </w:rPr>
        <w:t>於</w:t>
      </w:r>
      <w:r w:rsidRPr="00835B20">
        <w:rPr>
          <w:rFonts w:ascii="標楷體" w:hAnsi="標楷體" w:hint="eastAsia"/>
          <w:color w:val="000000" w:themeColor="text1"/>
          <w:szCs w:val="28"/>
        </w:rPr>
        <w:t>本局之情況下始能為之，如該爭議案</w:t>
      </w:r>
      <w:r w:rsidR="00D310A6">
        <w:rPr>
          <w:rFonts w:ascii="標楷體" w:hAnsi="標楷體" w:hint="eastAsia"/>
          <w:color w:val="000000" w:themeColor="text1"/>
          <w:szCs w:val="28"/>
        </w:rPr>
        <w:t>件</w:t>
      </w:r>
      <w:r w:rsidRPr="00835B20">
        <w:rPr>
          <w:rFonts w:ascii="標楷體" w:hAnsi="標楷體" w:hint="eastAsia"/>
          <w:color w:val="000000" w:themeColor="text1"/>
          <w:szCs w:val="28"/>
        </w:rPr>
        <w:t>業經本局作出處分者，則無</w:t>
      </w:r>
      <w:r w:rsidR="00D310A6">
        <w:rPr>
          <w:rFonts w:ascii="標楷體" w:hAnsi="標楷體" w:hint="eastAsia"/>
          <w:color w:val="000000" w:themeColor="text1"/>
          <w:szCs w:val="28"/>
        </w:rPr>
        <w:t>申請</w:t>
      </w:r>
      <w:r w:rsidRPr="00835B20">
        <w:rPr>
          <w:rFonts w:ascii="標楷體" w:hAnsi="標楷體" w:hint="eastAsia"/>
          <w:color w:val="000000" w:themeColor="text1"/>
          <w:szCs w:val="28"/>
        </w:rPr>
        <w:t>參加之可能。</w:t>
      </w:r>
    </w:p>
    <w:p w:rsidR="00CB23E8" w:rsidRPr="00835B20" w:rsidRDefault="00CB23E8" w:rsidP="001D763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szCs w:val="28"/>
        </w:rPr>
        <w:t>10</w:t>
      </w:r>
      <w:r w:rsidRPr="00835B20">
        <w:rPr>
          <w:rFonts w:ascii="標楷體" w:hAnsi="標楷體" w:hint="eastAsia"/>
          <w:color w:val="000000" w:themeColor="text1"/>
          <w:szCs w:val="28"/>
        </w:rPr>
        <w:t>.6申請參加者，除依法應繳納參加費用每件新台幣2000元(商收費標準6</w:t>
      </w:r>
      <w:r w:rsidRPr="00835B20">
        <w:rPr>
          <w:rFonts w:ascii="標楷體" w:hAnsi="標楷體"/>
          <w:color w:val="000000" w:themeColor="text1"/>
          <w:szCs w:val="28"/>
        </w:rPr>
        <w:fldChar w:fldCharType="begin"/>
      </w:r>
      <w:r w:rsidRPr="00835B20">
        <w:rPr>
          <w:rFonts w:ascii="標楷體" w:hAnsi="標楷體"/>
          <w:color w:val="000000" w:themeColor="text1"/>
          <w:szCs w:val="28"/>
        </w:rPr>
        <w:instrText xml:space="preserve"> </w:instrText>
      </w:r>
      <w:r w:rsidRPr="00835B20">
        <w:rPr>
          <w:rFonts w:ascii="標楷體" w:hAnsi="標楷體" w:hint="eastAsia"/>
          <w:color w:val="000000" w:themeColor="text1"/>
          <w:szCs w:val="28"/>
        </w:rPr>
        <w:instrText>eq \o\ac(○,</w:instrText>
      </w:r>
      <w:r w:rsidRPr="00835B20">
        <w:rPr>
          <w:rFonts w:ascii="標楷體" w:hAnsi="標楷體" w:hint="eastAsia"/>
          <w:color w:val="000000" w:themeColor="text1"/>
          <w:position w:val="3"/>
          <w:sz w:val="19"/>
          <w:szCs w:val="28"/>
        </w:rPr>
        <w:instrText>11</w:instrText>
      </w:r>
      <w:r w:rsidRPr="00835B20">
        <w:rPr>
          <w:rFonts w:ascii="標楷體" w:hAnsi="標楷體" w:hint="eastAsia"/>
          <w:color w:val="000000" w:themeColor="text1"/>
          <w:szCs w:val="28"/>
        </w:rPr>
        <w:instrText>)</w:instrText>
      </w:r>
      <w:r w:rsidRPr="00835B20">
        <w:rPr>
          <w:rFonts w:ascii="標楷體" w:hAnsi="標楷體"/>
          <w:color w:val="000000" w:themeColor="text1"/>
          <w:szCs w:val="28"/>
        </w:rPr>
        <w:fldChar w:fldCharType="end"/>
      </w:r>
      <w:r w:rsidRPr="00835B20">
        <w:rPr>
          <w:rFonts w:ascii="標楷體" w:hAnsi="標楷體" w:hint="eastAsia"/>
          <w:color w:val="000000" w:themeColor="text1"/>
          <w:szCs w:val="28"/>
        </w:rPr>
        <w:t>)外，參加人，應提出參加申請書並載明：(1)</w:t>
      </w:r>
      <w:proofErr w:type="gramStart"/>
      <w:r w:rsidRPr="00835B20">
        <w:rPr>
          <w:rFonts w:ascii="標楷體" w:hAnsi="標楷體" w:hint="eastAsia"/>
          <w:color w:val="000000" w:themeColor="text1"/>
          <w:szCs w:val="28"/>
        </w:rPr>
        <w:t>參加何</w:t>
      </w:r>
      <w:r w:rsidR="00D310A6">
        <w:rPr>
          <w:rFonts w:ascii="標楷體" w:hAnsi="標楷體" w:hint="eastAsia"/>
          <w:color w:val="000000" w:themeColor="text1"/>
          <w:szCs w:val="28"/>
        </w:rPr>
        <w:t>件商標</w:t>
      </w:r>
      <w:proofErr w:type="gramEnd"/>
      <w:r w:rsidRPr="00835B20">
        <w:rPr>
          <w:rFonts w:ascii="標楷體" w:hAnsi="標楷體" w:hint="eastAsia"/>
          <w:color w:val="000000" w:themeColor="text1"/>
          <w:szCs w:val="28"/>
        </w:rPr>
        <w:t>爭議案；(2)所欲參加者為申請人或商標權人；(3)參加人之權利或法律上利益因爭議案件之結果將如何受</w:t>
      </w:r>
      <w:r w:rsidR="00D310A6">
        <w:rPr>
          <w:rFonts w:ascii="標楷體" w:hAnsi="標楷體" w:hint="eastAsia"/>
          <w:color w:val="000000" w:themeColor="text1"/>
          <w:szCs w:val="28"/>
        </w:rPr>
        <w:t>到</w:t>
      </w:r>
      <w:r w:rsidRPr="00835B20">
        <w:rPr>
          <w:rFonts w:ascii="標楷體" w:hAnsi="標楷體" w:hint="eastAsia"/>
          <w:color w:val="000000" w:themeColor="text1"/>
          <w:szCs w:val="28"/>
        </w:rPr>
        <w:t>影響；(4)參加爭議之陳述。</w:t>
      </w:r>
    </w:p>
    <w:p w:rsidR="00CB23E8" w:rsidRPr="00DC4A02" w:rsidRDefault="00CB23E8" w:rsidP="001D7631">
      <w:pPr>
        <w:spacing w:afterLines="50" w:after="180" w:line="480" w:lineRule="exact"/>
        <w:ind w:leftChars="5" w:left="560" w:hanging="546"/>
        <w:rPr>
          <w:rFonts w:ascii="標楷體" w:hAnsi="標楷體"/>
        </w:rPr>
      </w:pPr>
      <w:r>
        <w:rPr>
          <w:rFonts w:ascii="標楷體" w:hAnsi="標楷體" w:hint="eastAsia"/>
          <w:color w:val="000000" w:themeColor="text1"/>
        </w:rPr>
        <w:t>10</w:t>
      </w:r>
      <w:r w:rsidRPr="00835B20">
        <w:rPr>
          <w:rFonts w:ascii="標楷體" w:hAnsi="標楷體" w:hint="eastAsia"/>
          <w:color w:val="000000" w:themeColor="text1"/>
        </w:rPr>
        <w:t>.7</w:t>
      </w:r>
      <w:r w:rsidR="00DC4A02" w:rsidRPr="00DC4A02">
        <w:rPr>
          <w:rFonts w:ascii="標楷體" w:hAnsi="標楷體" w:hint="eastAsia"/>
        </w:rPr>
        <w:t>審查人員</w:t>
      </w:r>
      <w:r w:rsidRPr="00DC4A02">
        <w:rPr>
          <w:rFonts w:ascii="標楷體" w:hAnsi="標楷體" w:hint="eastAsia"/>
        </w:rPr>
        <w:t>於受</w:t>
      </w:r>
      <w:r w:rsidR="00DC4A02" w:rsidRPr="00DC4A02">
        <w:rPr>
          <w:rFonts w:ascii="標楷體" w:hAnsi="標楷體" w:hint="eastAsia"/>
        </w:rPr>
        <w:t>理</w:t>
      </w:r>
      <w:r w:rsidRPr="00DC4A02">
        <w:rPr>
          <w:rFonts w:ascii="標楷體" w:hAnsi="標楷體" w:hint="eastAsia"/>
        </w:rPr>
        <w:t>參加申請書後，應審查</w:t>
      </w:r>
      <w:r w:rsidR="00DC4A02" w:rsidRPr="00DC4A02">
        <w:rPr>
          <w:rFonts w:ascii="標楷體" w:hAnsi="標楷體" w:hint="eastAsia"/>
          <w:szCs w:val="28"/>
        </w:rPr>
        <w:t>10.6事項；</w:t>
      </w:r>
      <w:r w:rsidRPr="00DC4A02">
        <w:rPr>
          <w:rFonts w:ascii="標楷體" w:hAnsi="標楷體" w:hint="eastAsia"/>
        </w:rPr>
        <w:t>如處分後始</w:t>
      </w:r>
      <w:r w:rsidRPr="00DC4A02">
        <w:rPr>
          <w:rFonts w:ascii="標楷體" w:hAnsi="標楷體" w:hint="eastAsia"/>
        </w:rPr>
        <w:lastRenderedPageBreak/>
        <w:t>申請參加，應予參加不受理處分。</w:t>
      </w:r>
    </w:p>
    <w:p w:rsidR="00CB23E8" w:rsidRPr="00835B20" w:rsidRDefault="00CB23E8" w:rsidP="001D7631">
      <w:pPr>
        <w:spacing w:afterLines="50" w:after="180" w:line="480" w:lineRule="exact"/>
        <w:ind w:leftChars="5" w:left="560" w:hanging="546"/>
        <w:rPr>
          <w:rFonts w:ascii="標楷體" w:hAnsi="標楷體"/>
          <w:color w:val="000000" w:themeColor="text1"/>
        </w:rPr>
      </w:pPr>
      <w:r>
        <w:rPr>
          <w:rFonts w:ascii="標楷體" w:hAnsi="標楷體" w:hint="eastAsia"/>
          <w:color w:val="000000" w:themeColor="text1"/>
        </w:rPr>
        <w:t>10</w:t>
      </w:r>
      <w:r w:rsidRPr="00835B20">
        <w:rPr>
          <w:rFonts w:ascii="標楷體" w:hAnsi="標楷體" w:hint="eastAsia"/>
          <w:color w:val="000000" w:themeColor="text1"/>
        </w:rPr>
        <w:t>.8參加申請</w:t>
      </w:r>
      <w:r w:rsidR="00DC4A02">
        <w:rPr>
          <w:rFonts w:ascii="標楷體" w:hAnsi="標楷體" w:hint="eastAsia"/>
          <w:color w:val="000000" w:themeColor="text1"/>
        </w:rPr>
        <w:t>未繳納規費，或申請</w:t>
      </w:r>
      <w:r w:rsidRPr="00835B20">
        <w:rPr>
          <w:rFonts w:ascii="標楷體" w:hAnsi="標楷體" w:hint="eastAsia"/>
          <w:color w:val="000000" w:themeColor="text1"/>
        </w:rPr>
        <w:t>書上未表明係參加何</w:t>
      </w:r>
      <w:r w:rsidRPr="00835B20">
        <w:rPr>
          <w:rFonts w:ascii="標楷體" w:hAnsi="標楷體" w:hint="eastAsia"/>
          <w:color w:val="000000" w:themeColor="text1"/>
          <w:szCs w:val="28"/>
        </w:rPr>
        <w:t>爭</w:t>
      </w:r>
      <w:r w:rsidRPr="00835B20">
        <w:rPr>
          <w:rFonts w:ascii="標楷體" w:hAnsi="標楷體" w:hint="eastAsia"/>
          <w:color w:val="000000" w:themeColor="text1"/>
        </w:rPr>
        <w:t>議案件，或所欲參加為何造當事人，或</w:t>
      </w:r>
      <w:r w:rsidRPr="00835B20">
        <w:rPr>
          <w:rFonts w:ascii="標楷體" w:hAnsi="標楷體" w:hint="eastAsia"/>
          <w:color w:val="000000" w:themeColor="text1"/>
          <w:szCs w:val="28"/>
        </w:rPr>
        <w:t>爭議</w:t>
      </w:r>
      <w:r w:rsidRPr="00835B20">
        <w:rPr>
          <w:rFonts w:ascii="標楷體" w:hAnsi="標楷體" w:hint="eastAsia"/>
          <w:color w:val="000000" w:themeColor="text1"/>
        </w:rPr>
        <w:t>結</w:t>
      </w:r>
      <w:r w:rsidRPr="00CB23E8">
        <w:rPr>
          <w:rFonts w:ascii="標楷體" w:hAnsi="標楷體" w:hint="eastAsia"/>
          <w:color w:val="000000" w:themeColor="text1"/>
          <w:szCs w:val="28"/>
        </w:rPr>
        <w:t>果</w:t>
      </w:r>
      <w:r w:rsidRPr="00C42E66">
        <w:rPr>
          <w:rFonts w:ascii="標楷體" w:hAnsi="標楷體" w:hint="eastAsia"/>
          <w:color w:val="000000" w:themeColor="text1"/>
          <w:szCs w:val="28"/>
        </w:rPr>
        <w:t>如何</w:t>
      </w:r>
      <w:r w:rsidRPr="00CB23E8">
        <w:rPr>
          <w:rFonts w:ascii="標楷體" w:hAnsi="標楷體" w:hint="eastAsia"/>
          <w:color w:val="000000" w:themeColor="text1"/>
          <w:szCs w:val="28"/>
        </w:rPr>
        <w:t>影響參加人權利或法律上利益</w:t>
      </w:r>
      <w:r w:rsidR="00DC4A02">
        <w:rPr>
          <w:rFonts w:ascii="標楷體" w:hAnsi="標楷體" w:hint="eastAsia"/>
          <w:color w:val="000000" w:themeColor="text1"/>
          <w:szCs w:val="28"/>
        </w:rPr>
        <w:t>者</w:t>
      </w:r>
      <w:r w:rsidRPr="00CB23E8">
        <w:rPr>
          <w:rFonts w:ascii="標楷體" w:hAnsi="標楷體" w:hint="eastAsia"/>
          <w:color w:val="000000" w:themeColor="text1"/>
          <w:szCs w:val="28"/>
        </w:rPr>
        <w:t>，因無從確定參加之對象</w:t>
      </w:r>
      <w:r w:rsidRPr="00835B20">
        <w:rPr>
          <w:rFonts w:ascii="標楷體" w:hAnsi="標楷體" w:hint="eastAsia"/>
          <w:color w:val="000000" w:themeColor="text1"/>
        </w:rPr>
        <w:t>、範圍及有無參加利益，應限期通知參加人補正，如未能補正，應認參加不合法，予</w:t>
      </w:r>
      <w:r w:rsidR="00DC4A02">
        <w:rPr>
          <w:rFonts w:ascii="標楷體" w:hAnsi="標楷體" w:hint="eastAsia"/>
          <w:color w:val="000000" w:themeColor="text1"/>
        </w:rPr>
        <w:t>以</w:t>
      </w:r>
      <w:r w:rsidRPr="00835B20">
        <w:rPr>
          <w:rFonts w:ascii="標楷體" w:hAnsi="標楷體" w:hint="eastAsia"/>
          <w:color w:val="000000" w:themeColor="text1"/>
        </w:rPr>
        <w:t>參加不受理處分。</w:t>
      </w:r>
    </w:p>
    <w:p w:rsidR="00CB23E8" w:rsidRPr="00835B20" w:rsidRDefault="00CB23E8" w:rsidP="001D7631">
      <w:pPr>
        <w:spacing w:afterLines="50" w:after="180" w:line="480" w:lineRule="exact"/>
        <w:ind w:leftChars="5" w:left="560" w:hanging="546"/>
        <w:rPr>
          <w:rFonts w:ascii="標楷體" w:hAnsi="標楷體"/>
          <w:color w:val="000000" w:themeColor="text1"/>
        </w:rPr>
      </w:pPr>
      <w:r>
        <w:rPr>
          <w:rFonts w:ascii="標楷體" w:hAnsi="標楷體" w:hint="eastAsia"/>
          <w:color w:val="000000" w:themeColor="text1"/>
        </w:rPr>
        <w:t>10</w:t>
      </w:r>
      <w:r w:rsidRPr="00835B20">
        <w:rPr>
          <w:rFonts w:ascii="標楷體" w:hAnsi="標楷體" w:hint="eastAsia"/>
          <w:color w:val="000000" w:themeColor="text1"/>
        </w:rPr>
        <w:t>.9如參加人已載明上開事由，</w:t>
      </w:r>
      <w:r w:rsidR="00DC4A02">
        <w:rPr>
          <w:rFonts w:ascii="標楷體" w:hAnsi="標楷體" w:hint="eastAsia"/>
          <w:color w:val="000000" w:themeColor="text1"/>
        </w:rPr>
        <w:t>審查人員</w:t>
      </w:r>
      <w:r w:rsidRPr="00835B20">
        <w:rPr>
          <w:rFonts w:ascii="標楷體" w:hAnsi="標楷體" w:hint="eastAsia"/>
          <w:color w:val="000000" w:themeColor="text1"/>
        </w:rPr>
        <w:t>認</w:t>
      </w:r>
      <w:r w:rsidR="00DC4A02">
        <w:rPr>
          <w:rFonts w:ascii="標楷體" w:hAnsi="標楷體" w:hint="eastAsia"/>
          <w:color w:val="000000" w:themeColor="text1"/>
        </w:rPr>
        <w:t>為</w:t>
      </w:r>
      <w:r w:rsidRPr="00835B20">
        <w:rPr>
          <w:rFonts w:ascii="標楷體" w:hAnsi="標楷體" w:hint="eastAsia"/>
          <w:color w:val="000000" w:themeColor="text1"/>
        </w:rPr>
        <w:t>參加人</w:t>
      </w:r>
      <w:r w:rsidR="00DC4A02">
        <w:rPr>
          <w:rFonts w:ascii="標楷體" w:hAnsi="標楷體" w:hint="eastAsia"/>
          <w:color w:val="000000" w:themeColor="text1"/>
        </w:rPr>
        <w:t>之</w:t>
      </w:r>
      <w:r w:rsidRPr="00835B20">
        <w:rPr>
          <w:rFonts w:ascii="標楷體" w:hAnsi="標楷體" w:hint="eastAsia"/>
          <w:color w:val="000000" w:themeColor="text1"/>
        </w:rPr>
        <w:t>權利或法律上</w:t>
      </w:r>
      <w:r w:rsidRPr="00C42E66">
        <w:rPr>
          <w:rFonts w:ascii="標楷體" w:hAnsi="標楷體" w:hint="eastAsia"/>
          <w:color w:val="000000" w:themeColor="text1"/>
          <w:szCs w:val="28"/>
        </w:rPr>
        <w:t>利益</w:t>
      </w:r>
      <w:r w:rsidRPr="00835B20">
        <w:rPr>
          <w:rFonts w:ascii="標楷體" w:hAnsi="標楷體" w:hint="eastAsia"/>
          <w:color w:val="000000" w:themeColor="text1"/>
        </w:rPr>
        <w:t>將因</w:t>
      </w:r>
      <w:r w:rsidRPr="006A7E7B">
        <w:rPr>
          <w:rFonts w:ascii="標楷體" w:hAnsi="標楷體" w:hint="eastAsia"/>
          <w:color w:val="000000" w:themeColor="text1"/>
          <w:szCs w:val="28"/>
        </w:rPr>
        <w:t>評定</w:t>
      </w:r>
      <w:r w:rsidRPr="00835B20">
        <w:rPr>
          <w:rFonts w:ascii="標楷體" w:hAnsi="標楷體" w:hint="eastAsia"/>
          <w:color w:val="000000" w:themeColor="text1"/>
        </w:rPr>
        <w:t>案件之結果受影響</w:t>
      </w:r>
      <w:r w:rsidR="00DC4A02">
        <w:rPr>
          <w:rFonts w:ascii="標楷體" w:hAnsi="標楷體" w:hint="eastAsia"/>
          <w:color w:val="000000" w:themeColor="text1"/>
        </w:rPr>
        <w:t>者</w:t>
      </w:r>
      <w:r w:rsidRPr="00835B20">
        <w:rPr>
          <w:rFonts w:ascii="標楷體" w:hAnsi="標楷體" w:hint="eastAsia"/>
          <w:color w:val="000000" w:themeColor="text1"/>
        </w:rPr>
        <w:t>，應將參加書及其附屬</w:t>
      </w:r>
      <w:r w:rsidRPr="00CB23E8">
        <w:rPr>
          <w:rFonts w:ascii="標楷體" w:hAnsi="標楷體" w:hint="eastAsia"/>
          <w:color w:val="000000" w:themeColor="text1"/>
          <w:szCs w:val="28"/>
        </w:rPr>
        <w:t>文件</w:t>
      </w:r>
      <w:r w:rsidRPr="00835B20">
        <w:rPr>
          <w:rFonts w:ascii="標楷體" w:hAnsi="標楷體" w:hint="eastAsia"/>
          <w:color w:val="000000" w:themeColor="text1"/>
        </w:rPr>
        <w:t>送達</w:t>
      </w:r>
      <w:r w:rsidRPr="00835B20">
        <w:rPr>
          <w:rFonts w:ascii="標楷體" w:hAnsi="標楷體" w:hint="eastAsia"/>
          <w:color w:val="000000" w:themeColor="text1"/>
          <w:szCs w:val="28"/>
        </w:rPr>
        <w:t>申請</w:t>
      </w:r>
      <w:r w:rsidRPr="00835B20">
        <w:rPr>
          <w:rFonts w:ascii="標楷體" w:hAnsi="標楷體" w:hint="eastAsia"/>
          <w:color w:val="000000" w:themeColor="text1"/>
        </w:rPr>
        <w:t>人及商標權人。亦即，第三人係為輔助</w:t>
      </w:r>
      <w:r w:rsidRPr="00835B20">
        <w:rPr>
          <w:rFonts w:ascii="標楷體" w:hAnsi="標楷體" w:hint="eastAsia"/>
          <w:color w:val="000000" w:themeColor="text1"/>
          <w:szCs w:val="28"/>
        </w:rPr>
        <w:t>申請</w:t>
      </w:r>
      <w:r w:rsidRPr="00835B20">
        <w:rPr>
          <w:rFonts w:ascii="標楷體" w:hAnsi="標楷體" w:hint="eastAsia"/>
          <w:color w:val="000000" w:themeColor="text1"/>
        </w:rPr>
        <w:t>人而參加，應將參加之申請書及相關附屬文件以正本送達商標權人答辯，以副本副知</w:t>
      </w:r>
      <w:r w:rsidRPr="00835B20">
        <w:rPr>
          <w:rFonts w:ascii="標楷體" w:hAnsi="標楷體" w:hint="eastAsia"/>
          <w:color w:val="000000" w:themeColor="text1"/>
          <w:szCs w:val="28"/>
        </w:rPr>
        <w:t>申請</w:t>
      </w:r>
      <w:r w:rsidRPr="00835B20">
        <w:rPr>
          <w:rFonts w:ascii="標楷體" w:hAnsi="標楷體" w:hint="eastAsia"/>
          <w:color w:val="000000" w:themeColor="text1"/>
        </w:rPr>
        <w:t>人；如第三人係為輔助商標權人而參加，應將參加之申請書及相關附屬文件以正本送達</w:t>
      </w:r>
      <w:r w:rsidRPr="00835B20">
        <w:rPr>
          <w:rFonts w:ascii="標楷體" w:hAnsi="標楷體" w:hint="eastAsia"/>
          <w:color w:val="000000" w:themeColor="text1"/>
          <w:szCs w:val="28"/>
        </w:rPr>
        <w:t>申請</w:t>
      </w:r>
      <w:r w:rsidRPr="00835B20">
        <w:rPr>
          <w:rFonts w:ascii="標楷體" w:hAnsi="標楷體" w:hint="eastAsia"/>
          <w:color w:val="000000" w:themeColor="text1"/>
        </w:rPr>
        <w:t>人陳述意見，以副本副知商標權人。</w:t>
      </w:r>
    </w:p>
    <w:p w:rsidR="00CB23E8" w:rsidRPr="00835B20" w:rsidRDefault="00CB23E8" w:rsidP="001D7631">
      <w:pPr>
        <w:spacing w:afterLines="50" w:after="180" w:line="480" w:lineRule="exact"/>
        <w:ind w:leftChars="5" w:left="560" w:hanging="546"/>
        <w:rPr>
          <w:rFonts w:ascii="標楷體" w:hAnsi="標楷體"/>
          <w:color w:val="000000" w:themeColor="text1"/>
        </w:rPr>
      </w:pPr>
      <w:r>
        <w:rPr>
          <w:rFonts w:ascii="標楷體" w:hAnsi="標楷體" w:hint="eastAsia"/>
          <w:color w:val="000000" w:themeColor="text1"/>
        </w:rPr>
        <w:t>10</w:t>
      </w:r>
      <w:r w:rsidRPr="00835B20">
        <w:rPr>
          <w:rFonts w:ascii="標楷體" w:hAnsi="標楷體" w:hint="eastAsia"/>
          <w:color w:val="000000" w:themeColor="text1"/>
        </w:rPr>
        <w:t>.10參加人係輔助</w:t>
      </w:r>
      <w:proofErr w:type="gramStart"/>
      <w:r w:rsidRPr="00835B20">
        <w:rPr>
          <w:rFonts w:ascii="標楷體" w:hAnsi="標楷體" w:hint="eastAsia"/>
          <w:color w:val="000000" w:themeColor="text1"/>
        </w:rPr>
        <w:t>一</w:t>
      </w:r>
      <w:proofErr w:type="gramEnd"/>
      <w:r w:rsidRPr="00835B20">
        <w:rPr>
          <w:rFonts w:ascii="標楷體" w:hAnsi="標楷體" w:hint="eastAsia"/>
          <w:color w:val="000000" w:themeColor="text1"/>
        </w:rPr>
        <w:t>造當事人進行</w:t>
      </w:r>
      <w:r w:rsidRPr="00835B20">
        <w:rPr>
          <w:rFonts w:ascii="標楷體" w:hAnsi="標楷體" w:hint="eastAsia"/>
          <w:color w:val="000000" w:themeColor="text1"/>
          <w:szCs w:val="28"/>
        </w:rPr>
        <w:t>爭</w:t>
      </w:r>
      <w:r w:rsidRPr="00835B20">
        <w:rPr>
          <w:rFonts w:ascii="標楷體" w:hAnsi="標楷體" w:hint="eastAsia"/>
          <w:color w:val="000000" w:themeColor="text1"/>
        </w:rPr>
        <w:t>議，故參加人之行為不得與其所輔助之</w:t>
      </w:r>
      <w:r w:rsidRPr="00835B20">
        <w:rPr>
          <w:rFonts w:ascii="標楷體" w:hAnsi="標楷體" w:hint="eastAsia"/>
          <w:color w:val="000000" w:themeColor="text1"/>
          <w:szCs w:val="28"/>
        </w:rPr>
        <w:t>當事人</w:t>
      </w:r>
      <w:r w:rsidRPr="00835B20">
        <w:rPr>
          <w:rFonts w:ascii="標楷體" w:hAnsi="標楷體" w:hint="eastAsia"/>
          <w:color w:val="000000" w:themeColor="text1"/>
        </w:rPr>
        <w:t>行為相牴觸，相牴觸時，該第三人之行為不生效力。</w:t>
      </w:r>
    </w:p>
    <w:p w:rsidR="00CB23E8" w:rsidRPr="00835B20" w:rsidRDefault="00CB23E8" w:rsidP="00CB23E8">
      <w:pPr>
        <w:pStyle w:val="1"/>
        <w:spacing w:after="180"/>
        <w:rPr>
          <w:color w:val="000000" w:themeColor="text1"/>
        </w:rPr>
      </w:pPr>
      <w:bookmarkStart w:id="66" w:name="_Toc298503554"/>
      <w:bookmarkStart w:id="67" w:name="_Toc494963929"/>
      <w:r>
        <w:rPr>
          <w:rFonts w:hint="eastAsia"/>
          <w:color w:val="000000" w:themeColor="text1"/>
          <w:lang w:eastAsia="zh-TW"/>
        </w:rPr>
        <w:t>11</w:t>
      </w:r>
      <w:r w:rsidRPr="00835B20">
        <w:rPr>
          <w:rFonts w:hint="eastAsia"/>
          <w:color w:val="000000" w:themeColor="text1"/>
          <w:lang w:eastAsia="zh-TW"/>
        </w:rPr>
        <w:t>.</w:t>
      </w:r>
      <w:r w:rsidRPr="00835B20">
        <w:rPr>
          <w:rFonts w:hint="eastAsia"/>
          <w:color w:val="000000" w:themeColor="text1"/>
        </w:rPr>
        <w:t>聽證</w:t>
      </w:r>
      <w:bookmarkEnd w:id="66"/>
      <w:bookmarkEnd w:id="67"/>
    </w:p>
    <w:p w:rsidR="00CB23E8" w:rsidRPr="00DC4A02" w:rsidRDefault="00CB23E8" w:rsidP="001D7631">
      <w:pPr>
        <w:spacing w:afterLines="50" w:after="180" w:line="480" w:lineRule="exact"/>
        <w:ind w:leftChars="5" w:left="560" w:hanging="546"/>
        <w:rPr>
          <w:rFonts w:ascii="標楷體" w:hAnsi="標楷體"/>
          <w:szCs w:val="28"/>
        </w:rPr>
      </w:pPr>
      <w:r w:rsidRPr="00DC4A02">
        <w:rPr>
          <w:rFonts w:ascii="標楷體" w:hAnsi="標楷體" w:hint="eastAsia"/>
          <w:szCs w:val="28"/>
        </w:rPr>
        <w:t>11.1</w:t>
      </w:r>
      <w:r w:rsidRPr="001D7631">
        <w:rPr>
          <w:rFonts w:ascii="標楷體" w:hAnsi="標楷體"/>
          <w:color w:val="000000" w:themeColor="text1"/>
          <w:szCs w:val="28"/>
        </w:rPr>
        <w:t>商標</w:t>
      </w:r>
      <w:r w:rsidRPr="00DC4A02">
        <w:rPr>
          <w:rFonts w:ascii="標楷體" w:hAnsi="標楷體"/>
          <w:szCs w:val="28"/>
        </w:rPr>
        <w:t>爭議案件</w:t>
      </w:r>
      <w:r w:rsidR="00FB06FC" w:rsidRPr="00DC4A02">
        <w:rPr>
          <w:rFonts w:ascii="標楷體" w:hAnsi="標楷體" w:hint="eastAsia"/>
          <w:szCs w:val="28"/>
        </w:rPr>
        <w:t>舉行</w:t>
      </w:r>
      <w:r w:rsidRPr="00DC4A02">
        <w:rPr>
          <w:rFonts w:ascii="標楷體" w:hAnsi="標楷體"/>
          <w:szCs w:val="28"/>
        </w:rPr>
        <w:t>聽證</w:t>
      </w:r>
      <w:r w:rsidR="00FB06FC" w:rsidRPr="00DC4A02">
        <w:rPr>
          <w:rFonts w:ascii="標楷體" w:hAnsi="標楷體" w:hint="eastAsia"/>
          <w:szCs w:val="28"/>
        </w:rPr>
        <w:t>之</w:t>
      </w:r>
      <w:r w:rsidRPr="00DC4A02">
        <w:rPr>
          <w:rFonts w:ascii="標楷體" w:hAnsi="標楷體"/>
          <w:szCs w:val="28"/>
        </w:rPr>
        <w:t>目的</w:t>
      </w:r>
      <w:r w:rsidR="00FB06FC" w:rsidRPr="00DC4A02">
        <w:rPr>
          <w:rFonts w:ascii="標楷體" w:hAnsi="標楷體" w:hint="eastAsia"/>
          <w:szCs w:val="28"/>
        </w:rPr>
        <w:t>，</w:t>
      </w:r>
      <w:r w:rsidRPr="00DC4A02">
        <w:rPr>
          <w:rFonts w:ascii="標楷體" w:hAnsi="標楷體"/>
          <w:szCs w:val="28"/>
        </w:rPr>
        <w:t>係在提供當事人及利害關係人就爭議事由、證據及法律見解等進行</w:t>
      </w:r>
      <w:r w:rsidRPr="00DC4A02">
        <w:rPr>
          <w:rFonts w:ascii="標楷體" w:hAnsi="標楷體"/>
        </w:rPr>
        <w:t>言詞</w:t>
      </w:r>
      <w:r w:rsidRPr="00DC4A02">
        <w:rPr>
          <w:rFonts w:ascii="標楷體" w:hAnsi="標楷體"/>
          <w:szCs w:val="28"/>
        </w:rPr>
        <w:t>辯論的機會，並有助於審查人員得斟酌聽證所調查的全部事實與證據及言詞辯論之結果，根據論理及經驗法則判斷事實之真</w:t>
      </w:r>
      <w:r w:rsidRPr="00DC4A02">
        <w:rPr>
          <w:rFonts w:ascii="標楷體" w:hAnsi="標楷體" w:hint="eastAsia"/>
          <w:szCs w:val="28"/>
        </w:rPr>
        <w:t>相</w:t>
      </w:r>
      <w:r w:rsidRPr="00DC4A02">
        <w:rPr>
          <w:rFonts w:ascii="標楷體" w:hAnsi="標楷體"/>
          <w:szCs w:val="28"/>
        </w:rPr>
        <w:t>，形成內心確信，並據此作成決定。</w:t>
      </w:r>
      <w:r w:rsidRPr="00DC4A02">
        <w:rPr>
          <w:rFonts w:ascii="標楷體" w:hAnsi="標楷體" w:hint="eastAsia"/>
          <w:szCs w:val="28"/>
        </w:rPr>
        <w:t>相關規定</w:t>
      </w:r>
      <w:r w:rsidR="00FB06FC" w:rsidRPr="00DC4A02">
        <w:rPr>
          <w:rFonts w:ascii="標楷體" w:hAnsi="標楷體" w:hint="eastAsia"/>
          <w:szCs w:val="28"/>
        </w:rPr>
        <w:t>請參考</w:t>
      </w:r>
      <w:r w:rsidRPr="00DC4A02">
        <w:rPr>
          <w:rFonts w:ascii="標楷體" w:hAnsi="標楷體" w:hint="eastAsia"/>
          <w:szCs w:val="28"/>
        </w:rPr>
        <w:t>「</w:t>
      </w:r>
      <w:r w:rsidRPr="00DC4A02">
        <w:rPr>
          <w:rFonts w:ascii="標楷體" w:hAnsi="標楷體"/>
          <w:szCs w:val="28"/>
        </w:rPr>
        <w:t>商標爭議案件聽證作業要點</w:t>
      </w:r>
      <w:r w:rsidRPr="00DC4A02">
        <w:rPr>
          <w:rFonts w:ascii="標楷體" w:hAnsi="標楷體" w:hint="eastAsia"/>
          <w:szCs w:val="28"/>
        </w:rPr>
        <w:t>」</w:t>
      </w:r>
      <w:r w:rsidR="00FB06FC" w:rsidRPr="00DC4A02">
        <w:rPr>
          <w:rFonts w:ascii="標楷體" w:hAnsi="標楷體" w:hint="eastAsia"/>
          <w:szCs w:val="28"/>
        </w:rPr>
        <w:t>(附錄3)。</w:t>
      </w:r>
    </w:p>
    <w:p w:rsidR="00CB23E8" w:rsidRPr="00835B20" w:rsidRDefault="00CB23E8" w:rsidP="001D7631">
      <w:pPr>
        <w:spacing w:afterLines="50" w:after="180" w:line="480" w:lineRule="exact"/>
        <w:ind w:leftChars="5" w:left="560" w:hanging="546"/>
        <w:rPr>
          <w:rFonts w:ascii="標楷體" w:hAnsi="標楷體"/>
          <w:color w:val="000000" w:themeColor="text1"/>
          <w:szCs w:val="28"/>
        </w:rPr>
      </w:pPr>
      <w:r>
        <w:rPr>
          <w:rFonts w:ascii="標楷體" w:hAnsi="標楷體" w:hint="eastAsia"/>
          <w:color w:val="000000" w:themeColor="text1"/>
          <w:szCs w:val="28"/>
        </w:rPr>
        <w:t>11</w:t>
      </w:r>
      <w:r w:rsidRPr="00835B20">
        <w:rPr>
          <w:rFonts w:ascii="標楷體" w:hAnsi="標楷體" w:hint="eastAsia"/>
          <w:color w:val="000000" w:themeColor="text1"/>
          <w:szCs w:val="28"/>
        </w:rPr>
        <w:t>.</w:t>
      </w:r>
      <w:r w:rsidR="00FB06FC">
        <w:rPr>
          <w:rFonts w:ascii="標楷體" w:hAnsi="標楷體" w:hint="eastAsia"/>
          <w:color w:val="000000" w:themeColor="text1"/>
          <w:szCs w:val="28"/>
        </w:rPr>
        <w:t>2</w:t>
      </w:r>
      <w:r w:rsidR="00DC4A02">
        <w:rPr>
          <w:rFonts w:ascii="標楷體" w:hAnsi="標楷體" w:hint="eastAsia"/>
          <w:color w:val="000000" w:themeColor="text1"/>
          <w:szCs w:val="28"/>
        </w:rPr>
        <w:t>爭議</w:t>
      </w:r>
      <w:proofErr w:type="gramStart"/>
      <w:r w:rsidR="00DC4A02">
        <w:rPr>
          <w:rFonts w:ascii="標楷體" w:hAnsi="標楷體" w:hint="eastAsia"/>
          <w:color w:val="000000" w:themeColor="text1"/>
          <w:szCs w:val="28"/>
        </w:rPr>
        <w:t>案件</w:t>
      </w:r>
      <w:r w:rsidRPr="00835B20">
        <w:rPr>
          <w:rFonts w:ascii="標楷體" w:hAnsi="標楷體" w:hint="eastAsia"/>
          <w:color w:val="000000" w:themeColor="text1"/>
          <w:szCs w:val="28"/>
        </w:rPr>
        <w:t>經聽證</w:t>
      </w:r>
      <w:proofErr w:type="gramEnd"/>
      <w:r w:rsidRPr="00835B20">
        <w:rPr>
          <w:rFonts w:ascii="標楷體" w:hAnsi="標楷體" w:hint="eastAsia"/>
          <w:color w:val="000000" w:themeColor="text1"/>
          <w:szCs w:val="28"/>
        </w:rPr>
        <w:t>程序所作成之處分，申請人或商標權人若有不服，依行政程序法第109條及前開作業要點，其行政救濟程序，即免除訴願程序，而逕行提起行政訴訟。</w:t>
      </w:r>
    </w:p>
    <w:p w:rsidR="00DC4A02" w:rsidRPr="00DC4A02" w:rsidRDefault="00CB23E8" w:rsidP="001D7631">
      <w:pPr>
        <w:spacing w:afterLines="50" w:after="180" w:line="480" w:lineRule="exact"/>
        <w:ind w:leftChars="5" w:left="560" w:hanging="546"/>
        <w:rPr>
          <w:sz w:val="27"/>
          <w:szCs w:val="27"/>
        </w:rPr>
      </w:pPr>
      <w:r>
        <w:rPr>
          <w:rFonts w:ascii="標楷體" w:hAnsi="標楷體" w:hint="eastAsia"/>
          <w:color w:val="000000" w:themeColor="text1"/>
          <w:szCs w:val="28"/>
        </w:rPr>
        <w:lastRenderedPageBreak/>
        <w:t>11</w:t>
      </w:r>
      <w:r w:rsidRPr="00835B20">
        <w:rPr>
          <w:rFonts w:ascii="標楷體" w:hAnsi="標楷體" w:hint="eastAsia"/>
          <w:color w:val="000000" w:themeColor="text1"/>
          <w:szCs w:val="28"/>
        </w:rPr>
        <w:t>.</w:t>
      </w:r>
      <w:r w:rsidR="004A2B23">
        <w:rPr>
          <w:rFonts w:ascii="標楷體" w:hAnsi="標楷體" w:hint="eastAsia"/>
          <w:color w:val="000000" w:themeColor="text1"/>
          <w:szCs w:val="28"/>
        </w:rPr>
        <w:t>3</w:t>
      </w:r>
      <w:r w:rsidRPr="00DC4A02">
        <w:rPr>
          <w:rFonts w:ascii="標楷體" w:hAnsi="標楷體" w:hint="eastAsia"/>
          <w:szCs w:val="28"/>
        </w:rPr>
        <w:t>商標審查人員於處分書</w:t>
      </w:r>
      <w:proofErr w:type="gramStart"/>
      <w:r w:rsidRPr="00DC4A02">
        <w:rPr>
          <w:rFonts w:ascii="標楷體" w:hAnsi="標楷體" w:hint="eastAsia"/>
          <w:szCs w:val="28"/>
        </w:rPr>
        <w:t>之教示條款</w:t>
      </w:r>
      <w:proofErr w:type="gramEnd"/>
      <w:r w:rsidR="00FB06FC" w:rsidRPr="00DC4A02">
        <w:rPr>
          <w:rFonts w:ascii="標楷體" w:hAnsi="標楷體" w:hint="eastAsia"/>
          <w:szCs w:val="28"/>
        </w:rPr>
        <w:t>，應</w:t>
      </w:r>
      <w:r w:rsidRPr="00DC4A02">
        <w:rPr>
          <w:rFonts w:ascii="標楷體" w:hAnsi="標楷體" w:hint="eastAsia"/>
          <w:szCs w:val="28"/>
        </w:rPr>
        <w:t>載明</w:t>
      </w:r>
      <w:r w:rsidR="005A32F4" w:rsidRPr="00DC4A02">
        <w:rPr>
          <w:rFonts w:hint="eastAsia"/>
          <w:sz w:val="27"/>
          <w:szCs w:val="27"/>
        </w:rPr>
        <w:t>其</w:t>
      </w:r>
      <w:proofErr w:type="gramStart"/>
      <w:r w:rsidR="005A32F4" w:rsidRPr="00DC4A02">
        <w:rPr>
          <w:rFonts w:hint="eastAsia"/>
          <w:sz w:val="27"/>
          <w:szCs w:val="27"/>
        </w:rPr>
        <w:t>係經聽證</w:t>
      </w:r>
      <w:proofErr w:type="gramEnd"/>
      <w:r w:rsidR="005A32F4" w:rsidRPr="00DC4A02">
        <w:rPr>
          <w:rFonts w:hint="eastAsia"/>
          <w:sz w:val="27"/>
          <w:szCs w:val="27"/>
        </w:rPr>
        <w:t>所為行政處分之意旨及不服處分之救濟方法、期間及其受理機關等事項</w:t>
      </w:r>
      <w:r w:rsidR="00DC4A02" w:rsidRPr="00DC4A02">
        <w:rPr>
          <w:rFonts w:hint="eastAsia"/>
          <w:sz w:val="27"/>
          <w:szCs w:val="27"/>
        </w:rPr>
        <w:t>。</w:t>
      </w:r>
    </w:p>
    <w:p w:rsidR="00CB23E8" w:rsidRPr="00DC4A02" w:rsidRDefault="005A32F4" w:rsidP="00A679F9">
      <w:pPr>
        <w:spacing w:afterLines="50" w:after="180" w:line="480" w:lineRule="exact"/>
        <w:ind w:left="574" w:hanging="14"/>
        <w:rPr>
          <w:rFonts w:ascii="標楷體" w:hAnsi="標楷體"/>
          <w:szCs w:val="28"/>
        </w:rPr>
      </w:pPr>
      <w:r w:rsidRPr="00DC4A02">
        <w:rPr>
          <w:rFonts w:hint="eastAsia"/>
          <w:sz w:val="27"/>
          <w:szCs w:val="27"/>
        </w:rPr>
        <w:t>例如</w:t>
      </w:r>
      <w:r w:rsidR="00CB23E8" w:rsidRPr="00DC4A02">
        <w:rPr>
          <w:rFonts w:ascii="標楷體" w:hAnsi="標楷體" w:hint="eastAsia"/>
          <w:szCs w:val="28"/>
        </w:rPr>
        <w:t>「</w:t>
      </w:r>
      <w:r w:rsidR="00CB23E8" w:rsidRPr="00DC4A02">
        <w:rPr>
          <w:rFonts w:ascii="標楷體" w:hAnsi="標楷體"/>
          <w:szCs w:val="28"/>
        </w:rPr>
        <w:t>本案</w:t>
      </w:r>
      <w:proofErr w:type="gramStart"/>
      <w:r w:rsidR="00CB23E8" w:rsidRPr="00DC4A02">
        <w:rPr>
          <w:rFonts w:ascii="標楷體" w:hAnsi="標楷體"/>
          <w:szCs w:val="28"/>
        </w:rPr>
        <w:t>係經聽證</w:t>
      </w:r>
      <w:proofErr w:type="gramEnd"/>
      <w:r w:rsidR="00CB23E8" w:rsidRPr="00DC4A02">
        <w:rPr>
          <w:rFonts w:ascii="標楷體" w:hAnsi="標楷體"/>
          <w:szCs w:val="28"/>
        </w:rPr>
        <w:t>作成之行政處分，依</w:t>
      </w:r>
      <w:r w:rsidR="00CB23E8" w:rsidRPr="00DC4A02">
        <w:rPr>
          <w:rFonts w:ascii="標楷體" w:hAnsi="標楷體"/>
        </w:rPr>
        <w:t>行政</w:t>
      </w:r>
      <w:r w:rsidR="00CB23E8" w:rsidRPr="00DC4A02">
        <w:rPr>
          <w:rFonts w:ascii="標楷體" w:hAnsi="標楷體"/>
          <w:szCs w:val="28"/>
        </w:rPr>
        <w:t>程序法第109條規定，其行政救濟程序，免除訴願及其先行程序。如不服本行政處分，得於收受本件商標異議審定書之次日起2個月內向</w:t>
      </w:r>
      <w:r w:rsidR="00CB23E8" w:rsidRPr="00DC4A02">
        <w:rPr>
          <w:rFonts w:ascii="標楷體" w:hAnsi="標楷體" w:hint="eastAsia"/>
          <w:szCs w:val="28"/>
        </w:rPr>
        <w:t>智慧財產</w:t>
      </w:r>
      <w:r w:rsidR="00CB23E8" w:rsidRPr="00DC4A02">
        <w:rPr>
          <w:rFonts w:ascii="標楷體" w:hAnsi="標楷體"/>
          <w:szCs w:val="28"/>
        </w:rPr>
        <w:t>法院提起行政訴訟。</w:t>
      </w:r>
      <w:r w:rsidR="00CB23E8" w:rsidRPr="00DC4A02">
        <w:rPr>
          <w:rFonts w:ascii="標楷體" w:hAnsi="標楷體" w:hint="eastAsia"/>
          <w:szCs w:val="28"/>
        </w:rPr>
        <w:t>」等文字。</w:t>
      </w:r>
    </w:p>
    <w:p w:rsidR="007A4CE5" w:rsidRPr="001A1D34" w:rsidRDefault="00004BA4" w:rsidP="00C9432D">
      <w:pPr>
        <w:pStyle w:val="1"/>
        <w:spacing w:after="180"/>
        <w:rPr>
          <w:lang w:eastAsia="zh-TW"/>
        </w:rPr>
      </w:pPr>
      <w:bookmarkStart w:id="68" w:name="_Toc298503560"/>
      <w:bookmarkStart w:id="69" w:name="_Toc491439789"/>
      <w:bookmarkStart w:id="70" w:name="_Toc494963930"/>
      <w:r>
        <w:rPr>
          <w:rFonts w:hint="eastAsia"/>
          <w:lang w:eastAsia="zh-TW"/>
        </w:rPr>
        <w:t>1</w:t>
      </w:r>
      <w:r w:rsidR="007A4CE5" w:rsidRPr="001A1D34">
        <w:rPr>
          <w:rFonts w:hint="eastAsia"/>
          <w:lang w:eastAsia="zh-TW"/>
        </w:rPr>
        <w:t>2</w:t>
      </w:r>
      <w:r>
        <w:rPr>
          <w:rFonts w:hint="eastAsia"/>
          <w:lang w:eastAsia="zh-TW"/>
        </w:rPr>
        <w:t>.</w:t>
      </w:r>
      <w:r w:rsidR="007A4CE5" w:rsidRPr="001A1D34">
        <w:rPr>
          <w:rFonts w:hint="eastAsia"/>
        </w:rPr>
        <w:t>原處分撤銷後之重為審</w:t>
      </w:r>
      <w:bookmarkEnd w:id="68"/>
      <w:bookmarkEnd w:id="69"/>
      <w:r w:rsidR="00EC751F">
        <w:rPr>
          <w:rFonts w:hint="eastAsia"/>
          <w:lang w:eastAsia="zh-TW"/>
        </w:rPr>
        <w:t>理</w:t>
      </w:r>
      <w:bookmarkEnd w:id="70"/>
    </w:p>
    <w:p w:rsidR="007A4CE5" w:rsidRPr="001A1D34" w:rsidRDefault="00185738" w:rsidP="001D7631">
      <w:pPr>
        <w:spacing w:afterLines="50" w:after="180" w:line="480" w:lineRule="exact"/>
        <w:ind w:leftChars="5" w:left="560" w:hanging="546"/>
        <w:rPr>
          <w:rFonts w:ascii="標楷體" w:hAnsi="標楷體"/>
          <w:szCs w:val="28"/>
        </w:rPr>
      </w:pPr>
      <w:r>
        <w:rPr>
          <w:rFonts w:ascii="標楷體" w:hAnsi="標楷體" w:hint="eastAsia"/>
          <w:szCs w:val="28"/>
        </w:rPr>
        <w:t>12</w:t>
      </w:r>
      <w:r w:rsidR="007A4CE5" w:rsidRPr="001A1D34">
        <w:rPr>
          <w:rFonts w:ascii="標楷體" w:hAnsi="標楷體" w:hint="eastAsia"/>
          <w:szCs w:val="28"/>
        </w:rPr>
        <w:t>.1爭議案原處分遭撤銷後，應填寫「行政救濟撤銷案件檢討表」，將撤銷之原因及理由作檢討分析，並陳長官核</w:t>
      </w:r>
      <w:proofErr w:type="gramStart"/>
      <w:r w:rsidR="007A4CE5" w:rsidRPr="001A1D34">
        <w:rPr>
          <w:rFonts w:ascii="標楷體" w:hAnsi="標楷體" w:hint="eastAsia"/>
          <w:szCs w:val="28"/>
        </w:rPr>
        <w:t>閱</w:t>
      </w:r>
      <w:proofErr w:type="gramEnd"/>
      <w:r w:rsidR="007A4CE5" w:rsidRPr="001A1D34">
        <w:rPr>
          <w:rFonts w:ascii="標楷體" w:hAnsi="標楷體" w:hint="eastAsia"/>
          <w:szCs w:val="28"/>
        </w:rPr>
        <w:t>，以作為將來審理相關或類似案件之參考</w:t>
      </w:r>
      <w:r w:rsidR="00DC4A02">
        <w:rPr>
          <w:rFonts w:ascii="標楷體" w:hAnsi="標楷體" w:hint="eastAsia"/>
          <w:szCs w:val="28"/>
        </w:rPr>
        <w:t>，</w:t>
      </w:r>
      <w:r w:rsidR="007A4CE5" w:rsidRPr="001A1D34">
        <w:rPr>
          <w:rFonts w:ascii="標楷體" w:hAnsi="標楷體" w:hint="eastAsia"/>
          <w:szCs w:val="28"/>
        </w:rPr>
        <w:t>並將</w:t>
      </w:r>
      <w:r w:rsidR="007A4CE5" w:rsidRPr="001A1D34">
        <w:rPr>
          <w:rFonts w:ascii="標楷體" w:hint="eastAsia"/>
        </w:rPr>
        <w:t>電子</w:t>
      </w:r>
      <w:proofErr w:type="gramStart"/>
      <w:r w:rsidR="007A4CE5" w:rsidRPr="001A1D34">
        <w:rPr>
          <w:rFonts w:ascii="標楷體" w:hint="eastAsia"/>
        </w:rPr>
        <w:t>檔</w:t>
      </w:r>
      <w:proofErr w:type="gramEnd"/>
      <w:r w:rsidR="007A4CE5" w:rsidRPr="001A1D34">
        <w:rPr>
          <w:rFonts w:ascii="標楷體" w:hint="eastAsia"/>
        </w:rPr>
        <w:t>傳送品改小組</w:t>
      </w:r>
      <w:r w:rsidR="00DC4A02">
        <w:rPr>
          <w:rFonts w:ascii="標楷體" w:hint="eastAsia"/>
        </w:rPr>
        <w:t>上傳知識管理系統，以作為總年度分析檢討報告</w:t>
      </w:r>
      <w:r w:rsidR="00AB18B3">
        <w:rPr>
          <w:rFonts w:ascii="標楷體" w:hint="eastAsia"/>
        </w:rPr>
        <w:t>之資料</w:t>
      </w:r>
      <w:r w:rsidR="007A4CE5" w:rsidRPr="001A1D34">
        <w:rPr>
          <w:rFonts w:ascii="標楷體" w:hint="eastAsia"/>
        </w:rPr>
        <w:t>。</w:t>
      </w:r>
    </w:p>
    <w:p w:rsidR="007A4CE5" w:rsidRPr="001A1D34" w:rsidRDefault="00185738" w:rsidP="001D7631">
      <w:pPr>
        <w:spacing w:afterLines="50" w:after="180" w:line="480" w:lineRule="exact"/>
        <w:ind w:leftChars="5" w:left="560" w:hanging="546"/>
        <w:rPr>
          <w:rFonts w:ascii="標楷體" w:hAnsi="標楷體"/>
          <w:szCs w:val="28"/>
        </w:rPr>
      </w:pPr>
      <w:r>
        <w:rPr>
          <w:rFonts w:ascii="標楷體" w:hAnsi="標楷體" w:hint="eastAsia"/>
          <w:szCs w:val="28"/>
        </w:rPr>
        <w:t>12</w:t>
      </w:r>
      <w:r w:rsidR="007A4CE5" w:rsidRPr="001A1D34">
        <w:rPr>
          <w:rFonts w:ascii="標楷體" w:hAnsi="標楷體" w:hint="eastAsia"/>
          <w:szCs w:val="28"/>
        </w:rPr>
        <w:t>.2</w:t>
      </w:r>
      <w:r w:rsidR="00AB18B3">
        <w:rPr>
          <w:rFonts w:ascii="標楷體" w:hAnsi="標楷體" w:hint="eastAsia"/>
          <w:szCs w:val="28"/>
        </w:rPr>
        <w:t>審查人員</w:t>
      </w:r>
      <w:r w:rsidR="007A4CE5" w:rsidRPr="001A1D34">
        <w:rPr>
          <w:rFonts w:ascii="標楷體" w:hAnsi="標楷體" w:hint="eastAsia"/>
          <w:szCs w:val="28"/>
        </w:rPr>
        <w:t>應填寫「爭議案原處分撤銷案件新編收文</w:t>
      </w:r>
      <w:proofErr w:type="gramStart"/>
      <w:r w:rsidR="007A4CE5" w:rsidRPr="001A1D34">
        <w:rPr>
          <w:rFonts w:ascii="標楷體" w:hAnsi="標楷體" w:hint="eastAsia"/>
          <w:szCs w:val="28"/>
        </w:rPr>
        <w:t>文</w:t>
      </w:r>
      <w:proofErr w:type="gramEnd"/>
      <w:r w:rsidR="007A4CE5" w:rsidRPr="001A1D34">
        <w:rPr>
          <w:rFonts w:ascii="標楷體" w:hAnsi="標楷體" w:hint="eastAsia"/>
          <w:szCs w:val="28"/>
        </w:rPr>
        <w:t>號表」，以利電腦作業新編爭議案之收文</w:t>
      </w:r>
      <w:proofErr w:type="gramStart"/>
      <w:r w:rsidR="007A4CE5" w:rsidRPr="001A1D34">
        <w:rPr>
          <w:rFonts w:ascii="標楷體" w:hAnsi="標楷體" w:hint="eastAsia"/>
          <w:szCs w:val="28"/>
        </w:rPr>
        <w:t>文</w:t>
      </w:r>
      <w:proofErr w:type="gramEnd"/>
      <w:r w:rsidR="007A4CE5" w:rsidRPr="001A1D34">
        <w:rPr>
          <w:rFonts w:ascii="標楷體" w:hAnsi="標楷體" w:hint="eastAsia"/>
          <w:szCs w:val="28"/>
        </w:rPr>
        <w:t>號及爭議號數，</w:t>
      </w:r>
      <w:proofErr w:type="gramStart"/>
      <w:r w:rsidR="00AB18B3">
        <w:rPr>
          <w:rFonts w:ascii="標楷體" w:hAnsi="標楷體" w:hint="eastAsia"/>
          <w:szCs w:val="28"/>
        </w:rPr>
        <w:t>並作相關聯</w:t>
      </w:r>
      <w:proofErr w:type="gramEnd"/>
      <w:r w:rsidR="00AB18B3">
        <w:rPr>
          <w:rFonts w:ascii="標楷體" w:hAnsi="標楷體" w:hint="eastAsia"/>
          <w:szCs w:val="28"/>
        </w:rPr>
        <w:t>案件之設定，</w:t>
      </w:r>
      <w:r w:rsidR="007A4CE5" w:rsidRPr="001A1D34">
        <w:rPr>
          <w:rFonts w:ascii="標楷體" w:hAnsi="標楷體" w:hint="eastAsia"/>
          <w:szCs w:val="28"/>
        </w:rPr>
        <w:t>嗣後為相關爭議程序或重為處分時，即須以該新編文號為</w:t>
      </w:r>
      <w:r w:rsidR="00AB18B3">
        <w:rPr>
          <w:rFonts w:ascii="標楷體" w:hAnsi="標楷體" w:hint="eastAsia"/>
          <w:szCs w:val="28"/>
        </w:rPr>
        <w:t>審查</w:t>
      </w:r>
      <w:r w:rsidR="007A4CE5" w:rsidRPr="001A1D34">
        <w:rPr>
          <w:rFonts w:ascii="標楷體" w:hAnsi="標楷體" w:hint="eastAsia"/>
          <w:szCs w:val="28"/>
        </w:rPr>
        <w:t>作業</w:t>
      </w:r>
      <w:r w:rsidR="00AB18B3">
        <w:rPr>
          <w:rFonts w:ascii="標楷體" w:hAnsi="標楷體" w:hint="eastAsia"/>
          <w:szCs w:val="28"/>
        </w:rPr>
        <w:t>之</w:t>
      </w:r>
      <w:r w:rsidR="007A4CE5" w:rsidRPr="001A1D34">
        <w:rPr>
          <w:rFonts w:ascii="標楷體" w:hAnsi="標楷體" w:hint="eastAsia"/>
          <w:szCs w:val="28"/>
        </w:rPr>
        <w:t>依據。</w:t>
      </w:r>
    </w:p>
    <w:p w:rsidR="007A4CE5" w:rsidRPr="001A1D34" w:rsidRDefault="00185738" w:rsidP="001D7631">
      <w:pPr>
        <w:spacing w:afterLines="50" w:after="180" w:line="480" w:lineRule="exact"/>
        <w:ind w:leftChars="5" w:left="560" w:hanging="546"/>
        <w:rPr>
          <w:rFonts w:ascii="標楷體" w:hAnsi="標楷體"/>
        </w:rPr>
      </w:pPr>
      <w:r>
        <w:rPr>
          <w:rFonts w:ascii="標楷體" w:hAnsi="標楷體" w:hint="eastAsia"/>
          <w:szCs w:val="28"/>
        </w:rPr>
        <w:t>12</w:t>
      </w:r>
      <w:r w:rsidR="007A4CE5" w:rsidRPr="001A1D34">
        <w:rPr>
          <w:rFonts w:ascii="標楷體" w:hAnsi="標楷體" w:hint="eastAsia"/>
          <w:szCs w:val="28"/>
        </w:rPr>
        <w:t>.3爭</w:t>
      </w:r>
      <w:r w:rsidR="007A4CE5" w:rsidRPr="001A1D34">
        <w:rPr>
          <w:rFonts w:ascii="標楷體" w:hAnsi="標楷體" w:hint="eastAsia"/>
        </w:rPr>
        <w:t>議案件經經濟部訴願審議委員會撤銷原處分，須查詢案件是否由受訴願決定</w:t>
      </w:r>
      <w:r w:rsidR="007A4CE5" w:rsidRPr="001A1D34">
        <w:rPr>
          <w:rFonts w:ascii="標楷體" w:hAnsi="標楷體" w:hint="eastAsia"/>
          <w:szCs w:val="28"/>
        </w:rPr>
        <w:t>不利</w:t>
      </w:r>
      <w:r w:rsidR="007A4CE5" w:rsidRPr="001A1D34">
        <w:rPr>
          <w:rFonts w:ascii="標楷體" w:hAnsi="標楷體" w:hint="eastAsia"/>
        </w:rPr>
        <w:t>之當事人，逕行對訴願決定提起行政訴訟。</w:t>
      </w:r>
    </w:p>
    <w:p w:rsidR="007A4CE5" w:rsidRPr="001A1D34" w:rsidRDefault="00692A92" w:rsidP="00692A92">
      <w:pPr>
        <w:spacing w:afterLines="50" w:after="180" w:line="480" w:lineRule="exact"/>
        <w:ind w:leftChars="195" w:left="994" w:hanging="448"/>
        <w:rPr>
          <w:rFonts w:ascii="標楷體" w:hAnsi="標楷體"/>
        </w:rPr>
      </w:pPr>
      <w:r>
        <w:rPr>
          <w:rFonts w:ascii="標楷體" w:hAnsi="標楷體" w:hint="eastAsia"/>
        </w:rPr>
        <w:t>(1)</w:t>
      </w:r>
      <w:r w:rsidR="00AB18B3">
        <w:rPr>
          <w:rFonts w:ascii="標楷體" w:hAnsi="標楷體" w:hint="eastAsia"/>
        </w:rPr>
        <w:t>審查人員經</w:t>
      </w:r>
      <w:r w:rsidR="007A4CE5" w:rsidRPr="001A1D34">
        <w:rPr>
          <w:rFonts w:ascii="標楷體" w:hAnsi="標楷體" w:hint="eastAsia"/>
        </w:rPr>
        <w:t>查</w:t>
      </w:r>
      <w:r w:rsidR="00AB18B3">
        <w:rPr>
          <w:rFonts w:ascii="標楷體" w:hAnsi="標楷體" w:hint="eastAsia"/>
        </w:rPr>
        <w:t>於合理法定期間內</w:t>
      </w:r>
      <w:r w:rsidR="007A4CE5" w:rsidRPr="001A1D34">
        <w:rPr>
          <w:rFonts w:ascii="標楷體" w:hAnsi="標楷體" w:hint="eastAsia"/>
        </w:rPr>
        <w:t>無逕行提起行政訴訟，或</w:t>
      </w:r>
      <w:r w:rsidR="00AB18B3">
        <w:rPr>
          <w:rFonts w:ascii="標楷體" w:hAnsi="標楷體" w:hint="eastAsia"/>
        </w:rPr>
        <w:t>已</w:t>
      </w:r>
      <w:r w:rsidR="007A4CE5" w:rsidRPr="001A1D34">
        <w:rPr>
          <w:rFonts w:ascii="標楷體" w:hAnsi="標楷體" w:hint="eastAsia"/>
        </w:rPr>
        <w:t>撤回行政訴訟等情事</w:t>
      </w:r>
      <w:r w:rsidR="00AB18B3">
        <w:rPr>
          <w:rFonts w:ascii="標楷體" w:hAnsi="標楷體" w:hint="eastAsia"/>
        </w:rPr>
        <w:t>，</w:t>
      </w:r>
      <w:r w:rsidR="007A4CE5" w:rsidRPr="001A1D34">
        <w:rPr>
          <w:rFonts w:ascii="標楷體" w:hAnsi="標楷體" w:hint="eastAsia"/>
        </w:rPr>
        <w:t>案件因</w:t>
      </w:r>
      <w:r w:rsidR="00AB18B3">
        <w:rPr>
          <w:rFonts w:ascii="標楷體" w:hAnsi="標楷體" w:hint="eastAsia"/>
        </w:rPr>
        <w:t>行政救濟期間經過可得</w:t>
      </w:r>
      <w:r w:rsidR="007A4CE5" w:rsidRPr="001A1D34">
        <w:rPr>
          <w:rFonts w:ascii="標楷體" w:hAnsi="標楷體" w:hint="eastAsia"/>
        </w:rPr>
        <w:t>確</w:t>
      </w:r>
      <w:r w:rsidR="00AB18B3">
        <w:rPr>
          <w:rFonts w:ascii="標楷體" w:hAnsi="標楷體" w:hint="eastAsia"/>
        </w:rPr>
        <w:t>認</w:t>
      </w:r>
      <w:r w:rsidR="007A4CE5" w:rsidRPr="001A1D34">
        <w:rPr>
          <w:rFonts w:ascii="標楷體" w:hAnsi="標楷體" w:hint="eastAsia"/>
        </w:rPr>
        <w:t>者，方可重為處分。</w:t>
      </w:r>
    </w:p>
    <w:p w:rsidR="007A4CE5" w:rsidRPr="001A1D34" w:rsidRDefault="00692A92" w:rsidP="00692A92">
      <w:pPr>
        <w:spacing w:afterLines="50" w:after="180" w:line="480" w:lineRule="exact"/>
        <w:ind w:leftChars="195" w:left="994" w:hanging="448"/>
        <w:rPr>
          <w:rFonts w:ascii="標楷體" w:hAnsi="標楷體"/>
        </w:rPr>
      </w:pPr>
      <w:r>
        <w:rPr>
          <w:rFonts w:ascii="標楷體" w:hAnsi="標楷體" w:hint="eastAsia"/>
        </w:rPr>
        <w:t>(</w:t>
      </w:r>
      <w:r w:rsidR="00185738">
        <w:rPr>
          <w:rFonts w:ascii="標楷體" w:hAnsi="標楷體" w:hint="eastAsia"/>
        </w:rPr>
        <w:t>2</w:t>
      </w:r>
      <w:r>
        <w:rPr>
          <w:rFonts w:ascii="標楷體" w:hAnsi="標楷體" w:hint="eastAsia"/>
        </w:rPr>
        <w:t>)</w:t>
      </w:r>
      <w:r w:rsidR="00AB18B3" w:rsidRPr="007A073A">
        <w:rPr>
          <w:rFonts w:ascii="標楷體" w:hAnsi="標楷體" w:hint="eastAsia"/>
          <w:color w:val="000000" w:themeColor="text1"/>
          <w:szCs w:val="28"/>
        </w:rPr>
        <w:t>審查</w:t>
      </w:r>
      <w:r w:rsidR="00AB18B3">
        <w:rPr>
          <w:rFonts w:ascii="標楷體" w:hAnsi="標楷體" w:hint="eastAsia"/>
        </w:rPr>
        <w:t>人員經</w:t>
      </w:r>
      <w:r w:rsidR="007A4CE5" w:rsidRPr="001A1D34">
        <w:rPr>
          <w:rFonts w:ascii="標楷體" w:hAnsi="標楷體" w:hint="eastAsia"/>
        </w:rPr>
        <w:t>查有行政訴訟</w:t>
      </w:r>
      <w:proofErr w:type="gramStart"/>
      <w:r w:rsidR="007A4CE5" w:rsidRPr="001A1D34">
        <w:rPr>
          <w:rFonts w:ascii="標楷體" w:hAnsi="標楷體" w:hint="eastAsia"/>
        </w:rPr>
        <w:t>繫屬</w:t>
      </w:r>
      <w:r w:rsidR="00AB18B3">
        <w:rPr>
          <w:rFonts w:ascii="標楷體" w:hAnsi="標楷體" w:hint="eastAsia"/>
        </w:rPr>
        <w:t>者</w:t>
      </w:r>
      <w:proofErr w:type="gramEnd"/>
      <w:r w:rsidR="007A4CE5" w:rsidRPr="001A1D34">
        <w:rPr>
          <w:rFonts w:ascii="標楷體" w:hAnsi="標楷體" w:hint="eastAsia"/>
        </w:rPr>
        <w:t>，於行政訴訟確定前應予緩辦，</w:t>
      </w:r>
      <w:r w:rsidR="00AB18B3">
        <w:rPr>
          <w:rFonts w:ascii="標楷體" w:hAnsi="標楷體" w:hint="eastAsia"/>
        </w:rPr>
        <w:t>並</w:t>
      </w:r>
      <w:r w:rsidR="007A4CE5" w:rsidRPr="001A1D34">
        <w:rPr>
          <w:rFonts w:ascii="標楷體" w:hAnsi="標楷體" w:hint="eastAsia"/>
        </w:rPr>
        <w:t>將緩辦事由，以書函正本通知申請人及商標權人。</w:t>
      </w:r>
    </w:p>
    <w:p w:rsidR="007A4CE5" w:rsidRPr="001A1D34" w:rsidRDefault="00692A92" w:rsidP="00692A92">
      <w:pPr>
        <w:spacing w:afterLines="50" w:after="180" w:line="480" w:lineRule="exact"/>
        <w:ind w:leftChars="195" w:left="994" w:hanging="448"/>
        <w:rPr>
          <w:rFonts w:ascii="標楷體" w:hAnsi="標楷體"/>
          <w:szCs w:val="28"/>
        </w:rPr>
      </w:pPr>
      <w:r>
        <w:rPr>
          <w:rFonts w:ascii="標楷體" w:hAnsi="標楷體" w:hint="eastAsia"/>
        </w:rPr>
        <w:t>(3)</w:t>
      </w:r>
      <w:r w:rsidR="007A4CE5" w:rsidRPr="007A073A">
        <w:rPr>
          <w:rFonts w:ascii="標楷體" w:hAnsi="標楷體" w:hint="eastAsia"/>
          <w:color w:val="000000" w:themeColor="text1"/>
          <w:szCs w:val="28"/>
        </w:rPr>
        <w:t>行政訴訟</w:t>
      </w:r>
      <w:r w:rsidR="007A4CE5" w:rsidRPr="001A1D34">
        <w:rPr>
          <w:rFonts w:ascii="標楷體" w:hAnsi="標楷體" w:hint="eastAsia"/>
        </w:rPr>
        <w:t>結果如為「訴願決定撤銷」且確定時，因法院已將訴願決定撤銷，本局無庸重為實體審查，審查人員須將新編之收文</w:t>
      </w:r>
      <w:proofErr w:type="gramStart"/>
      <w:r w:rsidR="007A4CE5" w:rsidRPr="001A1D34">
        <w:rPr>
          <w:rFonts w:ascii="標楷體" w:hAnsi="標楷體" w:hint="eastAsia"/>
        </w:rPr>
        <w:t>文</w:t>
      </w:r>
      <w:proofErr w:type="gramEnd"/>
      <w:r w:rsidR="007A4CE5" w:rsidRPr="001A1D34">
        <w:rPr>
          <w:rFonts w:ascii="標楷體" w:hAnsi="標楷體" w:hint="eastAsia"/>
        </w:rPr>
        <w:t>號予以銷號。</w:t>
      </w:r>
    </w:p>
    <w:p w:rsidR="007A4CE5" w:rsidRPr="001A1D34" w:rsidRDefault="00185738" w:rsidP="001D7631">
      <w:pPr>
        <w:spacing w:afterLines="50" w:after="180" w:line="480" w:lineRule="exact"/>
        <w:ind w:leftChars="5" w:left="560" w:hanging="546"/>
        <w:rPr>
          <w:rFonts w:ascii="標楷體" w:hAnsi="標楷體"/>
        </w:rPr>
      </w:pPr>
      <w:r>
        <w:rPr>
          <w:rFonts w:ascii="標楷體" w:hAnsi="標楷體" w:hint="eastAsia"/>
          <w:szCs w:val="28"/>
        </w:rPr>
        <w:lastRenderedPageBreak/>
        <w:t>12</w:t>
      </w:r>
      <w:r w:rsidR="007A4CE5" w:rsidRPr="001A1D34">
        <w:rPr>
          <w:rFonts w:ascii="標楷體" w:hAnsi="標楷體" w:hint="eastAsia"/>
          <w:szCs w:val="28"/>
        </w:rPr>
        <w:t>.4</w:t>
      </w:r>
      <w:r w:rsidR="007A4CE5" w:rsidRPr="001A1D34">
        <w:rPr>
          <w:rFonts w:ascii="標楷體" w:hAnsi="標楷體" w:hint="eastAsia"/>
        </w:rPr>
        <w:t>當事人於原處分</w:t>
      </w:r>
      <w:r w:rsidR="007A4CE5" w:rsidRPr="001A1D34">
        <w:rPr>
          <w:rFonts w:ascii="標楷體" w:hAnsi="標楷體" w:hint="eastAsia"/>
          <w:szCs w:val="28"/>
        </w:rPr>
        <w:t>爭</w:t>
      </w:r>
      <w:r w:rsidR="007A4CE5" w:rsidRPr="001A1D34">
        <w:rPr>
          <w:rFonts w:ascii="標楷體" w:hAnsi="標楷體" w:hint="eastAsia"/>
        </w:rPr>
        <w:t>議階段未提出</w:t>
      </w:r>
      <w:r w:rsidR="00AB18B3">
        <w:rPr>
          <w:rFonts w:ascii="標楷體" w:hAnsi="標楷體" w:hint="eastAsia"/>
        </w:rPr>
        <w:t>之</w:t>
      </w:r>
      <w:r w:rsidR="007A4CE5" w:rsidRPr="001A1D34">
        <w:rPr>
          <w:rFonts w:ascii="標楷體" w:hAnsi="標楷體" w:hint="eastAsia"/>
        </w:rPr>
        <w:t>證據，</w:t>
      </w:r>
      <w:r w:rsidR="00AB18B3">
        <w:rPr>
          <w:rFonts w:ascii="標楷體" w:hAnsi="標楷體" w:hint="eastAsia"/>
        </w:rPr>
        <w:t>係</w:t>
      </w:r>
      <w:r w:rsidR="007A4CE5" w:rsidRPr="001A1D34">
        <w:rPr>
          <w:rFonts w:ascii="標楷體" w:hAnsi="標楷體" w:hint="eastAsia"/>
        </w:rPr>
        <w:t>於</w:t>
      </w:r>
      <w:r w:rsidR="007A4CE5" w:rsidRPr="001A1D34">
        <w:rPr>
          <w:rFonts w:ascii="標楷體" w:hAnsi="標楷體" w:hint="eastAsia"/>
          <w:szCs w:val="28"/>
        </w:rPr>
        <w:t>行政</w:t>
      </w:r>
      <w:r w:rsidR="007A4CE5" w:rsidRPr="001A1D34">
        <w:rPr>
          <w:rFonts w:ascii="標楷體" w:hAnsi="標楷體" w:hint="eastAsia"/>
        </w:rPr>
        <w:t>救濟階段中或撤銷</w:t>
      </w:r>
      <w:r w:rsidR="007A4CE5" w:rsidRPr="001A1D34">
        <w:rPr>
          <w:rFonts w:ascii="標楷體" w:hAnsi="標楷體" w:hint="eastAsia"/>
          <w:szCs w:val="28"/>
        </w:rPr>
        <w:t>原處</w:t>
      </w:r>
      <w:r w:rsidR="007A4CE5" w:rsidRPr="001A1D34">
        <w:rPr>
          <w:rFonts w:ascii="標楷體" w:hAnsi="標楷體" w:hint="eastAsia"/>
        </w:rPr>
        <w:t>分後始</w:t>
      </w:r>
      <w:r w:rsidR="00AB18B3">
        <w:rPr>
          <w:rFonts w:ascii="標楷體" w:hAnsi="標楷體" w:hint="eastAsia"/>
        </w:rPr>
        <w:t>補充</w:t>
      </w:r>
      <w:r w:rsidR="007A4CE5" w:rsidRPr="001A1D34">
        <w:rPr>
          <w:rFonts w:ascii="標楷體" w:hAnsi="標楷體" w:hint="eastAsia"/>
        </w:rPr>
        <w:t>增加之理由或新證據，</w:t>
      </w:r>
      <w:r w:rsidR="00AB18B3" w:rsidRPr="001A1D34">
        <w:rPr>
          <w:rFonts w:ascii="標楷體" w:hAnsi="標楷體" w:hint="eastAsia"/>
        </w:rPr>
        <w:t>於重為審查時，除足以影響處分結果之判斷外，原則上，得不再通知兩造當事人交</w:t>
      </w:r>
      <w:r w:rsidR="00AB18B3">
        <w:rPr>
          <w:rFonts w:ascii="標楷體" w:hAnsi="標楷體" w:hint="eastAsia"/>
        </w:rPr>
        <w:t>互</w:t>
      </w:r>
      <w:r w:rsidR="00AB18B3" w:rsidRPr="001A1D34">
        <w:rPr>
          <w:rFonts w:ascii="標楷體" w:hAnsi="標楷體" w:hint="eastAsia"/>
        </w:rPr>
        <w:t>答辯而</w:t>
      </w:r>
      <w:proofErr w:type="gramStart"/>
      <w:r w:rsidR="00AB18B3" w:rsidRPr="001A1D34">
        <w:rPr>
          <w:rFonts w:ascii="標楷體" w:hAnsi="標楷體" w:hint="eastAsia"/>
        </w:rPr>
        <w:t>逕</w:t>
      </w:r>
      <w:proofErr w:type="gramEnd"/>
      <w:r w:rsidR="00AB18B3" w:rsidRPr="001A1D34">
        <w:rPr>
          <w:rFonts w:ascii="標楷體" w:hAnsi="標楷體" w:hint="eastAsia"/>
        </w:rPr>
        <w:t>為實體處分。但</w:t>
      </w:r>
      <w:r w:rsidR="00AB18B3">
        <w:rPr>
          <w:rFonts w:ascii="標楷體" w:hAnsi="標楷體" w:hint="eastAsia"/>
        </w:rPr>
        <w:t>訴願決定或法院判決發回就相關事實理由重為審查者，</w:t>
      </w:r>
      <w:r w:rsidR="00AB18B3" w:rsidRPr="001A1D34">
        <w:rPr>
          <w:rFonts w:ascii="標楷體" w:hAnsi="標楷體" w:hint="eastAsia"/>
        </w:rPr>
        <w:t>如有必要</w:t>
      </w:r>
      <w:r w:rsidR="00AB18B3">
        <w:rPr>
          <w:rFonts w:ascii="標楷體" w:hAnsi="標楷體" w:hint="eastAsia"/>
        </w:rPr>
        <w:t>，</w:t>
      </w:r>
      <w:r w:rsidR="00AB18B3" w:rsidRPr="001A1D34">
        <w:rPr>
          <w:rFonts w:ascii="標楷體" w:hAnsi="標楷體" w:hint="eastAsia"/>
        </w:rPr>
        <w:t>須進行</w:t>
      </w:r>
      <w:r w:rsidR="00AB18B3">
        <w:rPr>
          <w:rFonts w:ascii="標楷體" w:hAnsi="標楷體" w:hint="eastAsia"/>
        </w:rPr>
        <w:t>交互</w:t>
      </w:r>
      <w:r w:rsidR="00AB18B3" w:rsidRPr="001A1D34">
        <w:rPr>
          <w:rFonts w:ascii="標楷體" w:hAnsi="標楷體" w:hint="eastAsia"/>
        </w:rPr>
        <w:t>答辯</w:t>
      </w:r>
      <w:r w:rsidR="00AB18B3">
        <w:rPr>
          <w:rFonts w:ascii="標楷體" w:hAnsi="標楷體" w:hint="eastAsia"/>
        </w:rPr>
        <w:t>及陳述意見</w:t>
      </w:r>
      <w:r w:rsidR="00AB18B3" w:rsidRPr="001A1D34">
        <w:rPr>
          <w:rFonts w:ascii="標楷體" w:hAnsi="標楷體" w:hint="eastAsia"/>
        </w:rPr>
        <w:t>，</w:t>
      </w:r>
      <w:r w:rsidR="00AB18B3">
        <w:rPr>
          <w:rFonts w:ascii="標楷體" w:hAnsi="標楷體" w:hint="eastAsia"/>
        </w:rPr>
        <w:t>並</w:t>
      </w:r>
      <w:r w:rsidR="00AB18B3" w:rsidRPr="001A1D34">
        <w:rPr>
          <w:rFonts w:ascii="標楷體" w:hAnsi="標楷體" w:hint="eastAsia"/>
        </w:rPr>
        <w:t>注意重為處分之時效</w:t>
      </w:r>
      <w:r w:rsidR="00AB18B3" w:rsidRPr="00372024">
        <w:rPr>
          <w:rStyle w:val="a5"/>
          <w:rFonts w:ascii="標楷體" w:hAnsi="標楷體"/>
          <w:color w:val="984806" w:themeColor="accent6" w:themeShade="80"/>
        </w:rPr>
        <w:footnoteReference w:id="35"/>
      </w:r>
      <w:r w:rsidR="007A4CE5" w:rsidRPr="001A1D34">
        <w:rPr>
          <w:rFonts w:ascii="標楷體" w:hAnsi="標楷體" w:hint="eastAsia"/>
        </w:rPr>
        <w:t>。</w:t>
      </w:r>
    </w:p>
    <w:p w:rsidR="007A4CE5" w:rsidRPr="001A1D34" w:rsidRDefault="00185738" w:rsidP="001D7631">
      <w:pPr>
        <w:spacing w:afterLines="50" w:after="180" w:line="480" w:lineRule="exact"/>
        <w:ind w:leftChars="5" w:left="560" w:hanging="546"/>
        <w:rPr>
          <w:rFonts w:ascii="標楷體" w:hAnsi="標楷體"/>
        </w:rPr>
      </w:pPr>
      <w:r>
        <w:rPr>
          <w:rFonts w:ascii="標楷體" w:hAnsi="標楷體" w:hint="eastAsia"/>
        </w:rPr>
        <w:t>12</w:t>
      </w:r>
      <w:r w:rsidR="007A4CE5" w:rsidRPr="001A1D34">
        <w:rPr>
          <w:rFonts w:ascii="標楷體" w:hAnsi="標楷體" w:hint="eastAsia"/>
        </w:rPr>
        <w:t>.5商標</w:t>
      </w:r>
      <w:r w:rsidR="007A4CE5" w:rsidRPr="001A1D34">
        <w:rPr>
          <w:rFonts w:ascii="標楷體" w:hAnsi="標楷體" w:hint="eastAsia"/>
          <w:szCs w:val="28"/>
        </w:rPr>
        <w:t>爭議案原</w:t>
      </w:r>
      <w:r w:rsidR="007A4CE5" w:rsidRPr="001A1D34">
        <w:rPr>
          <w:rFonts w:ascii="標楷體" w:hAnsi="標楷體" w:hint="eastAsia"/>
        </w:rPr>
        <w:t>處分遭</w:t>
      </w:r>
      <w:r w:rsidR="007A4CE5" w:rsidRPr="001A1D34">
        <w:rPr>
          <w:rFonts w:ascii="標楷體" w:hAnsi="標楷體" w:hint="eastAsia"/>
          <w:szCs w:val="28"/>
        </w:rPr>
        <w:t>撤銷後，該案件即回復至原始尚未審查狀態。於</w:t>
      </w:r>
      <w:r w:rsidR="007A4CE5" w:rsidRPr="001A1D34">
        <w:rPr>
          <w:rFonts w:ascii="標楷體" w:hAnsi="標楷體" w:hint="eastAsia"/>
        </w:rPr>
        <w:t>重為處分時，應</w:t>
      </w:r>
      <w:r w:rsidR="009C6EC2">
        <w:rPr>
          <w:rFonts w:ascii="標楷體" w:hAnsi="標楷體" w:hint="eastAsia"/>
        </w:rPr>
        <w:t>重新</w:t>
      </w:r>
      <w:r w:rsidR="007A4CE5" w:rsidRPr="001A1D34">
        <w:rPr>
          <w:rFonts w:ascii="標楷體" w:hAnsi="標楷體" w:hint="eastAsia"/>
        </w:rPr>
        <w:t>查詢商標註冊簿</w:t>
      </w:r>
      <w:r w:rsidR="009C6EC2">
        <w:rPr>
          <w:rFonts w:ascii="標楷體" w:hAnsi="標楷體" w:hint="eastAsia"/>
        </w:rPr>
        <w:t>及商標權利狀態</w:t>
      </w:r>
      <w:r w:rsidR="007A4CE5" w:rsidRPr="001A1D34">
        <w:rPr>
          <w:rFonts w:ascii="標楷體" w:hAnsi="標楷體" w:hint="eastAsia"/>
        </w:rPr>
        <w:t>等資</w:t>
      </w:r>
      <w:r w:rsidR="009C6EC2">
        <w:rPr>
          <w:rFonts w:ascii="標楷體" w:hAnsi="標楷體" w:hint="eastAsia"/>
        </w:rPr>
        <w:t>訊；</w:t>
      </w:r>
      <w:r w:rsidR="007A4CE5" w:rsidRPr="001A1D34">
        <w:rPr>
          <w:rFonts w:ascii="標楷體" w:hAnsi="標楷體" w:hint="eastAsia"/>
        </w:rPr>
        <w:t>檢視雙方當事人或代理人有無變更</w:t>
      </w:r>
      <w:r w:rsidR="009C6EC2">
        <w:rPr>
          <w:rFonts w:ascii="標楷體" w:hAnsi="標楷體" w:hint="eastAsia"/>
        </w:rPr>
        <w:t>、</w:t>
      </w:r>
      <w:r w:rsidR="007A4CE5" w:rsidRPr="001A1D34">
        <w:rPr>
          <w:rFonts w:ascii="標楷體" w:hAnsi="標楷體" w:hint="eastAsia"/>
        </w:rPr>
        <w:t>系爭</w:t>
      </w:r>
      <w:proofErr w:type="gramStart"/>
      <w:r w:rsidR="007A4CE5" w:rsidRPr="001A1D34">
        <w:rPr>
          <w:rFonts w:ascii="標楷體" w:hAnsi="標楷體" w:hint="eastAsia"/>
        </w:rPr>
        <w:t>及據爭商標</w:t>
      </w:r>
      <w:proofErr w:type="gramEnd"/>
      <w:r w:rsidR="007A4CE5" w:rsidRPr="001A1D34">
        <w:rPr>
          <w:rFonts w:ascii="標楷體" w:hAnsi="標楷體" w:hint="eastAsia"/>
        </w:rPr>
        <w:t>是否</w:t>
      </w:r>
      <w:r w:rsidR="009C6EC2">
        <w:rPr>
          <w:rFonts w:ascii="標楷體" w:hAnsi="標楷體" w:hint="eastAsia"/>
        </w:rPr>
        <w:t>尚</w:t>
      </w:r>
      <w:r w:rsidR="007A4CE5" w:rsidRPr="001A1D34">
        <w:rPr>
          <w:rFonts w:ascii="標楷體" w:hAnsi="標楷體" w:hint="eastAsia"/>
        </w:rPr>
        <w:t>有效存在</w:t>
      </w:r>
      <w:r w:rsidR="009C6EC2">
        <w:rPr>
          <w:rFonts w:ascii="標楷體" w:hAnsi="標楷體" w:hint="eastAsia"/>
        </w:rPr>
        <w:t>、</w:t>
      </w:r>
      <w:r w:rsidR="007A4CE5" w:rsidRPr="001A1D34">
        <w:rPr>
          <w:rFonts w:ascii="標楷體" w:hAnsi="標楷體" w:hint="eastAsia"/>
        </w:rPr>
        <w:t>有無移轉、分割、</w:t>
      </w:r>
      <w:r w:rsidR="007A4CE5" w:rsidRPr="001A1D34">
        <w:rPr>
          <w:rFonts w:ascii="標楷體" w:hAnsi="標楷體" w:hint="eastAsia"/>
          <w:szCs w:val="28"/>
        </w:rPr>
        <w:t>減縮</w:t>
      </w:r>
      <w:r w:rsidR="007A4CE5" w:rsidRPr="001A1D34">
        <w:rPr>
          <w:rFonts w:ascii="標楷體" w:hAnsi="標楷體" w:hint="eastAsia"/>
        </w:rPr>
        <w:t>商品/服務等情事，並依本基準相關程序事項處理。</w:t>
      </w:r>
    </w:p>
    <w:p w:rsidR="0093422D" w:rsidRDefault="00185738" w:rsidP="001D7631">
      <w:pPr>
        <w:spacing w:afterLines="50" w:after="180" w:line="480" w:lineRule="exact"/>
        <w:ind w:leftChars="5" w:left="560" w:hanging="546"/>
        <w:rPr>
          <w:rFonts w:ascii="標楷體" w:hAnsi="標楷體" w:cs="細明體"/>
          <w:szCs w:val="28"/>
        </w:rPr>
      </w:pPr>
      <w:r>
        <w:rPr>
          <w:rFonts w:ascii="標楷體" w:hAnsi="標楷體" w:cs="細明體" w:hint="eastAsia"/>
          <w:szCs w:val="28"/>
        </w:rPr>
        <w:t>12</w:t>
      </w:r>
      <w:r w:rsidR="007A4CE5" w:rsidRPr="001A1D34">
        <w:rPr>
          <w:rFonts w:ascii="標楷體" w:hAnsi="標楷體" w:cs="細明體" w:hint="eastAsia"/>
          <w:szCs w:val="28"/>
        </w:rPr>
        <w:t>.6</w:t>
      </w:r>
      <w:r w:rsidR="0093422D">
        <w:rPr>
          <w:rFonts w:ascii="標楷體" w:hAnsi="標楷體" w:cs="細明體" w:hint="eastAsia"/>
          <w:szCs w:val="28"/>
        </w:rPr>
        <w:t>原處分遭部分撤銷、部分維持者</w:t>
      </w:r>
    </w:p>
    <w:p w:rsidR="00692A92" w:rsidRDefault="00692A92" w:rsidP="00692A92">
      <w:pPr>
        <w:spacing w:afterLines="50" w:after="180" w:line="480" w:lineRule="exact"/>
        <w:ind w:leftChars="195" w:left="994" w:hanging="448"/>
        <w:rPr>
          <w:rFonts w:ascii="標楷體" w:hAnsi="標楷體" w:cs="細明體"/>
          <w:szCs w:val="28"/>
        </w:rPr>
      </w:pPr>
      <w:r>
        <w:rPr>
          <w:rFonts w:ascii="標楷體" w:hAnsi="標楷體" w:cs="細明體" w:hint="eastAsia"/>
          <w:szCs w:val="28"/>
        </w:rPr>
        <w:t>(1)</w:t>
      </w:r>
      <w:r w:rsidR="007A4CE5" w:rsidRPr="001A1D34">
        <w:rPr>
          <w:rFonts w:ascii="標楷體" w:hAnsi="標楷體" w:cs="細明體" w:hint="eastAsia"/>
          <w:szCs w:val="28"/>
        </w:rPr>
        <w:t>商標爭議案原處分</w:t>
      </w:r>
      <w:proofErr w:type="gramStart"/>
      <w:r w:rsidR="007A4CE5" w:rsidRPr="001A1D34">
        <w:rPr>
          <w:rFonts w:ascii="標楷體" w:hAnsi="標楷體" w:cs="細明體" w:hint="eastAsia"/>
          <w:szCs w:val="28"/>
        </w:rPr>
        <w:t>係將系爭</w:t>
      </w:r>
      <w:proofErr w:type="gramEnd"/>
      <w:r w:rsidR="007A4CE5" w:rsidRPr="001A1D34">
        <w:rPr>
          <w:rFonts w:ascii="標楷體" w:hAnsi="標楷體" w:cs="細明體" w:hint="eastAsia"/>
          <w:szCs w:val="28"/>
        </w:rPr>
        <w:t>商標指定使用商品/服務為全部撤銷或廢止註冊，</w:t>
      </w:r>
      <w:proofErr w:type="gramStart"/>
      <w:r w:rsidR="007A4CE5" w:rsidRPr="001A1D34">
        <w:rPr>
          <w:rFonts w:ascii="標楷體" w:hAnsi="標楷體" w:cs="細明體" w:hint="eastAsia"/>
          <w:szCs w:val="28"/>
        </w:rPr>
        <w:t>嗣遭訴</w:t>
      </w:r>
      <w:proofErr w:type="gramEnd"/>
      <w:r w:rsidR="007A4CE5" w:rsidRPr="001A1D34">
        <w:rPr>
          <w:rFonts w:ascii="標楷體" w:hAnsi="標楷體" w:cs="細明體" w:hint="eastAsia"/>
          <w:szCs w:val="28"/>
        </w:rPr>
        <w:t>願決定或法院判決為部分撤銷、部分維持原處分並確定在案</w:t>
      </w:r>
      <w:r w:rsidR="009C6EC2">
        <w:rPr>
          <w:rFonts w:ascii="標楷體" w:hAnsi="標楷體" w:cs="細明體" w:hint="eastAsia"/>
          <w:szCs w:val="28"/>
        </w:rPr>
        <w:t>者</w:t>
      </w:r>
      <w:r w:rsidR="007A4CE5" w:rsidRPr="001A1D34">
        <w:rPr>
          <w:rFonts w:ascii="標楷體" w:hAnsi="標楷體" w:cs="細明體" w:hint="eastAsia"/>
          <w:szCs w:val="28"/>
        </w:rPr>
        <w:t>，</w:t>
      </w:r>
      <w:r w:rsidR="009C6EC2">
        <w:rPr>
          <w:rFonts w:ascii="標楷體" w:hAnsi="標楷體" w:cs="細明體" w:hint="eastAsia"/>
          <w:szCs w:val="28"/>
        </w:rPr>
        <w:t>因</w:t>
      </w:r>
      <w:r w:rsidR="007A4CE5" w:rsidRPr="001A1D34">
        <w:rPr>
          <w:rFonts w:ascii="標楷體" w:hAnsi="標楷體" w:cs="細明體" w:hint="eastAsia"/>
          <w:szCs w:val="28"/>
        </w:rPr>
        <w:t>遭撤銷</w:t>
      </w:r>
      <w:r w:rsidR="009C6EC2">
        <w:rPr>
          <w:rFonts w:ascii="標楷體" w:hAnsi="標楷體" w:cs="細明體" w:hint="eastAsia"/>
          <w:szCs w:val="28"/>
        </w:rPr>
        <w:t>之原</w:t>
      </w:r>
      <w:r w:rsidR="007A4CE5" w:rsidRPr="001A1D34">
        <w:rPr>
          <w:rFonts w:ascii="標楷體" w:hAnsi="標楷體" w:cs="細明體" w:hint="eastAsia"/>
          <w:szCs w:val="28"/>
        </w:rPr>
        <w:t>處分部分，已失其效力，回復至原始尚未審查狀態，應重新予以審查</w:t>
      </w:r>
      <w:r w:rsidR="009C6EC2">
        <w:rPr>
          <w:rFonts w:ascii="標楷體" w:hAnsi="標楷體" w:cs="細明體" w:hint="eastAsia"/>
          <w:szCs w:val="28"/>
        </w:rPr>
        <w:t>。</w:t>
      </w:r>
    </w:p>
    <w:p w:rsidR="007A4CE5" w:rsidRPr="001A1D34" w:rsidRDefault="009C6EC2" w:rsidP="00692A92">
      <w:pPr>
        <w:spacing w:afterLines="50" w:after="180" w:line="480" w:lineRule="exact"/>
        <w:ind w:leftChars="354" w:left="992" w:hanging="1"/>
        <w:rPr>
          <w:rFonts w:ascii="標楷體" w:hAnsi="標楷體" w:cs="細明體"/>
          <w:szCs w:val="28"/>
        </w:rPr>
      </w:pPr>
      <w:r>
        <w:rPr>
          <w:rFonts w:ascii="標楷體" w:hAnsi="標楷體" w:cs="細明體" w:hint="eastAsia"/>
          <w:szCs w:val="28"/>
        </w:rPr>
        <w:t>原處分</w:t>
      </w:r>
      <w:r w:rsidR="007A4CE5" w:rsidRPr="001A1D34">
        <w:rPr>
          <w:rFonts w:ascii="標楷體" w:hAnsi="標楷體" w:cs="細明體" w:hint="eastAsia"/>
          <w:szCs w:val="28"/>
        </w:rPr>
        <w:t>經維持</w:t>
      </w:r>
      <w:r>
        <w:rPr>
          <w:rFonts w:ascii="標楷體" w:hAnsi="標楷體" w:cs="細明體" w:hint="eastAsia"/>
          <w:szCs w:val="28"/>
        </w:rPr>
        <w:t>撤銷之商品或服務</w:t>
      </w:r>
      <w:r w:rsidR="007A4CE5" w:rsidRPr="001A1D34">
        <w:rPr>
          <w:rFonts w:ascii="標楷體" w:hAnsi="標楷體" w:cs="細明體" w:hint="eastAsia"/>
          <w:szCs w:val="28"/>
        </w:rPr>
        <w:t>部分，無庸再</w:t>
      </w:r>
      <w:proofErr w:type="gramStart"/>
      <w:r w:rsidR="007A4CE5" w:rsidRPr="001A1D34">
        <w:rPr>
          <w:rFonts w:ascii="標楷體" w:hAnsi="標楷體" w:cs="細明體" w:hint="eastAsia"/>
          <w:szCs w:val="28"/>
        </w:rPr>
        <w:t>予審</w:t>
      </w:r>
      <w:proofErr w:type="gramEnd"/>
      <w:r w:rsidR="007A4CE5" w:rsidRPr="001A1D34">
        <w:rPr>
          <w:rFonts w:ascii="標楷體" w:hAnsi="標楷體" w:cs="細明體" w:hint="eastAsia"/>
          <w:szCs w:val="28"/>
        </w:rPr>
        <w:t>究</w:t>
      </w:r>
      <w:r>
        <w:rPr>
          <w:rFonts w:ascii="標楷體" w:hAnsi="標楷體" w:cs="細明體" w:hint="eastAsia"/>
          <w:szCs w:val="28"/>
        </w:rPr>
        <w:t>。</w:t>
      </w:r>
      <w:r w:rsidR="00500A0B">
        <w:rPr>
          <w:rFonts w:ascii="標楷體" w:hAnsi="標楷體" w:cs="細明體" w:hint="eastAsia"/>
          <w:szCs w:val="28"/>
        </w:rPr>
        <w:t>但</w:t>
      </w:r>
      <w:r>
        <w:rPr>
          <w:rFonts w:ascii="標楷體" w:hAnsi="標楷體" w:cs="細明體" w:hint="eastAsia"/>
          <w:szCs w:val="28"/>
        </w:rPr>
        <w:t>經維持撤銷或廢止</w:t>
      </w:r>
      <w:r w:rsidR="007A4CE5" w:rsidRPr="001A1D34">
        <w:rPr>
          <w:rFonts w:ascii="標楷體" w:hAnsi="標楷體" w:cs="細明體" w:hint="eastAsia"/>
          <w:szCs w:val="28"/>
        </w:rPr>
        <w:t>業已確定之部分商品/服務，應先會請</w:t>
      </w:r>
      <w:r w:rsidR="00EF3721">
        <w:rPr>
          <w:rFonts w:ascii="標楷體" w:hAnsi="標楷體" w:cs="細明體" w:hint="eastAsia"/>
          <w:szCs w:val="28"/>
        </w:rPr>
        <w:t>第</w:t>
      </w:r>
      <w:r w:rsidR="007A4CE5" w:rsidRPr="001A1D34">
        <w:rPr>
          <w:rFonts w:ascii="標楷體" w:hAnsi="標楷體" w:cs="細明體" w:hint="eastAsia"/>
          <w:szCs w:val="28"/>
        </w:rPr>
        <w:t>一科於商標公報作撤銷公告，</w:t>
      </w:r>
      <w:r>
        <w:rPr>
          <w:rFonts w:ascii="標楷體" w:hAnsi="標楷體" w:cs="細明體" w:hint="eastAsia"/>
          <w:szCs w:val="28"/>
        </w:rPr>
        <w:t>並</w:t>
      </w:r>
      <w:r w:rsidR="007A4CE5" w:rsidRPr="001A1D34">
        <w:rPr>
          <w:rFonts w:ascii="標楷體" w:hAnsi="標楷體" w:cs="細明體" w:hint="eastAsia"/>
          <w:szCs w:val="28"/>
        </w:rPr>
        <w:t>於重為</w:t>
      </w:r>
      <w:r>
        <w:rPr>
          <w:rFonts w:ascii="標楷體" w:hAnsi="標楷體" w:cs="細明體" w:hint="eastAsia"/>
          <w:szCs w:val="28"/>
        </w:rPr>
        <w:t>處分</w:t>
      </w:r>
      <w:r w:rsidR="007A4CE5" w:rsidRPr="001A1D34">
        <w:rPr>
          <w:rFonts w:ascii="標楷體" w:hAnsi="標楷體" w:cs="細明體" w:hint="eastAsia"/>
          <w:szCs w:val="28"/>
        </w:rPr>
        <w:t>之</w:t>
      </w:r>
      <w:r>
        <w:rPr>
          <w:rFonts w:ascii="標楷體" w:hAnsi="標楷體" w:cs="細明體" w:hint="eastAsia"/>
          <w:szCs w:val="28"/>
        </w:rPr>
        <w:t>評定書或處分書一併</w:t>
      </w:r>
      <w:r w:rsidR="007A4CE5" w:rsidRPr="001A1D34">
        <w:rPr>
          <w:rFonts w:ascii="標楷體" w:hAnsi="標楷體" w:cs="細明體" w:hint="eastAsia"/>
          <w:szCs w:val="28"/>
        </w:rPr>
        <w:t>敘明該等部分商品/服務業經前次處分確定撤銷或廢止確定公告之商標</w:t>
      </w:r>
      <w:proofErr w:type="gramStart"/>
      <w:r w:rsidR="007A4CE5" w:rsidRPr="001A1D34">
        <w:rPr>
          <w:rFonts w:ascii="標楷體" w:hAnsi="標楷體" w:cs="細明體" w:hint="eastAsia"/>
          <w:szCs w:val="28"/>
        </w:rPr>
        <w:t>公報卷期數</w:t>
      </w:r>
      <w:proofErr w:type="gramEnd"/>
      <w:r w:rsidR="007A4CE5" w:rsidRPr="001A1D34">
        <w:rPr>
          <w:rFonts w:ascii="標楷體" w:hAnsi="標楷體" w:cs="細明體" w:hint="eastAsia"/>
          <w:szCs w:val="28"/>
        </w:rPr>
        <w:t>。</w:t>
      </w:r>
    </w:p>
    <w:p w:rsidR="009C6EC2" w:rsidRDefault="00692A92" w:rsidP="00692A92">
      <w:pPr>
        <w:spacing w:afterLines="50" w:after="180" w:line="480" w:lineRule="exact"/>
        <w:ind w:leftChars="195" w:left="994" w:hanging="448"/>
        <w:rPr>
          <w:rFonts w:ascii="標楷體" w:hAnsi="標楷體" w:cs="細明體"/>
          <w:szCs w:val="28"/>
        </w:rPr>
      </w:pPr>
      <w:r>
        <w:rPr>
          <w:rFonts w:ascii="標楷體" w:hAnsi="標楷體" w:cs="細明體" w:hint="eastAsia"/>
          <w:szCs w:val="28"/>
        </w:rPr>
        <w:t>(2)</w:t>
      </w:r>
      <w:r w:rsidR="00EF3721">
        <w:rPr>
          <w:rFonts w:ascii="標楷體" w:hAnsi="標楷體" w:cs="細明體" w:hint="eastAsia"/>
          <w:szCs w:val="28"/>
        </w:rPr>
        <w:t>舉例</w:t>
      </w:r>
      <w:r w:rsidR="0093422D">
        <w:rPr>
          <w:rFonts w:ascii="標楷體" w:hAnsi="標楷體" w:cs="細明體" w:hint="eastAsia"/>
          <w:szCs w:val="28"/>
        </w:rPr>
        <w:t>說明</w:t>
      </w:r>
      <w:r w:rsidR="007A4CE5" w:rsidRPr="001A1D34">
        <w:rPr>
          <w:rFonts w:ascii="標楷體" w:hAnsi="標楷體" w:cs="細明體" w:hint="eastAsia"/>
          <w:szCs w:val="28"/>
        </w:rPr>
        <w:t>如</w:t>
      </w:r>
      <w:r w:rsidR="0093422D">
        <w:rPr>
          <w:rFonts w:ascii="標楷體" w:hAnsi="標楷體" w:cs="細明體" w:hint="eastAsia"/>
          <w:szCs w:val="28"/>
        </w:rPr>
        <w:t>下：</w:t>
      </w:r>
    </w:p>
    <w:p w:rsidR="00500A0B" w:rsidRDefault="00C25F62" w:rsidP="00500A0B">
      <w:pPr>
        <w:spacing w:afterLines="50" w:after="180" w:line="480" w:lineRule="exact"/>
        <w:ind w:leftChars="354" w:left="992" w:hanging="1"/>
        <w:rPr>
          <w:rFonts w:ascii="標楷體" w:hAnsi="標楷體" w:cs="細明體"/>
          <w:szCs w:val="28"/>
        </w:rPr>
      </w:pPr>
      <w:r>
        <w:rPr>
          <w:rFonts w:ascii="標楷體" w:hAnsi="標楷體" w:cs="細明體" w:hint="eastAsia"/>
          <w:szCs w:val="28"/>
        </w:rPr>
        <w:t>假設</w:t>
      </w:r>
      <w:r w:rsidR="007A4CE5" w:rsidRPr="001A1D34">
        <w:rPr>
          <w:rFonts w:ascii="標楷體" w:hAnsi="標楷體" w:cs="細明體" w:hint="eastAsia"/>
          <w:szCs w:val="28"/>
        </w:rPr>
        <w:t>A商標指定使用之「A1、A2、A3、A4、A5」商品經本局原處分</w:t>
      </w:r>
      <w:r w:rsidR="009C6EC2">
        <w:rPr>
          <w:rFonts w:ascii="標楷體" w:hAnsi="標楷體" w:cs="細明體" w:hint="eastAsia"/>
          <w:szCs w:val="28"/>
        </w:rPr>
        <w:t>全部</w:t>
      </w:r>
      <w:r w:rsidR="007A4CE5" w:rsidRPr="001A1D34">
        <w:rPr>
          <w:rFonts w:ascii="標楷體" w:hAnsi="標楷體" w:cs="細明體" w:hint="eastAsia"/>
          <w:szCs w:val="28"/>
        </w:rPr>
        <w:t>撤銷註冊，</w:t>
      </w:r>
      <w:proofErr w:type="gramStart"/>
      <w:r w:rsidR="007A4CE5" w:rsidRPr="001A1D34">
        <w:rPr>
          <w:rFonts w:ascii="標楷體" w:hAnsi="標楷體" w:cs="細明體" w:hint="eastAsia"/>
          <w:szCs w:val="28"/>
        </w:rPr>
        <w:t>嗣</w:t>
      </w:r>
      <w:proofErr w:type="gramEnd"/>
      <w:r w:rsidR="007A4CE5" w:rsidRPr="001A1D34">
        <w:rPr>
          <w:rFonts w:ascii="標楷體" w:hAnsi="標楷體" w:cs="細明體" w:hint="eastAsia"/>
          <w:szCs w:val="28"/>
        </w:rPr>
        <w:t>經訴願或法院判決部分撤銷原處分</w:t>
      </w:r>
      <w:r w:rsidR="007A4CE5" w:rsidRPr="001A1D34">
        <w:rPr>
          <w:rFonts w:ascii="標楷體" w:hAnsi="標楷體" w:cs="細明體" w:hint="eastAsia"/>
          <w:szCs w:val="28"/>
        </w:rPr>
        <w:lastRenderedPageBreak/>
        <w:t>有關系爭商標指定使用於「A1、A2、A3」部分商品；有關「A4、A5」部分商品</w:t>
      </w:r>
      <w:r w:rsidR="009C6EC2">
        <w:rPr>
          <w:rFonts w:ascii="標楷體" w:hAnsi="標楷體" w:cs="細明體" w:hint="eastAsia"/>
          <w:szCs w:val="28"/>
        </w:rPr>
        <w:t>撤銷之處分</w:t>
      </w:r>
      <w:r w:rsidR="007A4CE5" w:rsidRPr="001A1D34">
        <w:rPr>
          <w:rFonts w:ascii="標楷體" w:hAnsi="標楷體" w:cs="細明體" w:hint="eastAsia"/>
          <w:szCs w:val="28"/>
        </w:rPr>
        <w:t>則經</w:t>
      </w:r>
      <w:r w:rsidR="009C6EC2">
        <w:rPr>
          <w:rFonts w:ascii="標楷體" w:hAnsi="標楷體" w:cs="細明體" w:hint="eastAsia"/>
          <w:szCs w:val="28"/>
        </w:rPr>
        <w:t>維持</w:t>
      </w:r>
      <w:r w:rsidR="007A4CE5" w:rsidRPr="001A1D34">
        <w:rPr>
          <w:rFonts w:ascii="標楷體" w:hAnsi="標楷體" w:cs="細明體" w:hint="eastAsia"/>
          <w:szCs w:val="28"/>
        </w:rPr>
        <w:t>確定在案。</w:t>
      </w:r>
      <w:proofErr w:type="gramStart"/>
      <w:r w:rsidR="007A4CE5" w:rsidRPr="001A1D34">
        <w:rPr>
          <w:rFonts w:ascii="標楷體" w:hAnsi="標楷體" w:cs="細明體" w:hint="eastAsia"/>
          <w:szCs w:val="28"/>
        </w:rPr>
        <w:t>嗣</w:t>
      </w:r>
      <w:proofErr w:type="gramEnd"/>
      <w:r w:rsidR="007A4CE5" w:rsidRPr="001A1D34">
        <w:rPr>
          <w:rFonts w:ascii="標楷體" w:hAnsi="標楷體" w:cs="細明體" w:hint="eastAsia"/>
          <w:szCs w:val="28"/>
        </w:rPr>
        <w:t>本案重為處分時，</w:t>
      </w:r>
      <w:r w:rsidR="009C6EC2">
        <w:rPr>
          <w:rFonts w:ascii="標楷體" w:hAnsi="標楷體" w:cs="細明體" w:hint="eastAsia"/>
          <w:szCs w:val="28"/>
        </w:rPr>
        <w:t>應</w:t>
      </w:r>
      <w:r w:rsidR="007A4CE5" w:rsidRPr="001A1D34">
        <w:rPr>
          <w:rFonts w:ascii="標楷體" w:hAnsi="標楷體" w:cs="細明體" w:hint="eastAsia"/>
          <w:szCs w:val="28"/>
        </w:rPr>
        <w:t>於理由中論明「有關系爭商標指定使用於「A4、A5」部分商品，有商標法</w:t>
      </w:r>
      <w:hyperlink r:id="rId9" w:tgtFrame="_blank" w:history="1">
        <w:r w:rsidR="007A4CE5" w:rsidRPr="001A1D34">
          <w:rPr>
            <w:rFonts w:ascii="標楷體" w:hAnsi="標楷體" w:cs="細明體" w:hint="eastAsia"/>
            <w:szCs w:val="28"/>
          </w:rPr>
          <w:t>第○條</w:t>
        </w:r>
      </w:hyperlink>
      <w:r w:rsidR="007A4CE5" w:rsidRPr="001A1D34">
        <w:rPr>
          <w:rFonts w:ascii="標楷體" w:hAnsi="標楷體" w:cs="細明體" w:hint="eastAsia"/>
          <w:szCs w:val="28"/>
        </w:rPr>
        <w:t>第○項第○款所定不得註冊之情形，業經訴願會</w:t>
      </w:r>
      <w:proofErr w:type="gramStart"/>
      <w:r w:rsidR="007A4CE5" w:rsidRPr="001A1D34">
        <w:rPr>
          <w:rFonts w:ascii="標楷體" w:hAnsi="標楷體" w:cs="細明體" w:hint="eastAsia"/>
          <w:szCs w:val="28"/>
        </w:rPr>
        <w:t>經訴字第○</w:t>
      </w:r>
      <w:proofErr w:type="gramEnd"/>
      <w:r w:rsidR="007A4CE5" w:rsidRPr="001A1D34">
        <w:rPr>
          <w:rFonts w:ascii="標楷體" w:hAnsi="標楷體" w:cs="細明體" w:hint="eastAsia"/>
          <w:szCs w:val="28"/>
        </w:rPr>
        <w:t>○號</w:t>
      </w:r>
      <w:r w:rsidR="00DB3620">
        <w:rPr>
          <w:rFonts w:ascii="標楷體" w:hAnsi="標楷體" w:cs="細明體" w:hint="eastAsia"/>
          <w:szCs w:val="28"/>
        </w:rPr>
        <w:t>/</w:t>
      </w:r>
      <w:r w:rsidR="007A4CE5" w:rsidRPr="001A1D34">
        <w:rPr>
          <w:rFonts w:ascii="標楷體" w:hAnsi="標楷體" w:cs="細明體" w:hint="eastAsia"/>
          <w:szCs w:val="28"/>
        </w:rPr>
        <w:t>智慧財產法院○○年度</w:t>
      </w:r>
      <w:proofErr w:type="gramStart"/>
      <w:r w:rsidR="007A4CE5" w:rsidRPr="001A1D34">
        <w:rPr>
          <w:rFonts w:ascii="標楷體" w:hAnsi="標楷體" w:cs="細明體" w:hint="eastAsia"/>
          <w:szCs w:val="28"/>
        </w:rPr>
        <w:t>行商訴字第○</w:t>
      </w:r>
      <w:proofErr w:type="gramEnd"/>
      <w:r w:rsidR="007A4CE5" w:rsidRPr="001A1D34">
        <w:rPr>
          <w:rFonts w:ascii="標楷體" w:hAnsi="標楷體" w:cs="細明體" w:hint="eastAsia"/>
          <w:szCs w:val="28"/>
        </w:rPr>
        <w:t>○號判決確定在案，此部分商品之撤銷註冊，將公告於○○年○○月○○日出版之商標公報第○○卷第○○期。</w:t>
      </w:r>
    </w:p>
    <w:p w:rsidR="007A4CE5" w:rsidRPr="001A1D34" w:rsidRDefault="007A4CE5" w:rsidP="00500A0B">
      <w:pPr>
        <w:spacing w:afterLines="50" w:after="180" w:line="480" w:lineRule="exact"/>
        <w:ind w:leftChars="354" w:left="992" w:hanging="1"/>
        <w:rPr>
          <w:rFonts w:ascii="標楷體" w:hAnsi="標楷體"/>
        </w:rPr>
      </w:pPr>
      <w:r w:rsidRPr="001A1D34">
        <w:rPr>
          <w:rFonts w:ascii="標楷體" w:hAnsi="標楷體" w:cs="細明體" w:hint="eastAsia"/>
          <w:szCs w:val="28"/>
        </w:rPr>
        <w:t>系爭商標所餘指定使用之「A1、A2、A3」部分商品，有無商標法</w:t>
      </w:r>
      <w:hyperlink r:id="rId10" w:tgtFrame="_blank" w:history="1">
        <w:r w:rsidRPr="001A1D34">
          <w:rPr>
            <w:rFonts w:ascii="標楷體" w:hAnsi="標楷體" w:cs="細明體" w:hint="eastAsia"/>
            <w:szCs w:val="28"/>
          </w:rPr>
          <w:t>第○條</w:t>
        </w:r>
      </w:hyperlink>
      <w:r w:rsidRPr="001A1D34">
        <w:rPr>
          <w:rFonts w:ascii="標楷體" w:hAnsi="標楷體" w:cs="細明體" w:hint="eastAsia"/>
          <w:szCs w:val="28"/>
        </w:rPr>
        <w:t>第○項第○款規定之適用，</w:t>
      </w:r>
      <w:r w:rsidR="00DB3620">
        <w:rPr>
          <w:rFonts w:ascii="標楷體" w:hAnsi="標楷體" w:cs="細明體" w:hint="eastAsia"/>
          <w:szCs w:val="28"/>
        </w:rPr>
        <w:t>依</w:t>
      </w:r>
      <w:r w:rsidR="00DB3620" w:rsidRPr="001A1D34">
        <w:rPr>
          <w:rFonts w:ascii="標楷體" w:hAnsi="標楷體" w:cs="細明體" w:hint="eastAsia"/>
          <w:szCs w:val="28"/>
        </w:rPr>
        <w:t>訴願會</w:t>
      </w:r>
      <w:proofErr w:type="gramStart"/>
      <w:r w:rsidR="00DB3620" w:rsidRPr="001A1D34">
        <w:rPr>
          <w:rFonts w:ascii="標楷體" w:hAnsi="標楷體" w:cs="細明體" w:hint="eastAsia"/>
          <w:szCs w:val="28"/>
        </w:rPr>
        <w:t>經訴字第○</w:t>
      </w:r>
      <w:proofErr w:type="gramEnd"/>
      <w:r w:rsidR="00DB3620" w:rsidRPr="001A1D34">
        <w:rPr>
          <w:rFonts w:ascii="標楷體" w:hAnsi="標楷體" w:cs="細明體" w:hint="eastAsia"/>
          <w:szCs w:val="28"/>
        </w:rPr>
        <w:t>○號</w:t>
      </w:r>
      <w:r w:rsidR="00DB3620">
        <w:rPr>
          <w:rFonts w:ascii="標楷體" w:hAnsi="標楷體" w:cs="細明體" w:hint="eastAsia"/>
          <w:szCs w:val="28"/>
        </w:rPr>
        <w:t>/</w:t>
      </w:r>
      <w:r w:rsidR="00DB3620" w:rsidRPr="001A1D34">
        <w:rPr>
          <w:rFonts w:ascii="標楷體" w:hAnsi="標楷體" w:cs="細明體" w:hint="eastAsia"/>
          <w:szCs w:val="28"/>
        </w:rPr>
        <w:t>智慧財產法院○○年度</w:t>
      </w:r>
      <w:proofErr w:type="gramStart"/>
      <w:r w:rsidR="00DB3620" w:rsidRPr="001A1D34">
        <w:rPr>
          <w:rFonts w:ascii="標楷體" w:hAnsi="標楷體" w:cs="細明體" w:hint="eastAsia"/>
          <w:szCs w:val="28"/>
        </w:rPr>
        <w:t>行商訴字第○</w:t>
      </w:r>
      <w:proofErr w:type="gramEnd"/>
      <w:r w:rsidR="00DB3620" w:rsidRPr="001A1D34">
        <w:rPr>
          <w:rFonts w:ascii="標楷體" w:hAnsi="標楷體" w:cs="細明體" w:hint="eastAsia"/>
          <w:szCs w:val="28"/>
        </w:rPr>
        <w:t>○號判決</w:t>
      </w:r>
      <w:r w:rsidR="00DB3620">
        <w:rPr>
          <w:rFonts w:ascii="標楷體" w:hAnsi="標楷體" w:cs="細明體" w:hint="eastAsia"/>
          <w:szCs w:val="28"/>
        </w:rPr>
        <w:t>意旨</w:t>
      </w:r>
      <w:r w:rsidRPr="001A1D34">
        <w:rPr>
          <w:rFonts w:ascii="標楷體" w:hAnsi="標楷體" w:cs="細明體" w:hint="eastAsia"/>
          <w:szCs w:val="28"/>
        </w:rPr>
        <w:t>重為處分如後。」</w:t>
      </w:r>
    </w:p>
    <w:p w:rsidR="007A4CE5" w:rsidRPr="001A1D34" w:rsidRDefault="00185738" w:rsidP="001D7631">
      <w:pPr>
        <w:spacing w:afterLines="50" w:after="180" w:line="480" w:lineRule="exact"/>
        <w:ind w:leftChars="5" w:left="560" w:hanging="546"/>
        <w:rPr>
          <w:rFonts w:ascii="標楷體" w:hAnsi="標楷體"/>
          <w:szCs w:val="28"/>
        </w:rPr>
      </w:pPr>
      <w:r>
        <w:rPr>
          <w:rFonts w:ascii="標楷體" w:hAnsi="標楷體" w:hint="eastAsia"/>
        </w:rPr>
        <w:t>12</w:t>
      </w:r>
      <w:r w:rsidR="007A4CE5" w:rsidRPr="001A1D34">
        <w:rPr>
          <w:rFonts w:ascii="標楷體" w:hAnsi="標楷體" w:hint="eastAsia"/>
        </w:rPr>
        <w:t>.7</w:t>
      </w:r>
      <w:r w:rsidR="007A4CE5" w:rsidRPr="001A1D34">
        <w:rPr>
          <w:rFonts w:ascii="標楷體" w:hAnsi="標楷體" w:hint="eastAsia"/>
          <w:szCs w:val="28"/>
        </w:rPr>
        <w:t>經濟部訴願審議委員會撤銷</w:t>
      </w:r>
      <w:r w:rsidR="00DB3620">
        <w:rPr>
          <w:rFonts w:ascii="標楷體" w:hAnsi="標楷體" w:hint="eastAsia"/>
          <w:szCs w:val="28"/>
        </w:rPr>
        <w:t>本局</w:t>
      </w:r>
      <w:r w:rsidR="007A4CE5" w:rsidRPr="001A1D34">
        <w:rPr>
          <w:rFonts w:ascii="標楷體" w:hAnsi="標楷體" w:hint="eastAsia"/>
          <w:szCs w:val="28"/>
        </w:rPr>
        <w:t>原處分者，</w:t>
      </w:r>
      <w:r w:rsidR="00DB3620">
        <w:rPr>
          <w:rFonts w:ascii="標楷體" w:hAnsi="標楷體" w:hint="eastAsia"/>
          <w:szCs w:val="28"/>
        </w:rPr>
        <w:t>本局</w:t>
      </w:r>
      <w:r w:rsidR="007A4CE5" w:rsidRPr="001A1D34">
        <w:rPr>
          <w:rFonts w:ascii="標楷體" w:hAnsi="標楷體" w:hint="eastAsia"/>
          <w:szCs w:val="28"/>
        </w:rPr>
        <w:t>於重為實體處分時，處分書除以正本</w:t>
      </w:r>
      <w:r w:rsidR="007A4CE5" w:rsidRPr="001A1D34">
        <w:rPr>
          <w:rFonts w:ascii="標楷體" w:hAnsi="標楷體" w:cs="細明體" w:hint="eastAsia"/>
          <w:szCs w:val="28"/>
        </w:rPr>
        <w:t>送達</w:t>
      </w:r>
      <w:r w:rsidR="007A4CE5" w:rsidRPr="001A1D34">
        <w:rPr>
          <w:rFonts w:ascii="標楷體" w:hAnsi="標楷體" w:hint="eastAsia"/>
          <w:szCs w:val="28"/>
        </w:rPr>
        <w:t>兩造當事人外，並應依訴願法第96條規定</w:t>
      </w:r>
      <w:r w:rsidR="00DB3620">
        <w:rPr>
          <w:rStyle w:val="a5"/>
          <w:rFonts w:ascii="標楷體" w:hAnsi="標楷體"/>
          <w:szCs w:val="28"/>
        </w:rPr>
        <w:footnoteReference w:id="36"/>
      </w:r>
      <w:r w:rsidR="007A4CE5" w:rsidRPr="001A1D34">
        <w:rPr>
          <w:rFonts w:ascii="標楷體" w:hAnsi="標楷體" w:hint="eastAsia"/>
          <w:szCs w:val="28"/>
        </w:rPr>
        <w:t>將處理情形副知受理訴願機關</w:t>
      </w:r>
      <w:r w:rsidR="007A4CE5" w:rsidRPr="001A1D34">
        <w:rPr>
          <w:rFonts w:ascii="標楷體" w:hint="eastAsia"/>
        </w:rPr>
        <w:t>；</w:t>
      </w:r>
      <w:r w:rsidR="007A4CE5" w:rsidRPr="001A1D34">
        <w:rPr>
          <w:rFonts w:ascii="標楷體" w:hAnsi="標楷體" w:hint="eastAsia"/>
          <w:szCs w:val="28"/>
        </w:rPr>
        <w:t>並注意應於收受訴願決定書後4個月內重為處分的時限。</w:t>
      </w:r>
    </w:p>
    <w:p w:rsidR="00767086" w:rsidRPr="00835B20" w:rsidRDefault="00185738" w:rsidP="001D7631">
      <w:pPr>
        <w:spacing w:afterLines="50" w:after="180" w:line="480" w:lineRule="exact"/>
        <w:ind w:leftChars="5" w:left="560" w:hanging="546"/>
        <w:rPr>
          <w:rFonts w:hAnsi="標楷體"/>
          <w:color w:val="000000" w:themeColor="text1"/>
          <w:szCs w:val="28"/>
        </w:rPr>
      </w:pPr>
      <w:r>
        <w:rPr>
          <w:rFonts w:ascii="標楷體" w:hAnsi="標楷體" w:hint="eastAsia"/>
          <w:szCs w:val="28"/>
        </w:rPr>
        <w:t>12</w:t>
      </w:r>
      <w:r w:rsidR="007A4CE5" w:rsidRPr="001A1D34">
        <w:rPr>
          <w:rFonts w:ascii="標楷體" w:hAnsi="標楷體" w:hint="eastAsia"/>
          <w:szCs w:val="28"/>
        </w:rPr>
        <w:t>.</w:t>
      </w:r>
      <w:r w:rsidR="00DB3620">
        <w:rPr>
          <w:rFonts w:ascii="標楷體" w:hAnsi="標楷體" w:hint="eastAsia"/>
          <w:szCs w:val="28"/>
        </w:rPr>
        <w:t>8</w:t>
      </w:r>
      <w:r w:rsidR="007A4CE5" w:rsidRPr="001A1D34">
        <w:rPr>
          <w:rFonts w:ascii="標楷體" w:hAnsi="標楷體" w:hint="eastAsia"/>
          <w:szCs w:val="28"/>
        </w:rPr>
        <w:t>經智慧財產法院或最高行政法院撤銷原處分者，重為處分時，</w:t>
      </w:r>
      <w:r w:rsidR="00DB3620" w:rsidRPr="001A1D34">
        <w:rPr>
          <w:rFonts w:ascii="標楷體" w:hAnsi="標楷體" w:cs="細明體" w:hint="eastAsia"/>
          <w:szCs w:val="28"/>
        </w:rPr>
        <w:t>就其事件有拘束各關係機關之效力</w:t>
      </w:r>
      <w:r w:rsidR="00DB3620">
        <w:rPr>
          <w:rFonts w:ascii="標楷體" w:hAnsi="標楷體" w:cs="細明體" w:hint="eastAsia"/>
          <w:szCs w:val="28"/>
        </w:rPr>
        <w:t>，本局</w:t>
      </w:r>
      <w:r w:rsidR="00DB3620" w:rsidRPr="001A1D34">
        <w:rPr>
          <w:rFonts w:ascii="標楷體" w:hAnsi="標楷體" w:cs="細明體" w:hint="eastAsia"/>
          <w:szCs w:val="28"/>
        </w:rPr>
        <w:t>重為處分應依</w:t>
      </w:r>
      <w:r w:rsidR="00DB3620">
        <w:rPr>
          <w:rFonts w:ascii="標楷體" w:hAnsi="標楷體" w:cs="細明體" w:hint="eastAsia"/>
          <w:szCs w:val="28"/>
        </w:rPr>
        <w:t>該等</w:t>
      </w:r>
      <w:r w:rsidR="00DB3620" w:rsidRPr="001A1D34">
        <w:rPr>
          <w:rFonts w:ascii="標楷體" w:hAnsi="標楷體" w:cs="細明體" w:hint="eastAsia"/>
          <w:szCs w:val="28"/>
        </w:rPr>
        <w:t>判決意旨為之。</w:t>
      </w:r>
      <w:r w:rsidR="007A4CE5" w:rsidRPr="001A1D34">
        <w:rPr>
          <w:rFonts w:ascii="標楷體" w:hAnsi="標楷體" w:hint="eastAsia"/>
          <w:szCs w:val="28"/>
        </w:rPr>
        <w:t>處分書毋庸副知經濟部訴願審議委員會及法院</w:t>
      </w:r>
      <w:r w:rsidR="00DB3620">
        <w:rPr>
          <w:rStyle w:val="a5"/>
          <w:rFonts w:ascii="標楷體" w:hAnsi="標楷體"/>
          <w:szCs w:val="28"/>
        </w:rPr>
        <w:footnoteReference w:id="37"/>
      </w:r>
      <w:r w:rsidR="007A4CE5" w:rsidRPr="001A1D34">
        <w:rPr>
          <w:rFonts w:ascii="標楷體" w:hAnsi="標楷體" w:hint="eastAsia"/>
          <w:szCs w:val="28"/>
        </w:rPr>
        <w:t>。</w:t>
      </w:r>
    </w:p>
    <w:p w:rsidR="004E1914" w:rsidRPr="00835B20" w:rsidRDefault="004E1914" w:rsidP="00EA6247">
      <w:pPr>
        <w:spacing w:afterLines="50" w:after="180" w:line="480" w:lineRule="exact"/>
        <w:ind w:left="2604" w:hanging="462"/>
        <w:rPr>
          <w:rFonts w:hAnsi="標楷體"/>
          <w:color w:val="000000" w:themeColor="text1"/>
          <w:szCs w:val="28"/>
        </w:rPr>
      </w:pPr>
      <w:r w:rsidRPr="00835B20">
        <w:rPr>
          <w:rFonts w:hAnsi="標楷體"/>
          <w:color w:val="000000" w:themeColor="text1"/>
          <w:szCs w:val="28"/>
        </w:rPr>
        <w:br w:type="page"/>
      </w:r>
    </w:p>
    <w:p w:rsidR="00EC6B82" w:rsidRPr="00835B20" w:rsidRDefault="007A4CE5" w:rsidP="00E40525">
      <w:pPr>
        <w:pStyle w:val="1"/>
        <w:spacing w:after="180"/>
        <w:rPr>
          <w:color w:val="000000" w:themeColor="text1"/>
        </w:rPr>
      </w:pPr>
      <w:bookmarkStart w:id="71" w:name="_Toc298503561"/>
      <w:bookmarkStart w:id="72" w:name="_Toc484621480"/>
      <w:bookmarkStart w:id="73" w:name="_Toc494963931"/>
      <w:r>
        <w:rPr>
          <w:rFonts w:hint="eastAsia"/>
          <w:color w:val="000000" w:themeColor="text1"/>
          <w:lang w:eastAsia="zh-TW"/>
        </w:rPr>
        <w:lastRenderedPageBreak/>
        <w:t>1</w:t>
      </w:r>
      <w:r w:rsidR="00004BA4">
        <w:rPr>
          <w:rFonts w:hint="eastAsia"/>
          <w:color w:val="000000" w:themeColor="text1"/>
          <w:lang w:eastAsia="zh-TW"/>
        </w:rPr>
        <w:t>3</w:t>
      </w:r>
      <w:r w:rsidR="00EC6B82" w:rsidRPr="00835B20">
        <w:rPr>
          <w:rFonts w:hint="eastAsia"/>
          <w:color w:val="000000" w:themeColor="text1"/>
          <w:lang w:eastAsia="zh-TW"/>
        </w:rPr>
        <w:t>.</w:t>
      </w:r>
      <w:bookmarkEnd w:id="71"/>
      <w:r w:rsidR="00EC6B82" w:rsidRPr="00835B20">
        <w:rPr>
          <w:rFonts w:hint="eastAsia"/>
          <w:color w:val="000000" w:themeColor="text1"/>
        </w:rPr>
        <w:t>審查流程簡圖</w:t>
      </w:r>
      <w:bookmarkEnd w:id="72"/>
      <w:bookmarkEnd w:id="73"/>
    </w:p>
    <w:p w:rsidR="00706957" w:rsidRDefault="003960DC" w:rsidP="00F007E0">
      <w:pPr>
        <w:spacing w:line="720" w:lineRule="auto"/>
        <w:rPr>
          <w:color w:val="000000" w:themeColor="text1"/>
          <w:lang w:val="x-none"/>
        </w:rPr>
      </w:pPr>
      <w:r w:rsidRPr="00835B20">
        <w:rPr>
          <w:noProof/>
          <w:color w:val="000000" w:themeColor="text1"/>
        </w:rPr>
        <w:drawing>
          <wp:inline distT="0" distB="0" distL="0" distR="0" wp14:anchorId="0449E4A7" wp14:editId="21D59796">
            <wp:extent cx="5274310" cy="650467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6504670"/>
                    </a:xfrm>
                    <a:prstGeom prst="rect">
                      <a:avLst/>
                    </a:prstGeom>
                    <a:noFill/>
                    <a:ln>
                      <a:noFill/>
                    </a:ln>
                  </pic:spPr>
                </pic:pic>
              </a:graphicData>
            </a:graphic>
          </wp:inline>
        </w:drawing>
      </w:r>
    </w:p>
    <w:p w:rsidR="00000028" w:rsidRDefault="00000028" w:rsidP="00F007E0">
      <w:pPr>
        <w:spacing w:line="720" w:lineRule="auto"/>
        <w:rPr>
          <w:color w:val="000000" w:themeColor="text1"/>
          <w:lang w:val="x-none"/>
        </w:rPr>
      </w:pPr>
    </w:p>
    <w:p w:rsidR="00000028" w:rsidRDefault="00000028" w:rsidP="00F007E0">
      <w:pPr>
        <w:spacing w:line="720" w:lineRule="auto"/>
        <w:rPr>
          <w:color w:val="000000" w:themeColor="text1"/>
          <w:lang w:val="x-none"/>
        </w:rPr>
      </w:pPr>
    </w:p>
    <w:p w:rsidR="008F54BE" w:rsidRDefault="008F54BE" w:rsidP="008F54BE">
      <w:pPr>
        <w:pStyle w:val="1"/>
        <w:spacing w:after="180"/>
      </w:pPr>
      <w:bookmarkStart w:id="74" w:name="_Toc494963932"/>
      <w:r>
        <w:rPr>
          <w:rFonts w:hint="eastAsia"/>
        </w:rPr>
        <w:lastRenderedPageBreak/>
        <w:t>14.</w:t>
      </w:r>
      <w:r w:rsidR="00000028">
        <w:rPr>
          <w:rFonts w:hint="eastAsia"/>
        </w:rPr>
        <w:t>附錄</w:t>
      </w:r>
      <w:bookmarkEnd w:id="74"/>
    </w:p>
    <w:p w:rsidR="00000028" w:rsidRDefault="008F54BE" w:rsidP="008F54BE">
      <w:pPr>
        <w:pStyle w:val="2"/>
        <w:spacing w:after="180"/>
      </w:pPr>
      <w:bookmarkStart w:id="75" w:name="_Toc494963933"/>
      <w:r>
        <w:rPr>
          <w:rFonts w:hint="eastAsia"/>
        </w:rPr>
        <w:t>附錄</w:t>
      </w:r>
      <w:r w:rsidR="001F31F7">
        <w:rPr>
          <w:rFonts w:hint="eastAsia"/>
          <w:lang w:eastAsia="zh-TW"/>
        </w:rPr>
        <w:t>1</w:t>
      </w:r>
      <w:r w:rsidR="003C150D">
        <w:rPr>
          <w:rFonts w:hint="eastAsia"/>
        </w:rPr>
        <w:t>：</w:t>
      </w:r>
      <w:r>
        <w:rPr>
          <w:rFonts w:hint="eastAsia"/>
        </w:rPr>
        <w:t>商標爭議案件申請及答辯注意事項</w:t>
      </w:r>
      <w:bookmarkEnd w:id="75"/>
    </w:p>
    <w:p w:rsidR="00842317" w:rsidRDefault="00842317" w:rsidP="00842317">
      <w:pPr>
        <w:suppressAutoHyphens/>
        <w:kinsoku w:val="0"/>
        <w:overflowPunct w:val="0"/>
        <w:spacing w:before="180" w:afterLines="50" w:after="180" w:line="460" w:lineRule="exact"/>
        <w:ind w:leftChars="50" w:left="140" w:firstLine="559"/>
        <w:rPr>
          <w:rFonts w:ascii="標楷體" w:hAnsi="標楷體"/>
          <w:color w:val="000000" w:themeColor="text1"/>
          <w:szCs w:val="28"/>
        </w:rPr>
      </w:pPr>
      <w:r w:rsidRPr="00EC641D">
        <w:rPr>
          <w:rFonts w:ascii="標楷體" w:hAnsi="標楷體" w:hint="eastAsia"/>
          <w:color w:val="000000" w:themeColor="text1"/>
          <w:szCs w:val="28"/>
        </w:rPr>
        <w:t>為使商標爭議案件雙方當事人對於所申請之異議、評定、廢止案件及提出之答辯事證，能符合相關法規規定及避免程序通知補正，</w:t>
      </w:r>
      <w:r>
        <w:rPr>
          <w:rFonts w:ascii="標楷體" w:hAnsi="標楷體" w:hint="eastAsia"/>
          <w:color w:val="000000" w:themeColor="text1"/>
          <w:szCs w:val="28"/>
        </w:rPr>
        <w:t>以</w:t>
      </w:r>
      <w:r w:rsidRPr="00EC641D">
        <w:rPr>
          <w:rFonts w:ascii="標楷體" w:hAnsi="標楷體" w:hint="eastAsia"/>
          <w:color w:val="000000" w:themeColor="text1"/>
          <w:szCs w:val="28"/>
        </w:rPr>
        <w:t>提高審查效率，特訂定本注意事項。</w:t>
      </w:r>
    </w:p>
    <w:p w:rsidR="00842317" w:rsidRPr="007E2510" w:rsidRDefault="00842317" w:rsidP="00842317">
      <w:pPr>
        <w:spacing w:before="180"/>
        <w:rPr>
          <w:b/>
        </w:rPr>
      </w:pPr>
      <w:bookmarkStart w:id="76" w:name="_Toc368900834"/>
      <w:bookmarkStart w:id="77" w:name="_Toc370472146"/>
      <w:r w:rsidRPr="007E2510">
        <w:rPr>
          <w:rFonts w:hint="eastAsia"/>
          <w:b/>
        </w:rPr>
        <w:t>壹、異議</w:t>
      </w:r>
      <w:r w:rsidRPr="007E2510">
        <w:rPr>
          <w:rFonts w:hint="eastAsia"/>
          <w:b/>
        </w:rPr>
        <w:t>/</w:t>
      </w:r>
      <w:r w:rsidRPr="007E2510">
        <w:rPr>
          <w:rFonts w:hint="eastAsia"/>
          <w:b/>
        </w:rPr>
        <w:t>評定案件</w:t>
      </w:r>
      <w:bookmarkEnd w:id="76"/>
      <w:bookmarkEnd w:id="77"/>
    </w:p>
    <w:p w:rsidR="00842317" w:rsidRPr="007E2510" w:rsidRDefault="00842317" w:rsidP="00842317">
      <w:pPr>
        <w:spacing w:before="180"/>
        <w:rPr>
          <w:rFonts w:asciiTheme="minorHAnsi" w:hAnsiTheme="minorHAnsi"/>
          <w:b/>
        </w:rPr>
      </w:pPr>
      <w:bookmarkStart w:id="78" w:name="_Toc368900835"/>
      <w:bookmarkStart w:id="79" w:name="_Toc370472147"/>
      <w:r w:rsidRPr="007E2510">
        <w:rPr>
          <w:rFonts w:hint="eastAsia"/>
          <w:b/>
        </w:rPr>
        <w:t>一、申請</w:t>
      </w:r>
      <w:bookmarkEnd w:id="78"/>
      <w:bookmarkEnd w:id="79"/>
    </w:p>
    <w:p w:rsidR="00842317" w:rsidRPr="007E2510" w:rsidRDefault="00842317" w:rsidP="00842317">
      <w:pPr>
        <w:spacing w:before="180"/>
        <w:rPr>
          <w:b/>
        </w:rPr>
      </w:pPr>
      <w:bookmarkStart w:id="80" w:name="_Toc368900836"/>
      <w:bookmarkStart w:id="81" w:name="_Toc370472148"/>
      <w:r w:rsidRPr="007E2510">
        <w:rPr>
          <w:rFonts w:asciiTheme="minorHAnsi" w:hAnsiTheme="minorHAnsi" w:hint="eastAsia"/>
          <w:b/>
        </w:rPr>
        <w:t>(</w:t>
      </w:r>
      <w:proofErr w:type="gramStart"/>
      <w:r w:rsidRPr="007E2510">
        <w:rPr>
          <w:rFonts w:asciiTheme="minorHAnsi" w:hAnsiTheme="minorHAnsi" w:hint="eastAsia"/>
          <w:b/>
        </w:rPr>
        <w:t>一</w:t>
      </w:r>
      <w:proofErr w:type="gramEnd"/>
      <w:r w:rsidRPr="007E2510">
        <w:rPr>
          <w:rFonts w:asciiTheme="minorHAnsi" w:hAnsiTheme="minorHAnsi" w:hint="eastAsia"/>
          <w:b/>
        </w:rPr>
        <w:t>)</w:t>
      </w:r>
      <w:r w:rsidRPr="007E2510">
        <w:rPr>
          <w:rFonts w:hint="eastAsia"/>
          <w:b/>
        </w:rPr>
        <w:t>規費</w:t>
      </w:r>
      <w:bookmarkEnd w:id="80"/>
      <w:bookmarkEnd w:id="81"/>
    </w:p>
    <w:p w:rsidR="00842317" w:rsidRPr="00EC641D" w:rsidRDefault="00842317" w:rsidP="00842317">
      <w:pPr>
        <w:spacing w:before="180"/>
        <w:ind w:leftChars="180" w:left="504"/>
        <w:rPr>
          <w:color w:val="000000" w:themeColor="text1"/>
        </w:rPr>
      </w:pPr>
      <w:r>
        <w:rPr>
          <w:rFonts w:hint="eastAsia"/>
          <w:color w:val="000000" w:themeColor="text1"/>
        </w:rPr>
        <w:t>商標異議</w:t>
      </w:r>
      <w:r>
        <w:rPr>
          <w:rFonts w:hint="eastAsia"/>
          <w:color w:val="000000" w:themeColor="text1"/>
        </w:rPr>
        <w:t>/</w:t>
      </w:r>
      <w:r>
        <w:rPr>
          <w:rFonts w:hint="eastAsia"/>
          <w:color w:val="000000" w:themeColor="text1"/>
        </w:rPr>
        <w:t>評定等爭議程序的申請，</w:t>
      </w:r>
      <w:r w:rsidRPr="00EC641D">
        <w:rPr>
          <w:rFonts w:hint="eastAsia"/>
          <w:color w:val="000000" w:themeColor="text1"/>
        </w:rPr>
        <w:t>依</w:t>
      </w:r>
      <w:r>
        <w:rPr>
          <w:rFonts w:hint="eastAsia"/>
          <w:color w:val="000000" w:themeColor="text1"/>
        </w:rPr>
        <w:t>法應</w:t>
      </w:r>
      <w:r w:rsidRPr="00EC641D">
        <w:rPr>
          <w:color w:val="000000" w:themeColor="text1"/>
        </w:rPr>
        <w:t>繳納</w:t>
      </w:r>
      <w:r>
        <w:rPr>
          <w:rFonts w:hint="eastAsia"/>
          <w:color w:val="000000" w:themeColor="text1"/>
        </w:rPr>
        <w:t>相關規費</w:t>
      </w:r>
      <w:r>
        <w:rPr>
          <w:rFonts w:hint="eastAsia"/>
          <w:color w:val="000000" w:themeColor="text1"/>
        </w:rPr>
        <w:t>(</w:t>
      </w:r>
      <w:r w:rsidRPr="00EC641D">
        <w:rPr>
          <w:rFonts w:hint="eastAsia"/>
          <w:color w:val="000000" w:themeColor="text1"/>
        </w:rPr>
        <w:t>商</w:t>
      </w:r>
      <w:r w:rsidRPr="00EC641D">
        <w:rPr>
          <w:rFonts w:hint="eastAsia"/>
          <w:color w:val="000000" w:themeColor="text1"/>
        </w:rPr>
        <w:t>104</w:t>
      </w:r>
      <w:r w:rsidRPr="00EC641D">
        <w:rPr>
          <w:rFonts w:hint="eastAsia"/>
          <w:color w:val="000000" w:themeColor="text1"/>
        </w:rPr>
        <w:t>Ⅰ</w:t>
      </w:r>
      <w:r w:rsidRPr="00EC641D">
        <w:rPr>
          <w:rFonts w:hint="eastAsia"/>
          <w:color w:val="000000" w:themeColor="text1"/>
        </w:rPr>
        <w:t>)</w:t>
      </w:r>
      <w:r>
        <w:rPr>
          <w:rFonts w:hint="eastAsia"/>
          <w:color w:val="000000" w:themeColor="text1"/>
        </w:rPr>
        <w:t>，</w:t>
      </w:r>
      <w:r w:rsidRPr="00FB0B02">
        <w:rPr>
          <w:rFonts w:hint="eastAsia"/>
        </w:rPr>
        <w:t>申請異議，每類新台幣</w:t>
      </w:r>
      <w:r w:rsidRPr="00FB0B02">
        <w:rPr>
          <w:rFonts w:hint="eastAsia"/>
        </w:rPr>
        <w:t>4000</w:t>
      </w:r>
      <w:r w:rsidRPr="00FB0B02">
        <w:rPr>
          <w:rFonts w:hint="eastAsia"/>
        </w:rPr>
        <w:t>元</w:t>
      </w:r>
      <w:r>
        <w:rPr>
          <w:rFonts w:hint="eastAsia"/>
        </w:rPr>
        <w:t>；</w:t>
      </w:r>
      <w:r w:rsidRPr="00BC58A8">
        <w:rPr>
          <w:rFonts w:hint="eastAsia"/>
        </w:rPr>
        <w:t>申請評定，每類新臺幣</w:t>
      </w:r>
      <w:r w:rsidRPr="00DA19AA">
        <w:rPr>
          <w:rFonts w:hint="eastAsia"/>
        </w:rPr>
        <w:t>7000</w:t>
      </w:r>
      <w:r w:rsidRPr="00DA19AA">
        <w:rPr>
          <w:rFonts w:hint="eastAsia"/>
        </w:rPr>
        <w:t>元</w:t>
      </w:r>
      <w:r w:rsidRPr="00DA19AA">
        <w:rPr>
          <w:rFonts w:hint="eastAsia"/>
        </w:rPr>
        <w:t>(</w:t>
      </w:r>
      <w:r w:rsidRPr="00BC58A8">
        <w:rPr>
          <w:rFonts w:hint="eastAsia"/>
        </w:rPr>
        <w:t>商</w:t>
      </w:r>
      <w:r>
        <w:rPr>
          <w:rFonts w:hint="eastAsia"/>
        </w:rPr>
        <w:t>收費標準</w:t>
      </w:r>
      <w:r w:rsidRPr="00953D55">
        <w:rPr>
          <w:rFonts w:hint="eastAsia"/>
        </w:rPr>
        <w:t>6</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FC71A8">
        <w:rPr>
          <w:rFonts w:hint="eastAsia"/>
          <w:position w:val="3"/>
          <w:sz w:val="19"/>
        </w:rPr>
        <w:instrText>8</w:instrText>
      </w:r>
      <w:r>
        <w:rPr>
          <w:rFonts w:hint="eastAsia"/>
        </w:rPr>
        <w:instrText>)</w:instrText>
      </w:r>
      <w:r>
        <w:fldChar w:fldCharType="end"/>
      </w:r>
      <w:r>
        <w:fldChar w:fldCharType="begin"/>
      </w:r>
      <w:r>
        <w:instrText xml:space="preserve"> </w:instrText>
      </w:r>
      <w:r>
        <w:rPr>
          <w:rFonts w:hint="eastAsia"/>
        </w:rPr>
        <w:instrText>eq \o\ac(</w:instrText>
      </w:r>
      <w:r>
        <w:rPr>
          <w:rFonts w:hint="eastAsia"/>
        </w:rPr>
        <w:instrText>○</w:instrText>
      </w:r>
      <w:r>
        <w:rPr>
          <w:rFonts w:hint="eastAsia"/>
        </w:rPr>
        <w:instrText>,</w:instrText>
      </w:r>
      <w:r w:rsidRPr="00FC71A8">
        <w:rPr>
          <w:rFonts w:hint="eastAsia"/>
          <w:position w:val="3"/>
          <w:sz w:val="19"/>
        </w:rPr>
        <w:instrText>9</w:instrText>
      </w:r>
      <w:r>
        <w:rPr>
          <w:rFonts w:hint="eastAsia"/>
        </w:rPr>
        <w:instrText>)</w:instrText>
      </w:r>
      <w:r>
        <w:fldChar w:fldCharType="end"/>
      </w:r>
      <w:r w:rsidRPr="00953D55">
        <w:rPr>
          <w:rFonts w:hint="eastAsia"/>
        </w:rPr>
        <w:t>)</w:t>
      </w:r>
      <w:r>
        <w:rPr>
          <w:rFonts w:hint="eastAsia"/>
        </w:rPr>
        <w:t>。</w:t>
      </w:r>
      <w:r w:rsidRPr="00FB0B02">
        <w:rPr>
          <w:rFonts w:hint="eastAsia"/>
        </w:rPr>
        <w:t>未繳納規費或繳納未足額者</w:t>
      </w:r>
      <w:r w:rsidRPr="00EC641D">
        <w:rPr>
          <w:rFonts w:hint="eastAsia"/>
          <w:color w:val="000000" w:themeColor="text1"/>
        </w:rPr>
        <w:t>，不予受理</w:t>
      </w:r>
      <w:r w:rsidRPr="00EC641D">
        <w:rPr>
          <w:rFonts w:hint="eastAsia"/>
          <w:color w:val="000000" w:themeColor="text1"/>
        </w:rPr>
        <w:t>(</w:t>
      </w:r>
      <w:r w:rsidRPr="00EC641D">
        <w:rPr>
          <w:rFonts w:hint="eastAsia"/>
          <w:color w:val="000000" w:themeColor="text1"/>
        </w:rPr>
        <w:t>商</w:t>
      </w:r>
      <w:r w:rsidRPr="00EC641D">
        <w:rPr>
          <w:rFonts w:hint="eastAsia"/>
          <w:color w:val="000000" w:themeColor="text1"/>
        </w:rPr>
        <w:t>8</w:t>
      </w:r>
      <w:r w:rsidRPr="00EC641D">
        <w:rPr>
          <w:rFonts w:ascii="新細明體" w:eastAsia="新細明體" w:hAnsi="新細明體" w:hint="eastAsia"/>
          <w:color w:val="000000" w:themeColor="text1"/>
        </w:rPr>
        <w:t>Ⅰ</w:t>
      </w:r>
      <w:r>
        <w:rPr>
          <w:rFonts w:ascii="新細明體" w:eastAsia="新細明體" w:hAnsi="新細明體" w:hint="eastAsia"/>
          <w:color w:val="000000" w:themeColor="text1"/>
        </w:rPr>
        <w:t>)</w:t>
      </w:r>
      <w:r w:rsidRPr="00EC641D">
        <w:rPr>
          <w:rFonts w:hint="eastAsia"/>
          <w:color w:val="000000" w:themeColor="text1"/>
        </w:rPr>
        <w:t>。</w:t>
      </w:r>
    </w:p>
    <w:p w:rsidR="00842317" w:rsidRPr="007E2510" w:rsidRDefault="00842317" w:rsidP="00842317">
      <w:pPr>
        <w:spacing w:before="180"/>
        <w:rPr>
          <w:b/>
        </w:rPr>
      </w:pPr>
      <w:bookmarkStart w:id="82" w:name="_Toc368900837"/>
      <w:bookmarkStart w:id="83" w:name="_Toc370472149"/>
      <w:r w:rsidRPr="007E2510">
        <w:rPr>
          <w:rFonts w:asciiTheme="minorHAnsi" w:hAnsiTheme="minorHAnsi" w:hint="eastAsia"/>
          <w:b/>
        </w:rPr>
        <w:t>(</w:t>
      </w:r>
      <w:r w:rsidRPr="007E2510">
        <w:rPr>
          <w:rFonts w:asciiTheme="minorHAnsi" w:hAnsiTheme="minorHAnsi" w:hint="eastAsia"/>
          <w:b/>
        </w:rPr>
        <w:t>二</w:t>
      </w:r>
      <w:r w:rsidRPr="007E2510">
        <w:rPr>
          <w:rFonts w:asciiTheme="minorHAnsi" w:hAnsiTheme="minorHAnsi" w:hint="eastAsia"/>
          <w:b/>
        </w:rPr>
        <w:t>)</w:t>
      </w:r>
      <w:r w:rsidRPr="007E2510">
        <w:rPr>
          <w:rFonts w:hint="eastAsia"/>
          <w:b/>
        </w:rPr>
        <w:t>期間</w:t>
      </w:r>
      <w:bookmarkEnd w:id="82"/>
      <w:bookmarkEnd w:id="83"/>
    </w:p>
    <w:p w:rsidR="00842317" w:rsidRDefault="00842317" w:rsidP="00842317">
      <w:pPr>
        <w:spacing w:before="180"/>
        <w:ind w:leftChars="180" w:left="504"/>
        <w:rPr>
          <w:color w:val="000000" w:themeColor="text1"/>
        </w:rPr>
      </w:pPr>
      <w:r w:rsidRPr="00FB0B02">
        <w:rPr>
          <w:rFonts w:hint="eastAsia"/>
        </w:rPr>
        <w:t>商標之註冊</w:t>
      </w:r>
      <w:r>
        <w:rPr>
          <w:rFonts w:hint="eastAsia"/>
        </w:rPr>
        <w:t>如</w:t>
      </w:r>
      <w:r w:rsidRPr="00FB0B02">
        <w:rPr>
          <w:rFonts w:hint="eastAsia"/>
        </w:rPr>
        <w:t>有違反</w:t>
      </w:r>
      <w:r>
        <w:rPr>
          <w:rFonts w:hint="eastAsia"/>
        </w:rPr>
        <w:t>商標</w:t>
      </w:r>
      <w:r w:rsidRPr="00FB0B02">
        <w:rPr>
          <w:rFonts w:hint="eastAsia"/>
        </w:rPr>
        <w:t>法</w:t>
      </w:r>
      <w:r w:rsidRPr="00FB0B02">
        <w:t>第</w:t>
      </w:r>
      <w:r w:rsidRPr="00FB0B02">
        <w:rPr>
          <w:rFonts w:hint="eastAsia"/>
        </w:rPr>
        <w:t>29</w:t>
      </w:r>
      <w:r w:rsidRPr="00FB0B02">
        <w:t>條第</w:t>
      </w:r>
      <w:r w:rsidRPr="00FB0B02">
        <w:rPr>
          <w:rFonts w:hint="eastAsia"/>
        </w:rPr>
        <w:t>1</w:t>
      </w:r>
      <w:r w:rsidRPr="00FB0B02">
        <w:t>項、第</w:t>
      </w:r>
      <w:r w:rsidRPr="00FB0B02">
        <w:rPr>
          <w:rFonts w:hint="eastAsia"/>
        </w:rPr>
        <w:t>30</w:t>
      </w:r>
      <w:r w:rsidRPr="00FB0B02">
        <w:t>條第</w:t>
      </w:r>
      <w:r w:rsidRPr="00FB0B02">
        <w:rPr>
          <w:rFonts w:hint="eastAsia"/>
        </w:rPr>
        <w:t>1</w:t>
      </w:r>
      <w:r w:rsidRPr="00FB0B02">
        <w:t>項</w:t>
      </w:r>
      <w:r w:rsidRPr="00FB0B02">
        <w:rPr>
          <w:rFonts w:hint="eastAsia"/>
        </w:rPr>
        <w:t>或</w:t>
      </w:r>
      <w:r w:rsidRPr="00FB0B02">
        <w:t>第</w:t>
      </w:r>
      <w:r w:rsidRPr="00FB0B02">
        <w:rPr>
          <w:rFonts w:hint="eastAsia"/>
        </w:rPr>
        <w:t>65</w:t>
      </w:r>
      <w:r w:rsidRPr="00FB0B02">
        <w:t>條第</w:t>
      </w:r>
      <w:r w:rsidRPr="00FB0B02">
        <w:rPr>
          <w:rFonts w:hint="eastAsia"/>
        </w:rPr>
        <w:t>3</w:t>
      </w:r>
      <w:r w:rsidRPr="00FB0B02">
        <w:t>項</w:t>
      </w:r>
      <w:r w:rsidRPr="00FB0B02">
        <w:rPr>
          <w:rFonts w:hint="eastAsia"/>
        </w:rPr>
        <w:t>規定之情事者</w:t>
      </w:r>
      <w:r>
        <w:rPr>
          <w:rFonts w:hint="eastAsia"/>
        </w:rPr>
        <w:t>，任何人或利害關係人應</w:t>
      </w:r>
      <w:r w:rsidRPr="00EC641D">
        <w:rPr>
          <w:rFonts w:hint="eastAsia"/>
          <w:color w:val="000000" w:themeColor="text1"/>
        </w:rPr>
        <w:t>在商標法</w:t>
      </w:r>
      <w:r>
        <w:rPr>
          <w:rFonts w:hint="eastAsia"/>
          <w:color w:val="000000" w:themeColor="text1"/>
        </w:rPr>
        <w:t>規定之</w:t>
      </w:r>
      <w:r w:rsidRPr="00EC641D">
        <w:rPr>
          <w:rFonts w:hint="eastAsia"/>
          <w:color w:val="000000" w:themeColor="text1"/>
        </w:rPr>
        <w:t>法定期間內</w:t>
      </w:r>
      <w:r>
        <w:rPr>
          <w:rFonts w:hint="eastAsia"/>
          <w:color w:val="000000" w:themeColor="text1"/>
        </w:rPr>
        <w:t>，提起異議或申請評定</w:t>
      </w:r>
      <w:r w:rsidRPr="00EC641D">
        <w:rPr>
          <w:rFonts w:hint="eastAsia"/>
          <w:color w:val="000000" w:themeColor="text1"/>
        </w:rPr>
        <w:t>，逾期申請者，不予受理</w:t>
      </w:r>
      <w:r w:rsidRPr="00EC641D">
        <w:rPr>
          <w:rFonts w:hint="eastAsia"/>
          <w:color w:val="000000" w:themeColor="text1"/>
        </w:rPr>
        <w:t>(</w:t>
      </w:r>
      <w:r w:rsidRPr="00EC641D">
        <w:rPr>
          <w:rFonts w:hint="eastAsia"/>
          <w:color w:val="000000" w:themeColor="text1"/>
        </w:rPr>
        <w:t>商</w:t>
      </w:r>
      <w:r w:rsidRPr="00EC641D">
        <w:rPr>
          <w:rFonts w:hint="eastAsia"/>
          <w:color w:val="000000" w:themeColor="text1"/>
        </w:rPr>
        <w:t>8</w:t>
      </w:r>
      <w:r w:rsidRPr="00EC641D">
        <w:rPr>
          <w:rFonts w:ascii="新細明體" w:eastAsia="新細明體" w:hAnsi="新細明體" w:hint="eastAsia"/>
          <w:color w:val="000000" w:themeColor="text1"/>
        </w:rPr>
        <w:t>Ⅰ</w:t>
      </w:r>
      <w:r w:rsidRPr="00EC641D">
        <w:rPr>
          <w:rFonts w:hint="eastAsia"/>
          <w:color w:val="000000" w:themeColor="text1"/>
        </w:rPr>
        <w:t>)</w:t>
      </w:r>
      <w:r>
        <w:rPr>
          <w:rFonts w:hint="eastAsia"/>
          <w:color w:val="000000" w:themeColor="text1"/>
        </w:rPr>
        <w:t>。</w:t>
      </w:r>
    </w:p>
    <w:p w:rsidR="00842317" w:rsidRPr="00EC641D" w:rsidRDefault="00842317" w:rsidP="00842317">
      <w:pPr>
        <w:spacing w:before="180"/>
        <w:ind w:leftChars="180" w:left="504"/>
        <w:rPr>
          <w:color w:val="000000" w:themeColor="text1"/>
        </w:rPr>
      </w:pPr>
      <w:r>
        <w:rPr>
          <w:rFonts w:hint="eastAsia"/>
          <w:color w:val="000000" w:themeColor="text1"/>
        </w:rPr>
        <w:t>有關</w:t>
      </w:r>
      <w:r w:rsidRPr="004C0A94">
        <w:rPr>
          <w:rFonts w:hint="eastAsia"/>
        </w:rPr>
        <w:t>期間之計算，</w:t>
      </w:r>
      <w:proofErr w:type="gramStart"/>
      <w:r>
        <w:rPr>
          <w:rFonts w:hint="eastAsia"/>
        </w:rPr>
        <w:t>其</w:t>
      </w:r>
      <w:r w:rsidRPr="004C0A94">
        <w:rPr>
          <w:rFonts w:hint="eastAsia"/>
        </w:rPr>
        <w:t>始日</w:t>
      </w:r>
      <w:proofErr w:type="gramEnd"/>
      <w:r w:rsidRPr="004C0A94">
        <w:rPr>
          <w:rFonts w:hint="eastAsia"/>
        </w:rPr>
        <w:t>不計算在</w:t>
      </w:r>
      <w:r w:rsidRPr="003C5FBC">
        <w:rPr>
          <w:rFonts w:hint="eastAsia"/>
        </w:rPr>
        <w:t>內</w:t>
      </w:r>
      <w:r w:rsidRPr="00CC5F79">
        <w:rPr>
          <w:rFonts w:hint="eastAsia"/>
        </w:rPr>
        <w:t>(</w:t>
      </w:r>
      <w:r>
        <w:rPr>
          <w:rFonts w:hint="eastAsia"/>
        </w:rPr>
        <w:t>商</w:t>
      </w:r>
      <w:r>
        <w:rPr>
          <w:rFonts w:hint="eastAsia"/>
        </w:rPr>
        <w:t>16</w:t>
      </w:r>
      <w:r w:rsidRPr="00CC5F79">
        <w:rPr>
          <w:rFonts w:hint="eastAsia"/>
        </w:rPr>
        <w:t>)</w:t>
      </w:r>
      <w:r>
        <w:rPr>
          <w:rFonts w:hint="eastAsia"/>
        </w:rPr>
        <w:t>。期間之</w:t>
      </w:r>
      <w:r w:rsidRPr="003C5FBC">
        <w:rPr>
          <w:rFonts w:hint="eastAsia"/>
        </w:rPr>
        <w:t>末日如為星期日、國定假日或其他</w:t>
      </w:r>
      <w:proofErr w:type="gramStart"/>
      <w:r w:rsidRPr="003C5FBC">
        <w:rPr>
          <w:rFonts w:hint="eastAsia"/>
        </w:rPr>
        <w:t>休息日者</w:t>
      </w:r>
      <w:proofErr w:type="gramEnd"/>
      <w:r w:rsidRPr="003C5FBC">
        <w:rPr>
          <w:rFonts w:hint="eastAsia"/>
        </w:rPr>
        <w:t>，以該日之次日為期間之末日；如為星期六者，則</w:t>
      </w:r>
      <w:proofErr w:type="gramStart"/>
      <w:r w:rsidRPr="003C5FBC">
        <w:rPr>
          <w:rFonts w:hint="eastAsia"/>
        </w:rPr>
        <w:t>以其次</w:t>
      </w:r>
      <w:proofErr w:type="gramEnd"/>
      <w:r w:rsidRPr="003C5FBC">
        <w:rPr>
          <w:rFonts w:hint="eastAsia"/>
        </w:rPr>
        <w:t>星期一為期間末日</w:t>
      </w:r>
      <w:r>
        <w:rPr>
          <w:rFonts w:hint="eastAsia"/>
        </w:rPr>
        <w:t>。</w:t>
      </w:r>
    </w:p>
    <w:p w:rsidR="00842317" w:rsidRPr="00EC641D" w:rsidRDefault="00842317" w:rsidP="00842317">
      <w:pPr>
        <w:spacing w:before="180"/>
        <w:ind w:leftChars="85" w:left="238"/>
      </w:pPr>
      <w:r w:rsidRPr="00EC641D">
        <w:rPr>
          <w:rFonts w:hint="eastAsia"/>
        </w:rPr>
        <w:t>1.</w:t>
      </w:r>
      <w:r w:rsidRPr="00EC641D">
        <w:rPr>
          <w:rFonts w:hint="eastAsia"/>
        </w:rPr>
        <w:t>異議</w:t>
      </w:r>
    </w:p>
    <w:p w:rsidR="00842317" w:rsidRDefault="00842317" w:rsidP="008F54BE">
      <w:pPr>
        <w:spacing w:before="180"/>
        <w:ind w:leftChars="180" w:left="854" w:hangingChars="125" w:hanging="350"/>
        <w:rPr>
          <w:color w:val="000000"/>
        </w:rPr>
      </w:pPr>
      <w:r w:rsidRPr="00EC641D">
        <w:rPr>
          <w:rFonts w:hint="eastAsia"/>
        </w:rPr>
        <w:t>(1)</w:t>
      </w:r>
      <w:r>
        <w:rPr>
          <w:rFonts w:hint="eastAsia"/>
        </w:rPr>
        <w:t>任何人應</w:t>
      </w:r>
      <w:r w:rsidRPr="00EC641D">
        <w:t>自商標註冊公告日後</w:t>
      </w:r>
      <w:r w:rsidRPr="00EC641D">
        <w:rPr>
          <w:rFonts w:hint="eastAsia"/>
        </w:rPr>
        <w:t>3</w:t>
      </w:r>
      <w:r w:rsidRPr="00EC641D">
        <w:t>個月內提出</w:t>
      </w:r>
      <w:r w:rsidRPr="00EC641D">
        <w:rPr>
          <w:rFonts w:hint="eastAsia"/>
        </w:rPr>
        <w:t>(</w:t>
      </w:r>
      <w:r w:rsidRPr="00EC641D">
        <w:rPr>
          <w:rFonts w:hint="eastAsia"/>
        </w:rPr>
        <w:t>商</w:t>
      </w:r>
      <w:r w:rsidRPr="00EC641D">
        <w:rPr>
          <w:rFonts w:hint="eastAsia"/>
        </w:rPr>
        <w:t>48</w:t>
      </w:r>
      <w:r w:rsidRPr="00EC641D">
        <w:rPr>
          <w:rFonts w:hint="eastAsia"/>
        </w:rPr>
        <w:t>、</w:t>
      </w:r>
      <w:r w:rsidRPr="00EC641D">
        <w:rPr>
          <w:rFonts w:hint="eastAsia"/>
        </w:rPr>
        <w:t>29</w:t>
      </w:r>
      <w:r w:rsidRPr="00EC641D">
        <w:rPr>
          <w:rFonts w:ascii="新細明體" w:eastAsia="新細明體" w:hAnsi="新細明體" w:hint="eastAsia"/>
        </w:rPr>
        <w:t>Ⅰ、</w:t>
      </w:r>
      <w:r w:rsidRPr="00EC641D">
        <w:rPr>
          <w:rFonts w:hint="eastAsia"/>
        </w:rPr>
        <w:t>30</w:t>
      </w:r>
      <w:r w:rsidRPr="00EC641D">
        <w:rPr>
          <w:rFonts w:ascii="新細明體" w:eastAsia="新細明體" w:hAnsi="新細明體" w:hint="eastAsia"/>
        </w:rPr>
        <w:t>Ⅰ、</w:t>
      </w:r>
      <w:r w:rsidRPr="00EC641D">
        <w:rPr>
          <w:rFonts w:hint="eastAsia"/>
        </w:rPr>
        <w:t>65</w:t>
      </w:r>
      <w:r w:rsidRPr="00EC641D">
        <w:rPr>
          <w:rFonts w:hint="eastAsia"/>
        </w:rPr>
        <w:t>Ⅲ</w:t>
      </w:r>
      <w:r w:rsidRPr="00EC641D">
        <w:rPr>
          <w:rFonts w:hint="eastAsia"/>
        </w:rPr>
        <w:t>)</w:t>
      </w:r>
      <w:r>
        <w:rPr>
          <w:rFonts w:hint="eastAsia"/>
        </w:rPr>
        <w:t>。</w:t>
      </w:r>
    </w:p>
    <w:p w:rsidR="00842317" w:rsidRPr="00EC641D" w:rsidRDefault="00842317" w:rsidP="008F54BE">
      <w:pPr>
        <w:spacing w:before="180"/>
        <w:ind w:leftChars="305" w:left="868" w:hangingChars="5" w:hanging="14"/>
      </w:pPr>
      <w:r>
        <w:rPr>
          <w:rFonts w:hint="eastAsia"/>
        </w:rPr>
        <w:t>例如：</w:t>
      </w:r>
      <w:r>
        <w:br/>
      </w:r>
      <w:r w:rsidRPr="005339FC">
        <w:rPr>
          <w:rFonts w:hint="eastAsia"/>
        </w:rPr>
        <w:t>1</w:t>
      </w:r>
      <w:r w:rsidRPr="005339FC">
        <w:rPr>
          <w:rFonts w:hint="eastAsia"/>
        </w:rPr>
        <w:t>月</w:t>
      </w:r>
      <w:r w:rsidRPr="005339FC">
        <w:rPr>
          <w:rFonts w:hint="eastAsia"/>
        </w:rPr>
        <w:t xml:space="preserve"> 1</w:t>
      </w:r>
      <w:r w:rsidRPr="005339FC">
        <w:rPr>
          <w:rFonts w:hint="eastAsia"/>
        </w:rPr>
        <w:t>日註冊公告，異議期間為</w:t>
      </w:r>
      <w:r w:rsidRPr="005339FC">
        <w:rPr>
          <w:rFonts w:hint="eastAsia"/>
        </w:rPr>
        <w:t>1</w:t>
      </w:r>
      <w:r w:rsidRPr="005339FC">
        <w:rPr>
          <w:rFonts w:hint="eastAsia"/>
        </w:rPr>
        <w:t>月</w:t>
      </w:r>
      <w:r w:rsidRPr="005339FC">
        <w:rPr>
          <w:rFonts w:hint="eastAsia"/>
        </w:rPr>
        <w:t xml:space="preserve"> 2</w:t>
      </w:r>
      <w:r w:rsidRPr="005339FC">
        <w:rPr>
          <w:rFonts w:hint="eastAsia"/>
        </w:rPr>
        <w:t>日至</w:t>
      </w:r>
      <w:r w:rsidRPr="005339FC">
        <w:rPr>
          <w:rFonts w:hint="eastAsia"/>
        </w:rPr>
        <w:t>4</w:t>
      </w:r>
      <w:r w:rsidRPr="005339FC">
        <w:rPr>
          <w:rFonts w:hint="eastAsia"/>
        </w:rPr>
        <w:t>月</w:t>
      </w:r>
      <w:r w:rsidRPr="005339FC">
        <w:rPr>
          <w:rFonts w:hint="eastAsia"/>
        </w:rPr>
        <w:t xml:space="preserve"> 1</w:t>
      </w:r>
      <w:r w:rsidRPr="005339FC">
        <w:rPr>
          <w:rFonts w:hint="eastAsia"/>
        </w:rPr>
        <w:t>日</w:t>
      </w:r>
      <w:r w:rsidRPr="005339FC">
        <w:rPr>
          <w:rFonts w:hint="eastAsia"/>
        </w:rPr>
        <w:br/>
        <w:t>1</w:t>
      </w:r>
      <w:r w:rsidRPr="005339FC">
        <w:rPr>
          <w:rFonts w:hint="eastAsia"/>
        </w:rPr>
        <w:t>月</w:t>
      </w:r>
      <w:r w:rsidRPr="005339FC">
        <w:rPr>
          <w:rFonts w:hint="eastAsia"/>
        </w:rPr>
        <w:t>16</w:t>
      </w:r>
      <w:r w:rsidRPr="005339FC">
        <w:rPr>
          <w:rFonts w:hint="eastAsia"/>
        </w:rPr>
        <w:t>日註冊公告，異議期間為</w:t>
      </w:r>
      <w:r w:rsidRPr="005339FC">
        <w:rPr>
          <w:rFonts w:hint="eastAsia"/>
        </w:rPr>
        <w:t>1</w:t>
      </w:r>
      <w:r w:rsidRPr="005339FC">
        <w:rPr>
          <w:rFonts w:hint="eastAsia"/>
        </w:rPr>
        <w:t>月</w:t>
      </w:r>
      <w:r w:rsidRPr="005339FC">
        <w:rPr>
          <w:rFonts w:hint="eastAsia"/>
        </w:rPr>
        <w:t>17</w:t>
      </w:r>
      <w:r w:rsidRPr="005339FC">
        <w:rPr>
          <w:rFonts w:hint="eastAsia"/>
        </w:rPr>
        <w:t>日至</w:t>
      </w:r>
      <w:r w:rsidRPr="005339FC">
        <w:rPr>
          <w:rFonts w:hint="eastAsia"/>
        </w:rPr>
        <w:t>4</w:t>
      </w:r>
      <w:r w:rsidRPr="005339FC">
        <w:rPr>
          <w:rFonts w:hint="eastAsia"/>
        </w:rPr>
        <w:t>月</w:t>
      </w:r>
      <w:r w:rsidRPr="005339FC">
        <w:rPr>
          <w:rFonts w:hint="eastAsia"/>
        </w:rPr>
        <w:t>16</w:t>
      </w:r>
      <w:r w:rsidRPr="005339FC">
        <w:rPr>
          <w:rFonts w:hint="eastAsia"/>
        </w:rPr>
        <w:t>日</w:t>
      </w:r>
    </w:p>
    <w:p w:rsidR="00842317" w:rsidRPr="00EC641D" w:rsidRDefault="00842317" w:rsidP="008F54BE">
      <w:pPr>
        <w:spacing w:before="180"/>
        <w:ind w:leftChars="180" w:left="854" w:hangingChars="125" w:hanging="350"/>
      </w:pPr>
      <w:r w:rsidRPr="00EC641D">
        <w:rPr>
          <w:rFonts w:hint="eastAsia"/>
        </w:rPr>
        <w:t>(2)</w:t>
      </w:r>
      <w:bookmarkStart w:id="84" w:name="_Toc364775124"/>
      <w:r w:rsidRPr="00EC641D">
        <w:rPr>
          <w:rFonts w:hint="eastAsia"/>
        </w:rPr>
        <w:t>變更或追加異議主張之事實及理由，</w:t>
      </w:r>
      <w:r>
        <w:rPr>
          <w:rFonts w:hint="eastAsia"/>
        </w:rPr>
        <w:t>亦</w:t>
      </w:r>
      <w:r w:rsidRPr="00EC641D">
        <w:rPr>
          <w:rFonts w:hint="eastAsia"/>
        </w:rPr>
        <w:t>須於商標註冊公告後</w:t>
      </w:r>
      <w:r w:rsidRPr="00EC641D">
        <w:rPr>
          <w:rFonts w:hint="eastAsia"/>
        </w:rPr>
        <w:t>3</w:t>
      </w:r>
      <w:r w:rsidRPr="00EC641D">
        <w:rPr>
          <w:rFonts w:hint="eastAsia"/>
        </w:rPr>
        <w:lastRenderedPageBreak/>
        <w:t>個月內為之</w:t>
      </w:r>
      <w:r w:rsidRPr="00EC641D">
        <w:rPr>
          <w:rFonts w:hint="eastAsia"/>
        </w:rPr>
        <w:t>(</w:t>
      </w:r>
      <w:r w:rsidRPr="00EC641D">
        <w:rPr>
          <w:rFonts w:hint="eastAsia"/>
        </w:rPr>
        <w:t>商施</w:t>
      </w:r>
      <w:r w:rsidRPr="00EC641D">
        <w:rPr>
          <w:rFonts w:hint="eastAsia"/>
        </w:rPr>
        <w:t>42</w:t>
      </w:r>
      <w:r w:rsidRPr="00EC641D">
        <w:rPr>
          <w:rFonts w:hint="eastAsia"/>
        </w:rPr>
        <w:t>Π</w:t>
      </w:r>
      <w:r w:rsidRPr="00EC641D">
        <w:rPr>
          <w:rFonts w:hint="eastAsia"/>
        </w:rPr>
        <w:t>)</w:t>
      </w:r>
      <w:r>
        <w:rPr>
          <w:rFonts w:hint="eastAsia"/>
        </w:rPr>
        <w:t>。</w:t>
      </w:r>
    </w:p>
    <w:p w:rsidR="00842317" w:rsidRPr="00EC641D" w:rsidRDefault="00842317" w:rsidP="00842317">
      <w:pPr>
        <w:spacing w:before="180"/>
        <w:ind w:leftChars="85" w:left="238"/>
        <w:rPr>
          <w:rFonts w:ascii="標楷體" w:hAnsi="標楷體"/>
          <w:color w:val="000000" w:themeColor="text1"/>
          <w:szCs w:val="28"/>
        </w:rPr>
      </w:pPr>
      <w:r w:rsidRPr="00EC641D">
        <w:rPr>
          <w:rFonts w:ascii="標楷體" w:hAnsi="標楷體" w:hint="eastAsia"/>
          <w:color w:val="000000" w:themeColor="text1"/>
          <w:szCs w:val="28"/>
        </w:rPr>
        <w:t>2.</w:t>
      </w:r>
      <w:r w:rsidRPr="00FD76B7">
        <w:rPr>
          <w:rFonts w:hint="eastAsia"/>
        </w:rPr>
        <w:t>評定</w:t>
      </w:r>
      <w:bookmarkEnd w:id="84"/>
    </w:p>
    <w:p w:rsidR="00842317" w:rsidRDefault="00842317" w:rsidP="008F54BE">
      <w:pPr>
        <w:spacing w:before="180"/>
        <w:ind w:leftChars="180" w:left="854" w:hangingChars="125" w:hanging="350"/>
        <w:rPr>
          <w:rFonts w:ascii="標楷體" w:hAnsi="標楷體"/>
          <w:color w:val="000000" w:themeColor="text1"/>
        </w:rPr>
      </w:pPr>
      <w:r w:rsidRPr="00EC641D">
        <w:rPr>
          <w:rFonts w:ascii="標楷體" w:hAnsi="標楷體" w:hint="eastAsia"/>
          <w:color w:val="000000" w:themeColor="text1"/>
        </w:rPr>
        <w:t>(1)</w:t>
      </w:r>
      <w:r>
        <w:rPr>
          <w:rFonts w:ascii="標楷體" w:hAnsi="標楷體" w:hint="eastAsia"/>
          <w:color w:val="000000" w:themeColor="text1"/>
        </w:rPr>
        <w:t>利害關係人應自</w:t>
      </w:r>
      <w:r w:rsidRPr="00FD76B7">
        <w:rPr>
          <w:rFonts w:hint="eastAsia"/>
        </w:rPr>
        <w:t>商標</w:t>
      </w:r>
      <w:r w:rsidRPr="00EC641D">
        <w:rPr>
          <w:rFonts w:ascii="標楷體" w:hAnsi="標楷體" w:hint="eastAsia"/>
          <w:color w:val="000000" w:themeColor="text1"/>
        </w:rPr>
        <w:t>註冊公告</w:t>
      </w:r>
      <w:r w:rsidRPr="00EC641D">
        <w:rPr>
          <w:rFonts w:ascii="標楷體" w:hAnsi="標楷體" w:hint="eastAsia"/>
          <w:color w:val="000000" w:themeColor="text1"/>
          <w:szCs w:val="28"/>
        </w:rPr>
        <w:t>日後</w:t>
      </w:r>
      <w:r w:rsidRPr="00EC641D">
        <w:rPr>
          <w:rFonts w:ascii="標楷體" w:hAnsi="標楷體" w:hint="eastAsia"/>
          <w:color w:val="000000" w:themeColor="text1"/>
        </w:rPr>
        <w:t>5年內申請</w:t>
      </w:r>
      <w:r w:rsidRPr="00EC641D">
        <w:rPr>
          <w:rFonts w:ascii="標楷體" w:hAnsi="標楷體" w:hint="eastAsia"/>
          <w:color w:val="000000" w:themeColor="text1"/>
          <w:szCs w:val="28"/>
        </w:rPr>
        <w:t>(商58</w:t>
      </w:r>
      <w:r w:rsidRPr="00EC641D">
        <w:rPr>
          <w:rFonts w:ascii="標楷體" w:hAnsi="標楷體" w:hint="eastAsia"/>
          <w:color w:val="000000" w:themeColor="text1"/>
        </w:rPr>
        <w:t>Ⅰ</w:t>
      </w:r>
      <w:r w:rsidRPr="00EC641D">
        <w:rPr>
          <w:rFonts w:ascii="標楷體" w:hAnsi="標楷體" w:hint="eastAsia"/>
          <w:color w:val="000000" w:themeColor="text1"/>
          <w:szCs w:val="28"/>
        </w:rPr>
        <w:t>、29Ⅰ</w:t>
      </w: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FC71A8">
        <w:rPr>
          <w:rFonts w:ascii="標楷體" w:hAnsi="標楷體" w:hint="eastAsia"/>
          <w:color w:val="000000" w:themeColor="text1"/>
          <w:position w:val="3"/>
          <w:sz w:val="19"/>
          <w:szCs w:val="28"/>
        </w:rPr>
        <w:instrText>1</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FC71A8">
        <w:rPr>
          <w:rFonts w:ascii="標楷體" w:hAnsi="標楷體" w:hint="eastAsia"/>
          <w:color w:val="000000" w:themeColor="text1"/>
          <w:position w:val="3"/>
          <w:sz w:val="19"/>
          <w:szCs w:val="28"/>
        </w:rPr>
        <w:instrText>3</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Pr="00EC641D">
        <w:rPr>
          <w:rFonts w:ascii="標楷體" w:hAnsi="標楷體" w:hint="eastAsia"/>
          <w:color w:val="000000" w:themeColor="text1"/>
          <w:szCs w:val="28"/>
        </w:rPr>
        <w:t>、30Ⅰ</w:t>
      </w: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FC71A8">
        <w:rPr>
          <w:rFonts w:ascii="標楷體" w:hAnsi="標楷體" w:hint="eastAsia"/>
          <w:color w:val="000000" w:themeColor="text1"/>
          <w:position w:val="3"/>
          <w:sz w:val="19"/>
          <w:szCs w:val="28"/>
        </w:rPr>
        <w:instrText>9</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Pr="00EC641D">
        <w:rPr>
          <w:rFonts w:ascii="標楷體" w:hAnsi="標楷體" w:hint="eastAsia"/>
          <w:color w:val="000000" w:themeColor="text1"/>
          <w:szCs w:val="28"/>
        </w:rPr>
        <w:t>-</w:t>
      </w: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FC71A8">
        <w:rPr>
          <w:rFonts w:ascii="標楷體" w:hAnsi="標楷體" w:hint="eastAsia"/>
          <w:color w:val="000000" w:themeColor="text1"/>
          <w:position w:val="3"/>
          <w:sz w:val="19"/>
          <w:szCs w:val="28"/>
        </w:rPr>
        <w:instrText>15</w:instrText>
      </w:r>
      <w:r>
        <w:rPr>
          <w:rFonts w:ascii="標楷體" w:hAnsi="標楷體" w:hint="eastAsia"/>
          <w:color w:val="000000" w:themeColor="text1"/>
          <w:szCs w:val="28"/>
        </w:rPr>
        <w:instrText>)</w:instrText>
      </w:r>
      <w:r>
        <w:rPr>
          <w:rFonts w:ascii="標楷體" w:hAnsi="標楷體"/>
          <w:color w:val="000000" w:themeColor="text1"/>
          <w:szCs w:val="28"/>
        </w:rPr>
        <w:fldChar w:fldCharType="end"/>
      </w:r>
      <w:r w:rsidRPr="00EC641D">
        <w:rPr>
          <w:rFonts w:ascii="標楷體" w:hAnsi="標楷體" w:hint="eastAsia"/>
          <w:color w:val="000000" w:themeColor="text1"/>
          <w:szCs w:val="28"/>
        </w:rPr>
        <w:t>、65Ⅲ)</w:t>
      </w:r>
      <w:r w:rsidRPr="00EC641D">
        <w:rPr>
          <w:rFonts w:ascii="標楷體" w:hAnsi="標楷體" w:hint="eastAsia"/>
          <w:color w:val="000000" w:themeColor="text1"/>
        </w:rPr>
        <w:t>。</w:t>
      </w:r>
    </w:p>
    <w:p w:rsidR="00842317" w:rsidRPr="00B24080" w:rsidRDefault="00842317" w:rsidP="00834F80">
      <w:pPr>
        <w:spacing w:before="180"/>
        <w:ind w:leftChars="302" w:left="1622" w:hangingChars="277" w:hanging="776"/>
        <w:rPr>
          <w:rFonts w:ascii="標楷體" w:hAnsi="標楷體"/>
          <w:color w:val="000000" w:themeColor="text1"/>
        </w:rPr>
      </w:pPr>
      <w:r>
        <w:rPr>
          <w:rFonts w:ascii="標楷體" w:hAnsi="標楷體" w:hint="eastAsia"/>
          <w:color w:val="000000" w:themeColor="text1"/>
          <w:szCs w:val="28"/>
        </w:rPr>
        <w:t>例如：</w:t>
      </w:r>
      <w:r w:rsidRPr="008F54BE">
        <w:rPr>
          <w:rFonts w:hint="eastAsia"/>
        </w:rPr>
        <w:t>98</w:t>
      </w:r>
      <w:r w:rsidRPr="008F54BE">
        <w:rPr>
          <w:rFonts w:hint="eastAsia"/>
        </w:rPr>
        <w:t>年</w:t>
      </w:r>
      <w:r w:rsidRPr="008F54BE">
        <w:rPr>
          <w:rFonts w:hint="eastAsia"/>
        </w:rPr>
        <w:t>1</w:t>
      </w:r>
      <w:r w:rsidRPr="008F54BE">
        <w:rPr>
          <w:rFonts w:hint="eastAsia"/>
        </w:rPr>
        <w:t>月</w:t>
      </w:r>
      <w:r w:rsidRPr="008F54BE">
        <w:rPr>
          <w:rFonts w:hint="eastAsia"/>
        </w:rPr>
        <w:t>1</w:t>
      </w:r>
      <w:r w:rsidRPr="005339FC">
        <w:rPr>
          <w:rFonts w:ascii="標楷體" w:hAnsi="標楷體" w:hint="eastAsia"/>
          <w:color w:val="000000" w:themeColor="text1"/>
          <w:szCs w:val="28"/>
        </w:rPr>
        <w:t>日註冊公告，評定期間為98年1月2日至103年1月</w:t>
      </w:r>
      <w:r>
        <w:rPr>
          <w:rFonts w:ascii="標楷體" w:hAnsi="標楷體" w:hint="eastAsia"/>
          <w:color w:val="000000" w:themeColor="text1"/>
          <w:szCs w:val="28"/>
        </w:rPr>
        <w:t>2</w:t>
      </w:r>
      <w:r w:rsidRPr="005339FC">
        <w:rPr>
          <w:rFonts w:ascii="標楷體" w:hAnsi="標楷體" w:hint="eastAsia"/>
          <w:color w:val="000000" w:themeColor="text1"/>
          <w:szCs w:val="28"/>
        </w:rPr>
        <w:t>日</w:t>
      </w:r>
      <w:r>
        <w:rPr>
          <w:rFonts w:ascii="標楷體" w:hAnsi="標楷體" w:hint="eastAsia"/>
          <w:color w:val="000000" w:themeColor="text1"/>
          <w:szCs w:val="28"/>
        </w:rPr>
        <w:t>(1月1日為</w:t>
      </w:r>
      <w:r w:rsidRPr="003C5FBC">
        <w:rPr>
          <w:rFonts w:hint="eastAsia"/>
        </w:rPr>
        <w:t>國定假日</w:t>
      </w:r>
      <w:r>
        <w:rPr>
          <w:rFonts w:hint="eastAsia"/>
        </w:rPr>
        <w:t>，故</w:t>
      </w:r>
      <w:r w:rsidRPr="003C5FBC">
        <w:rPr>
          <w:rFonts w:hint="eastAsia"/>
        </w:rPr>
        <w:t>以該日之次日為期間之末日</w:t>
      </w:r>
      <w:r>
        <w:rPr>
          <w:rFonts w:hint="eastAsia"/>
        </w:rPr>
        <w:t>)</w:t>
      </w:r>
    </w:p>
    <w:p w:rsidR="00842317" w:rsidRPr="00EC641D" w:rsidRDefault="00842317" w:rsidP="008F54BE">
      <w:pPr>
        <w:spacing w:before="180"/>
        <w:ind w:leftChars="180" w:left="854" w:hangingChars="125" w:hanging="350"/>
        <w:rPr>
          <w:rFonts w:ascii="標楷體" w:hAnsi="標楷體"/>
          <w:color w:val="000000" w:themeColor="text1"/>
        </w:rPr>
      </w:pPr>
      <w:r w:rsidRPr="00EC641D">
        <w:rPr>
          <w:rFonts w:ascii="標楷體" w:hAnsi="標楷體" w:hint="eastAsia"/>
          <w:color w:val="000000" w:themeColor="text1"/>
        </w:rPr>
        <w:t>(2)商標之註冊有違</w:t>
      </w:r>
      <w:r w:rsidRPr="00FD76B7">
        <w:rPr>
          <w:rFonts w:hint="eastAsia"/>
        </w:rPr>
        <w:t>反商標法第</w:t>
      </w:r>
      <w:r w:rsidRPr="00FD76B7">
        <w:rPr>
          <w:rFonts w:hint="eastAsia"/>
        </w:rPr>
        <w:t>30</w:t>
      </w:r>
      <w:r w:rsidRPr="00FD76B7">
        <w:rPr>
          <w:rFonts w:hint="eastAsia"/>
        </w:rPr>
        <w:t>條第</w:t>
      </w:r>
      <w:r w:rsidRPr="00FD76B7">
        <w:rPr>
          <w:rFonts w:hint="eastAsia"/>
        </w:rPr>
        <w:t>1</w:t>
      </w:r>
      <w:r w:rsidRPr="00FD76B7">
        <w:rPr>
          <w:rFonts w:hint="eastAsia"/>
        </w:rPr>
        <w:t>項第</w:t>
      </w:r>
      <w:r w:rsidRPr="00FD76B7">
        <w:rPr>
          <w:rFonts w:hint="eastAsia"/>
        </w:rPr>
        <w:t>9</w:t>
      </w:r>
      <w:r w:rsidRPr="00FD76B7">
        <w:rPr>
          <w:rFonts w:hint="eastAsia"/>
        </w:rPr>
        <w:t>款、第</w:t>
      </w:r>
      <w:r w:rsidRPr="00FD76B7">
        <w:rPr>
          <w:rFonts w:hint="eastAsia"/>
        </w:rPr>
        <w:t>11</w:t>
      </w:r>
      <w:r w:rsidRPr="00FD76B7">
        <w:rPr>
          <w:rFonts w:hint="eastAsia"/>
        </w:rPr>
        <w:t>款情形且屬惡意取</w:t>
      </w:r>
      <w:r w:rsidRPr="00EC641D">
        <w:rPr>
          <w:rFonts w:ascii="標楷體" w:hAnsi="標楷體" w:hint="eastAsia"/>
          <w:color w:val="000000" w:themeColor="text1"/>
        </w:rPr>
        <w:t>得註冊者，不受前述5年除斥期間之限制(商58Ⅱ)</w:t>
      </w:r>
      <w:r>
        <w:rPr>
          <w:rFonts w:ascii="標楷體" w:hAnsi="標楷體" w:hint="eastAsia"/>
          <w:color w:val="000000" w:themeColor="text1"/>
        </w:rPr>
        <w:t>。</w:t>
      </w:r>
    </w:p>
    <w:p w:rsidR="00842317" w:rsidRPr="00EC641D" w:rsidRDefault="00842317" w:rsidP="008F54BE">
      <w:pPr>
        <w:spacing w:before="180"/>
        <w:ind w:leftChars="180" w:left="854" w:hangingChars="125" w:hanging="350"/>
        <w:rPr>
          <w:rFonts w:ascii="標楷體" w:hAnsi="標楷體"/>
          <w:color w:val="000000" w:themeColor="text1"/>
        </w:rPr>
      </w:pPr>
      <w:r w:rsidRPr="00EC641D">
        <w:rPr>
          <w:rFonts w:ascii="標楷體" w:hAnsi="標楷體" w:hint="eastAsia"/>
          <w:color w:val="000000" w:themeColor="text1"/>
        </w:rPr>
        <w:t>(3)商標之註冊有違反商標法第29條第1項第2款、第30條第1項第1款</w:t>
      </w:r>
      <w:r w:rsidRPr="00FD76B7">
        <w:rPr>
          <w:rFonts w:hint="eastAsia"/>
        </w:rPr>
        <w:t>至</w:t>
      </w:r>
      <w:r w:rsidRPr="00EC641D">
        <w:rPr>
          <w:rFonts w:ascii="標楷體" w:hAnsi="標楷體" w:hint="eastAsia"/>
          <w:color w:val="000000" w:themeColor="text1"/>
        </w:rPr>
        <w:t>第8款規定者，</w:t>
      </w:r>
      <w:r>
        <w:rPr>
          <w:rFonts w:ascii="標楷體" w:hAnsi="標楷體" w:hint="eastAsia"/>
          <w:color w:val="000000" w:themeColor="text1"/>
        </w:rPr>
        <w:t>因</w:t>
      </w:r>
      <w:r w:rsidRPr="00EC641D">
        <w:rPr>
          <w:rFonts w:ascii="標楷體" w:hAnsi="標楷體" w:hint="eastAsia"/>
          <w:color w:val="000000" w:themeColor="text1"/>
        </w:rPr>
        <w:t>事涉公益，</w:t>
      </w:r>
      <w:r>
        <w:rPr>
          <w:rFonts w:ascii="標楷體" w:hAnsi="標楷體" w:hint="eastAsia"/>
          <w:color w:val="000000" w:themeColor="text1"/>
        </w:rPr>
        <w:t>並無</w:t>
      </w:r>
      <w:r w:rsidRPr="00EC641D">
        <w:rPr>
          <w:rFonts w:ascii="標楷體" w:hAnsi="標楷體" w:hint="eastAsia"/>
          <w:color w:val="000000" w:themeColor="text1"/>
        </w:rPr>
        <w:t>評定期間之限制，亦即，於商標註冊公告後之有效存續</w:t>
      </w:r>
      <w:proofErr w:type="gramStart"/>
      <w:r w:rsidRPr="00EC641D">
        <w:rPr>
          <w:rFonts w:ascii="標楷體" w:hAnsi="標楷體" w:hint="eastAsia"/>
          <w:color w:val="000000" w:themeColor="text1"/>
        </w:rPr>
        <w:t>期間，</w:t>
      </w:r>
      <w:proofErr w:type="gramEnd"/>
      <w:r w:rsidRPr="00EC641D">
        <w:rPr>
          <w:rFonts w:ascii="標楷體" w:hAnsi="標楷體" w:hint="eastAsia"/>
          <w:color w:val="000000" w:themeColor="text1"/>
        </w:rPr>
        <w:t>利害關係人皆可申請評定撤銷該商標之註冊(商58Ⅰ反面解釋)</w:t>
      </w:r>
      <w:r>
        <w:rPr>
          <w:rFonts w:ascii="標楷體" w:hAnsi="標楷體" w:hint="eastAsia"/>
          <w:color w:val="000000" w:themeColor="text1"/>
        </w:rPr>
        <w:t>。</w:t>
      </w:r>
    </w:p>
    <w:p w:rsidR="00842317" w:rsidRPr="00EC641D" w:rsidRDefault="00842317" w:rsidP="00842317">
      <w:pPr>
        <w:spacing w:before="180"/>
      </w:pPr>
      <w:bookmarkStart w:id="85" w:name="_Toc368900838"/>
      <w:bookmarkStart w:id="86" w:name="_Toc370472150"/>
      <w:bookmarkStart w:id="87" w:name="_Toc364775126"/>
      <w:r w:rsidRPr="007E2510">
        <w:rPr>
          <w:rFonts w:asciiTheme="minorHAnsi" w:hAnsiTheme="minorHAnsi" w:hint="eastAsia"/>
          <w:b/>
        </w:rPr>
        <w:t>(</w:t>
      </w:r>
      <w:r w:rsidRPr="007E2510">
        <w:rPr>
          <w:rFonts w:asciiTheme="minorHAnsi" w:hAnsiTheme="minorHAnsi" w:hint="eastAsia"/>
          <w:b/>
        </w:rPr>
        <w:t>三</w:t>
      </w:r>
      <w:r w:rsidRPr="007E2510">
        <w:rPr>
          <w:rFonts w:asciiTheme="minorHAnsi" w:hAnsiTheme="minorHAnsi" w:hint="eastAsia"/>
          <w:b/>
        </w:rPr>
        <w:t>)</w:t>
      </w:r>
      <w:r w:rsidRPr="007E2510">
        <w:rPr>
          <w:rFonts w:hint="eastAsia"/>
          <w:b/>
        </w:rPr>
        <w:t>書表格式及附屬文件</w:t>
      </w:r>
      <w:bookmarkEnd w:id="85"/>
      <w:bookmarkEnd w:id="86"/>
    </w:p>
    <w:p w:rsidR="00842317" w:rsidRDefault="00842317" w:rsidP="008F54BE">
      <w:pPr>
        <w:spacing w:before="180"/>
        <w:ind w:leftChars="185" w:left="826" w:hangingChars="110" w:hanging="308"/>
        <w:rPr>
          <w:rFonts w:ascii="標楷體" w:hAnsi="標楷體"/>
          <w:color w:val="000000" w:themeColor="text1"/>
          <w:szCs w:val="28"/>
        </w:rPr>
      </w:pPr>
      <w:r>
        <w:rPr>
          <w:rFonts w:ascii="標楷體" w:hAnsi="標楷體" w:hint="eastAsia"/>
          <w:color w:val="000000"/>
          <w:szCs w:val="28"/>
        </w:rPr>
        <w:t>1.</w:t>
      </w:r>
      <w:r w:rsidRPr="001B062D">
        <w:rPr>
          <w:rFonts w:ascii="標楷體" w:hAnsi="標楷體" w:hint="eastAsia"/>
          <w:color w:val="000000"/>
          <w:szCs w:val="28"/>
        </w:rPr>
        <w:t>申請書應使用本局指定之書表(商施2Π)，</w:t>
      </w:r>
      <w:r w:rsidRPr="00EC641D">
        <w:rPr>
          <w:rFonts w:ascii="標楷體" w:hAnsi="標楷體" w:hint="eastAsia"/>
          <w:color w:val="000000" w:themeColor="text1"/>
          <w:szCs w:val="28"/>
        </w:rPr>
        <w:t>可至本局</w:t>
      </w:r>
      <w:r w:rsidRPr="00FD76B7">
        <w:rPr>
          <w:rFonts w:hint="eastAsia"/>
        </w:rPr>
        <w:t>網站</w:t>
      </w:r>
      <w:r w:rsidRPr="00EC641D">
        <w:rPr>
          <w:rFonts w:ascii="標楷體" w:hAnsi="標楷體" w:hint="eastAsia"/>
          <w:color w:val="000000" w:themeColor="text1"/>
          <w:szCs w:val="28"/>
        </w:rPr>
        <w:t>(網址：</w:t>
      </w:r>
      <w:hyperlink r:id="rId12" w:history="1">
        <w:r w:rsidRPr="00EC641D">
          <w:rPr>
            <w:rFonts w:ascii="標楷體" w:hAnsi="標楷體"/>
            <w:color w:val="000000" w:themeColor="text1"/>
          </w:rPr>
          <w:t>http://www.tipo.gov.tw/lp.asp?CtNode=7044&amp;CtUnit=3488&amp;BaseDSD=7&amp;mp=1&amp;xq_xCat=06</w:t>
        </w:r>
      </w:hyperlink>
      <w:proofErr w:type="gramStart"/>
      <w:r w:rsidRPr="00EC641D">
        <w:rPr>
          <w:rFonts w:ascii="標楷體" w:hAnsi="標楷體" w:hint="eastAsia"/>
          <w:color w:val="000000" w:themeColor="text1"/>
          <w:szCs w:val="28"/>
        </w:rPr>
        <w:t>)</w:t>
      </w:r>
      <w:r>
        <w:rPr>
          <w:rFonts w:ascii="標楷體" w:hAnsi="標楷體" w:hint="eastAsia"/>
          <w:color w:val="000000" w:themeColor="text1"/>
          <w:szCs w:val="28"/>
        </w:rPr>
        <w:t>下載使用</w:t>
      </w:r>
      <w:proofErr w:type="gramEnd"/>
      <w:r w:rsidRPr="00EC641D">
        <w:rPr>
          <w:rFonts w:ascii="標楷體" w:hAnsi="標楷體" w:hint="eastAsia"/>
          <w:color w:val="000000" w:themeColor="text1"/>
          <w:szCs w:val="28"/>
        </w:rPr>
        <w:t>；以電子方式提出者，可至本局e 網通網站(網址：</w:t>
      </w:r>
      <w:hyperlink r:id="rId13" w:history="1">
        <w:r w:rsidRPr="00EC641D">
          <w:rPr>
            <w:rFonts w:hAnsi="標楷體"/>
            <w:color w:val="000000" w:themeColor="text1"/>
          </w:rPr>
          <w:t>https://tiponet.tipo.gov.tw/TipoMenu/</w:t>
        </w:r>
      </w:hyperlink>
      <w:r w:rsidRPr="00EC641D">
        <w:rPr>
          <w:rFonts w:ascii="標楷體" w:hAnsi="標楷體" w:hint="eastAsia"/>
          <w:color w:val="000000" w:themeColor="text1"/>
          <w:szCs w:val="28"/>
        </w:rPr>
        <w:t>)上傳相關電子檔案。</w:t>
      </w:r>
    </w:p>
    <w:p w:rsidR="00842317" w:rsidRPr="001B062D" w:rsidRDefault="00842317" w:rsidP="008F54BE">
      <w:pPr>
        <w:spacing w:before="180"/>
        <w:ind w:leftChars="185" w:left="826" w:hangingChars="110" w:hanging="308"/>
        <w:rPr>
          <w:rFonts w:ascii="標楷體" w:hAnsi="標楷體"/>
          <w:color w:val="000000" w:themeColor="text1"/>
          <w:szCs w:val="28"/>
        </w:rPr>
      </w:pPr>
      <w:r>
        <w:rPr>
          <w:rFonts w:ascii="標楷體" w:hAnsi="標楷體" w:hint="eastAsia"/>
          <w:color w:val="000000" w:themeColor="text1"/>
          <w:szCs w:val="28"/>
        </w:rPr>
        <w:t>2.</w:t>
      </w:r>
      <w:r>
        <w:rPr>
          <w:rFonts w:ascii="標楷體" w:hAnsi="標楷體" w:hint="eastAsia"/>
          <w:color w:val="000000"/>
          <w:szCs w:val="28"/>
        </w:rPr>
        <w:t>申請書</w:t>
      </w:r>
      <w:r w:rsidRPr="001B062D">
        <w:rPr>
          <w:rFonts w:ascii="標楷體" w:hAnsi="標楷體" w:hint="eastAsia"/>
          <w:color w:val="000000" w:themeColor="text1"/>
          <w:szCs w:val="28"/>
        </w:rPr>
        <w:t>應載明爭議標的(即被爭議之商標註冊號</w:t>
      </w:r>
      <w:r>
        <w:rPr>
          <w:rFonts w:ascii="標楷體" w:hAnsi="標楷體" w:hint="eastAsia"/>
          <w:color w:val="000000" w:themeColor="text1"/>
          <w:szCs w:val="28"/>
        </w:rPr>
        <w:t>數</w:t>
      </w:r>
      <w:r w:rsidRPr="001B062D">
        <w:rPr>
          <w:rFonts w:ascii="標楷體" w:hAnsi="標楷體" w:hint="eastAsia"/>
          <w:color w:val="000000" w:themeColor="text1"/>
          <w:szCs w:val="28"/>
        </w:rPr>
        <w:t>及名稱，以下簡稱系爭商標)、</w:t>
      </w:r>
      <w:r>
        <w:rPr>
          <w:rFonts w:ascii="標楷體" w:hAnsi="標楷體" w:hint="eastAsia"/>
          <w:color w:val="000000" w:themeColor="text1"/>
          <w:szCs w:val="28"/>
        </w:rPr>
        <w:t>異議人/</w:t>
      </w:r>
      <w:r w:rsidRPr="001B062D">
        <w:rPr>
          <w:rFonts w:ascii="標楷體" w:hAnsi="標楷體" w:hint="eastAsia"/>
          <w:color w:val="000000" w:themeColor="text1"/>
          <w:szCs w:val="28"/>
        </w:rPr>
        <w:t>申請人、代理人、商標權人、</w:t>
      </w:r>
      <w:r>
        <w:rPr>
          <w:rFonts w:ascii="標楷體" w:hAnsi="標楷體" w:hint="eastAsia"/>
          <w:color w:val="000000" w:themeColor="text1"/>
          <w:szCs w:val="28"/>
        </w:rPr>
        <w:t>異議/評定</w:t>
      </w:r>
      <w:r w:rsidRPr="001B062D">
        <w:rPr>
          <w:rFonts w:ascii="標楷體" w:hAnsi="標楷體" w:hint="eastAsia"/>
          <w:color w:val="000000" w:themeColor="text1"/>
          <w:szCs w:val="28"/>
        </w:rPr>
        <w:t>聲明、主張法條、據爭商標/標章註冊號數及名稱、事實及理由、證據內容等事項。</w:t>
      </w:r>
    </w:p>
    <w:p w:rsidR="00842317" w:rsidRPr="00EC641D" w:rsidRDefault="00842317" w:rsidP="008F54BE">
      <w:pPr>
        <w:spacing w:before="180"/>
        <w:ind w:leftChars="185" w:left="826" w:hangingChars="110" w:hanging="308"/>
        <w:rPr>
          <w:rFonts w:ascii="標楷體" w:hAnsi="標楷體"/>
          <w:color w:val="000000" w:themeColor="text1"/>
          <w:szCs w:val="28"/>
        </w:rPr>
      </w:pPr>
      <w:r>
        <w:rPr>
          <w:rFonts w:ascii="標楷體" w:hAnsi="標楷體" w:hint="eastAsia"/>
          <w:color w:val="000000" w:themeColor="text1"/>
          <w:szCs w:val="28"/>
        </w:rPr>
        <w:t>3.</w:t>
      </w:r>
      <w:r w:rsidRPr="00EC641D">
        <w:rPr>
          <w:rFonts w:ascii="標楷體" w:hAnsi="標楷體" w:hint="eastAsia"/>
          <w:color w:val="000000" w:themeColor="text1"/>
          <w:szCs w:val="28"/>
        </w:rPr>
        <w:t>相關聯案件之</w:t>
      </w:r>
      <w:r w:rsidRPr="008F54BE">
        <w:rPr>
          <w:rFonts w:ascii="標楷體" w:hAnsi="標楷體" w:hint="eastAsia"/>
          <w:color w:val="000000" w:themeColor="text1"/>
        </w:rPr>
        <w:t>記載</w:t>
      </w:r>
      <w:r w:rsidRPr="00EC641D">
        <w:rPr>
          <w:rFonts w:ascii="標楷體" w:hAnsi="標楷體"/>
          <w:color w:val="000000" w:themeColor="text1"/>
          <w:szCs w:val="28"/>
        </w:rPr>
        <w:br/>
      </w:r>
      <w:r w:rsidRPr="00EC641D">
        <w:rPr>
          <w:rFonts w:ascii="標楷體" w:hAnsi="標楷體" w:hint="eastAsia"/>
          <w:color w:val="000000" w:themeColor="text1"/>
          <w:szCs w:val="28"/>
        </w:rPr>
        <w:t>有相同或</w:t>
      </w:r>
      <w:r w:rsidRPr="00FD76B7">
        <w:rPr>
          <w:rFonts w:ascii="標楷體" w:hAnsi="標楷體" w:hint="eastAsia"/>
          <w:color w:val="000000" w:themeColor="text1"/>
        </w:rPr>
        <w:t>類似</w:t>
      </w:r>
      <w:r w:rsidRPr="00EC641D">
        <w:rPr>
          <w:rFonts w:ascii="標楷體" w:hAnsi="標楷體" w:hint="eastAsia"/>
          <w:color w:val="000000" w:themeColor="text1"/>
          <w:szCs w:val="28"/>
        </w:rPr>
        <w:t>案情之商標涉有爭議者，</w:t>
      </w:r>
      <w:proofErr w:type="gramStart"/>
      <w:r w:rsidRPr="00EC641D">
        <w:rPr>
          <w:rFonts w:ascii="標楷體" w:hAnsi="標楷體" w:hint="eastAsia"/>
          <w:color w:val="000000" w:themeColor="text1"/>
          <w:szCs w:val="28"/>
        </w:rPr>
        <w:t>應載明該相關聯</w:t>
      </w:r>
      <w:proofErr w:type="gramEnd"/>
      <w:r w:rsidRPr="00EC641D">
        <w:rPr>
          <w:rFonts w:ascii="標楷體" w:hAnsi="標楷體" w:hint="eastAsia"/>
          <w:color w:val="000000" w:themeColor="text1"/>
          <w:szCs w:val="28"/>
        </w:rPr>
        <w:t>案件之申請日期、案由及註冊號數。</w:t>
      </w:r>
    </w:p>
    <w:p w:rsidR="00842317" w:rsidRPr="003C075A" w:rsidRDefault="00842317" w:rsidP="008F54BE">
      <w:pPr>
        <w:spacing w:before="180"/>
        <w:ind w:leftChars="185" w:left="826" w:hangingChars="110" w:hanging="308"/>
        <w:rPr>
          <w:rFonts w:ascii="標楷體" w:hAnsi="標楷體"/>
          <w:color w:val="000000" w:themeColor="text1"/>
          <w:szCs w:val="28"/>
        </w:rPr>
      </w:pPr>
      <w:r>
        <w:rPr>
          <w:rFonts w:ascii="標楷體" w:hAnsi="標楷體" w:hint="eastAsia"/>
          <w:color w:val="000000" w:themeColor="text1"/>
          <w:szCs w:val="28"/>
        </w:rPr>
        <w:t>4.</w:t>
      </w:r>
      <w:r w:rsidRPr="003C075A">
        <w:rPr>
          <w:rFonts w:ascii="標楷體" w:hAnsi="標楷體" w:hint="eastAsia"/>
          <w:color w:val="000000" w:themeColor="text1"/>
          <w:szCs w:val="28"/>
        </w:rPr>
        <w:t>申請書的提出，應檢附正、</w:t>
      </w:r>
      <w:r w:rsidRPr="003C075A">
        <w:rPr>
          <w:rFonts w:ascii="標楷體" w:hAnsi="標楷體"/>
          <w:color w:val="000000" w:themeColor="text1"/>
          <w:szCs w:val="28"/>
        </w:rPr>
        <w:t>副本</w:t>
      </w:r>
      <w:r w:rsidRPr="003C075A">
        <w:rPr>
          <w:rFonts w:ascii="標楷體" w:hAnsi="標楷體" w:hint="eastAsia"/>
          <w:color w:val="000000" w:themeColor="text1"/>
          <w:szCs w:val="28"/>
        </w:rPr>
        <w:t>各</w:t>
      </w:r>
      <w:r w:rsidRPr="003C075A">
        <w:rPr>
          <w:rFonts w:ascii="標楷體" w:hAnsi="標楷體"/>
          <w:color w:val="000000" w:themeColor="text1"/>
          <w:szCs w:val="28"/>
        </w:rPr>
        <w:t>1份</w:t>
      </w:r>
      <w:r w:rsidRPr="003C075A">
        <w:rPr>
          <w:rFonts w:ascii="標楷體" w:hAnsi="標楷體" w:hint="eastAsia"/>
          <w:color w:val="000000" w:themeColor="text1"/>
          <w:szCs w:val="28"/>
        </w:rPr>
        <w:t>，如有相關附屬文件或證據資料，正、副本亦均應檢附(即1式2份)。該等申請文件</w:t>
      </w:r>
      <w:r w:rsidRPr="003C075A">
        <w:rPr>
          <w:rFonts w:ascii="標楷體" w:hAnsi="標楷體" w:hint="eastAsia"/>
          <w:color w:val="000000" w:themeColor="text1"/>
          <w:szCs w:val="28"/>
        </w:rPr>
        <w:lastRenderedPageBreak/>
        <w:t>或資料如有不符或不完備情事，經通知補正仍未補正者，該商標爭議</w:t>
      </w:r>
      <w:r>
        <w:rPr>
          <w:rFonts w:ascii="標楷體" w:hAnsi="標楷體" w:hint="eastAsia"/>
          <w:color w:val="000000" w:themeColor="text1"/>
          <w:szCs w:val="28"/>
        </w:rPr>
        <w:t>案件之</w:t>
      </w:r>
      <w:r w:rsidRPr="003C075A">
        <w:rPr>
          <w:rFonts w:ascii="標楷體" w:hAnsi="標楷體" w:hint="eastAsia"/>
          <w:color w:val="000000" w:themeColor="text1"/>
          <w:szCs w:val="28"/>
        </w:rPr>
        <w:t>申請，不予受理(商8</w:t>
      </w:r>
      <w:r w:rsidRPr="003C075A">
        <w:rPr>
          <w:rFonts w:ascii="新細明體" w:eastAsia="新細明體" w:hAnsi="新細明體" w:hint="eastAsia"/>
          <w:color w:val="000000" w:themeColor="text1"/>
          <w:szCs w:val="28"/>
        </w:rPr>
        <w:t>Ⅰ</w:t>
      </w:r>
      <w:r w:rsidRPr="003C075A">
        <w:rPr>
          <w:rFonts w:ascii="標楷體" w:hAnsi="標楷體" w:hint="eastAsia"/>
          <w:color w:val="000000" w:themeColor="text1"/>
          <w:szCs w:val="28"/>
        </w:rPr>
        <w:t>)。</w:t>
      </w:r>
    </w:p>
    <w:bookmarkEnd w:id="87"/>
    <w:p w:rsidR="00842317" w:rsidRPr="00EC641D" w:rsidRDefault="00842317" w:rsidP="008F54BE">
      <w:pPr>
        <w:spacing w:before="180"/>
        <w:ind w:leftChars="185" w:left="826" w:hangingChars="110" w:hanging="308"/>
        <w:rPr>
          <w:rFonts w:ascii="標楷體" w:hAnsi="標楷體"/>
          <w:color w:val="000000" w:themeColor="text1"/>
          <w:szCs w:val="28"/>
        </w:rPr>
      </w:pPr>
      <w:r>
        <w:rPr>
          <w:rFonts w:ascii="標楷體" w:hAnsi="標楷體" w:hint="eastAsia"/>
          <w:color w:val="000000" w:themeColor="text1"/>
          <w:szCs w:val="28"/>
        </w:rPr>
        <w:t>5.</w:t>
      </w:r>
      <w:r w:rsidRPr="00EC641D">
        <w:rPr>
          <w:rFonts w:ascii="標楷體" w:hAnsi="標楷體" w:hint="eastAsia"/>
          <w:color w:val="000000" w:themeColor="text1"/>
          <w:szCs w:val="28"/>
        </w:rPr>
        <w:t>相關證明文件或</w:t>
      </w:r>
      <w:r w:rsidRPr="008F54BE">
        <w:rPr>
          <w:rFonts w:ascii="標楷體" w:hAnsi="標楷體" w:hint="eastAsia"/>
          <w:color w:val="000000" w:themeColor="text1"/>
        </w:rPr>
        <w:t>證據</w:t>
      </w:r>
      <w:r w:rsidRPr="00EC641D">
        <w:rPr>
          <w:rFonts w:ascii="標楷體" w:hAnsi="標楷體" w:hint="eastAsia"/>
          <w:color w:val="000000" w:themeColor="text1"/>
          <w:szCs w:val="28"/>
        </w:rPr>
        <w:t>資料，若涉及個人資料保護或商業機密，應主動</w:t>
      </w:r>
      <w:r w:rsidRPr="00FD76B7">
        <w:rPr>
          <w:rFonts w:ascii="標楷體" w:hAnsi="標楷體" w:hint="eastAsia"/>
          <w:color w:val="000000" w:themeColor="text1"/>
        </w:rPr>
        <w:t>告知</w:t>
      </w:r>
      <w:r>
        <w:rPr>
          <w:rFonts w:ascii="標楷體" w:hAnsi="標楷體" w:hint="eastAsia"/>
          <w:color w:val="000000" w:themeColor="text1"/>
          <w:szCs w:val="28"/>
        </w:rPr>
        <w:t>本局</w:t>
      </w:r>
      <w:r w:rsidRPr="00EC641D">
        <w:rPr>
          <w:rFonts w:ascii="標楷體" w:hAnsi="標楷體" w:hint="eastAsia"/>
          <w:color w:val="000000" w:themeColor="text1"/>
          <w:szCs w:val="28"/>
        </w:rPr>
        <w:t>或自行遮蓋重要資訊，以維護自身權益。</w:t>
      </w:r>
    </w:p>
    <w:p w:rsidR="00842317" w:rsidRPr="007E2510" w:rsidRDefault="00842317" w:rsidP="00842317">
      <w:pPr>
        <w:spacing w:before="180"/>
        <w:rPr>
          <w:b/>
        </w:rPr>
      </w:pPr>
      <w:bookmarkStart w:id="88" w:name="_Toc368900839"/>
      <w:bookmarkStart w:id="89" w:name="_Toc370472151"/>
      <w:r w:rsidRPr="007E2510">
        <w:rPr>
          <w:rFonts w:asciiTheme="minorHAnsi" w:hAnsiTheme="minorHAnsi" w:hint="eastAsia"/>
          <w:b/>
        </w:rPr>
        <w:t>(</w:t>
      </w:r>
      <w:r w:rsidRPr="007E2510">
        <w:rPr>
          <w:rFonts w:asciiTheme="minorHAnsi" w:hAnsiTheme="minorHAnsi" w:hint="eastAsia"/>
          <w:b/>
        </w:rPr>
        <w:t>四</w:t>
      </w:r>
      <w:r w:rsidRPr="007E2510">
        <w:rPr>
          <w:rFonts w:asciiTheme="minorHAnsi" w:hAnsiTheme="minorHAnsi" w:hint="eastAsia"/>
          <w:b/>
        </w:rPr>
        <w:t>)</w:t>
      </w:r>
      <w:r w:rsidRPr="007E2510">
        <w:rPr>
          <w:rFonts w:hint="eastAsia"/>
          <w:b/>
        </w:rPr>
        <w:t>異議</w:t>
      </w:r>
      <w:r w:rsidRPr="007E2510">
        <w:rPr>
          <w:rFonts w:hint="eastAsia"/>
          <w:b/>
        </w:rPr>
        <w:t>/</w:t>
      </w:r>
      <w:r w:rsidRPr="007E2510">
        <w:rPr>
          <w:rFonts w:hint="eastAsia"/>
          <w:b/>
        </w:rPr>
        <w:t>評定聲明</w:t>
      </w:r>
      <w:bookmarkEnd w:id="88"/>
      <w:bookmarkEnd w:id="89"/>
    </w:p>
    <w:p w:rsidR="00842317" w:rsidRPr="00EC641D" w:rsidRDefault="00842317" w:rsidP="00842317">
      <w:pPr>
        <w:spacing w:before="180"/>
        <w:ind w:leftChars="210" w:left="588"/>
        <w:rPr>
          <w:rFonts w:ascii="標楷體" w:hAnsi="標楷體"/>
          <w:color w:val="000000" w:themeColor="text1"/>
          <w:szCs w:val="28"/>
        </w:rPr>
      </w:pPr>
      <w:r w:rsidRPr="00EC641D">
        <w:rPr>
          <w:rFonts w:ascii="標楷體" w:hAnsi="標楷體" w:hint="eastAsia"/>
          <w:color w:val="000000" w:themeColor="text1"/>
          <w:szCs w:val="28"/>
        </w:rPr>
        <w:t>應</w:t>
      </w:r>
      <w:r w:rsidRPr="00FD76B7">
        <w:rPr>
          <w:rFonts w:hint="eastAsia"/>
        </w:rPr>
        <w:t>載</w:t>
      </w:r>
      <w:r>
        <w:rPr>
          <w:rFonts w:hint="eastAsia"/>
        </w:rPr>
        <w:t>明</w:t>
      </w:r>
      <w:r w:rsidRPr="00EC641D">
        <w:rPr>
          <w:rFonts w:ascii="標楷體" w:hAnsi="標楷體" w:hint="eastAsia"/>
          <w:color w:val="000000" w:themeColor="text1"/>
          <w:szCs w:val="28"/>
        </w:rPr>
        <w:t>所欲撤銷系爭商標指定使用之商品/服務範圍。</w:t>
      </w:r>
      <w:r>
        <w:rPr>
          <w:rFonts w:ascii="標楷體" w:hAnsi="標楷體" w:hint="eastAsia"/>
          <w:color w:val="000000" w:themeColor="text1"/>
          <w:szCs w:val="28"/>
        </w:rPr>
        <w:t>聲明方式有下列3種情形</w:t>
      </w:r>
      <w:r w:rsidRPr="00EC641D">
        <w:rPr>
          <w:rFonts w:ascii="微軟正黑體" w:eastAsia="微軟正黑體" w:hAnsi="微軟正黑體" w:hint="eastAsia"/>
          <w:color w:val="000000" w:themeColor="text1"/>
          <w:szCs w:val="28"/>
        </w:rPr>
        <w:t>：</w:t>
      </w:r>
    </w:p>
    <w:p w:rsidR="00842317" w:rsidRPr="00EC641D" w:rsidRDefault="00842317" w:rsidP="00842317">
      <w:pPr>
        <w:spacing w:before="180"/>
        <w:ind w:leftChars="320" w:left="896"/>
        <w:rPr>
          <w:rFonts w:ascii="標楷體" w:hAnsi="標楷體"/>
          <w:color w:val="000000" w:themeColor="text1"/>
          <w:szCs w:val="28"/>
        </w:rPr>
      </w:pPr>
      <w:r w:rsidRPr="00EC641D">
        <w:rPr>
          <w:rFonts w:ascii="標楷體" w:hAnsi="標楷體" w:hint="eastAsia"/>
          <w:color w:val="000000" w:themeColor="text1"/>
          <w:szCs w:val="28"/>
        </w:rPr>
        <w:t>第○○號「○○」商標之註冊應予撤銷</w:t>
      </w:r>
    </w:p>
    <w:p w:rsidR="00842317" w:rsidRPr="00EC641D" w:rsidRDefault="00842317" w:rsidP="00842317">
      <w:pPr>
        <w:spacing w:before="180"/>
        <w:ind w:leftChars="320" w:left="896"/>
        <w:rPr>
          <w:rFonts w:ascii="標楷體" w:hAnsi="標楷體"/>
          <w:color w:val="000000" w:themeColor="text1"/>
          <w:szCs w:val="28"/>
        </w:rPr>
      </w:pPr>
      <w:r w:rsidRPr="00EC641D">
        <w:rPr>
          <w:rFonts w:ascii="標楷體" w:hAnsi="標楷體" w:hint="eastAsia"/>
          <w:color w:val="000000" w:themeColor="text1"/>
          <w:szCs w:val="28"/>
        </w:rPr>
        <w:t>第○○號「○○」商標指定使用於第○○類商品/服務之註冊應予撤銷</w:t>
      </w:r>
    </w:p>
    <w:p w:rsidR="00842317" w:rsidRPr="00EC641D" w:rsidRDefault="00842317" w:rsidP="00842317">
      <w:pPr>
        <w:spacing w:before="180"/>
        <w:ind w:leftChars="320" w:left="896"/>
        <w:rPr>
          <w:rFonts w:ascii="標楷體" w:hAnsi="標楷體"/>
          <w:color w:val="000000" w:themeColor="text1"/>
          <w:szCs w:val="28"/>
        </w:rPr>
      </w:pPr>
      <w:r w:rsidRPr="00EC641D">
        <w:rPr>
          <w:rFonts w:ascii="標楷體" w:hAnsi="標楷體" w:hint="eastAsia"/>
          <w:color w:val="000000" w:themeColor="text1"/>
          <w:szCs w:val="28"/>
        </w:rPr>
        <w:t>第○○號「○○」商標指定使用於第○○類之「○○、○○」部分商品/服務之註冊應予撤銷</w:t>
      </w:r>
    </w:p>
    <w:p w:rsidR="00842317" w:rsidRPr="007E2510" w:rsidRDefault="00842317" w:rsidP="00842317">
      <w:pPr>
        <w:spacing w:before="180"/>
        <w:rPr>
          <w:b/>
        </w:rPr>
      </w:pPr>
      <w:bookmarkStart w:id="90" w:name="_Toc368900840"/>
      <w:bookmarkStart w:id="91" w:name="_Toc370472152"/>
      <w:r w:rsidRPr="007E2510">
        <w:rPr>
          <w:rFonts w:asciiTheme="minorHAnsi" w:hAnsiTheme="minorHAnsi" w:hint="eastAsia"/>
          <w:b/>
        </w:rPr>
        <w:t>(</w:t>
      </w:r>
      <w:r w:rsidRPr="007E2510">
        <w:rPr>
          <w:rFonts w:asciiTheme="minorHAnsi" w:hAnsiTheme="minorHAnsi" w:hint="eastAsia"/>
          <w:b/>
        </w:rPr>
        <w:t>五</w:t>
      </w:r>
      <w:r w:rsidRPr="007E2510">
        <w:rPr>
          <w:rFonts w:asciiTheme="minorHAnsi" w:hAnsiTheme="minorHAnsi" w:hint="eastAsia"/>
          <w:b/>
        </w:rPr>
        <w:t>)</w:t>
      </w:r>
      <w:r w:rsidRPr="007E2510">
        <w:rPr>
          <w:rFonts w:hint="eastAsia"/>
          <w:b/>
        </w:rPr>
        <w:t>事實理由的記載</w:t>
      </w:r>
      <w:bookmarkEnd w:id="90"/>
      <w:bookmarkEnd w:id="91"/>
    </w:p>
    <w:p w:rsidR="00842317" w:rsidRPr="00EC641D" w:rsidRDefault="00842317" w:rsidP="008F54BE">
      <w:pPr>
        <w:spacing w:before="180"/>
        <w:ind w:leftChars="185" w:left="826" w:hangingChars="110" w:hanging="308"/>
        <w:rPr>
          <w:rFonts w:ascii="標楷體" w:hAnsi="標楷體"/>
          <w:color w:val="000000" w:themeColor="text1"/>
          <w:szCs w:val="28"/>
        </w:rPr>
      </w:pPr>
      <w:r>
        <w:rPr>
          <w:rFonts w:ascii="標楷體" w:hAnsi="標楷體" w:hint="eastAsia"/>
          <w:color w:val="000000" w:themeColor="text1"/>
          <w:szCs w:val="28"/>
        </w:rPr>
        <w:t>1.</w:t>
      </w:r>
      <w:r w:rsidRPr="00EC641D">
        <w:rPr>
          <w:rFonts w:ascii="標楷體" w:hAnsi="標楷體" w:hint="eastAsia"/>
          <w:color w:val="000000" w:themeColor="text1"/>
          <w:szCs w:val="28"/>
        </w:rPr>
        <w:t>評定案件</w:t>
      </w:r>
      <w:r>
        <w:rPr>
          <w:rFonts w:ascii="標楷體" w:hAnsi="標楷體" w:hint="eastAsia"/>
          <w:color w:val="000000" w:themeColor="text1"/>
          <w:szCs w:val="28"/>
        </w:rPr>
        <w:t>應</w:t>
      </w:r>
      <w:r w:rsidRPr="00EC641D">
        <w:rPr>
          <w:rFonts w:ascii="標楷體" w:hAnsi="標楷體" w:hint="eastAsia"/>
          <w:color w:val="000000" w:themeColor="text1"/>
          <w:szCs w:val="28"/>
        </w:rPr>
        <w:t>載明</w:t>
      </w:r>
      <w:r>
        <w:rPr>
          <w:rFonts w:ascii="標楷體" w:hAnsi="標楷體" w:hint="eastAsia"/>
          <w:color w:val="000000" w:themeColor="text1"/>
          <w:szCs w:val="28"/>
        </w:rPr>
        <w:t>下列事項：</w:t>
      </w:r>
    </w:p>
    <w:p w:rsidR="00842317" w:rsidRPr="00EC641D" w:rsidRDefault="00842317" w:rsidP="008F54BE">
      <w:pPr>
        <w:spacing w:before="180"/>
        <w:ind w:leftChars="285" w:left="1260" w:hangingChars="165" w:hanging="462"/>
        <w:rPr>
          <w:rFonts w:ascii="標楷體" w:hAnsi="標楷體"/>
          <w:color w:val="000000" w:themeColor="text1"/>
          <w:szCs w:val="28"/>
        </w:rPr>
      </w:pPr>
      <w:r w:rsidRPr="00EC641D">
        <w:rPr>
          <w:rFonts w:ascii="標楷體" w:hAnsi="標楷體" w:hint="eastAsia"/>
          <w:color w:val="000000" w:themeColor="text1"/>
          <w:szCs w:val="28"/>
        </w:rPr>
        <w:t>(1)利害關係人之事證</w:t>
      </w:r>
      <w:r>
        <w:rPr>
          <w:rFonts w:ascii="標楷體" w:hAnsi="標楷體" w:hint="eastAsia"/>
          <w:color w:val="000000" w:themeColor="text1"/>
          <w:szCs w:val="28"/>
        </w:rPr>
        <w:t>：</w:t>
      </w:r>
      <w:r w:rsidRPr="00AF5B26">
        <w:rPr>
          <w:rFonts w:ascii="標楷體" w:hAnsi="標楷體" w:hint="eastAsia"/>
          <w:color w:val="000000"/>
          <w:szCs w:val="28"/>
        </w:rPr>
        <w:t>依商標法第57條規定，</w:t>
      </w:r>
      <w:r w:rsidRPr="008F54BE">
        <w:rPr>
          <w:rFonts w:ascii="標楷體" w:hAnsi="標楷體" w:hint="eastAsia"/>
          <w:color w:val="000000" w:themeColor="text1"/>
        </w:rPr>
        <w:t>僅利害關係人得申請商標評定程序</w:t>
      </w:r>
      <w:r w:rsidRPr="00AF5B26">
        <w:rPr>
          <w:rFonts w:ascii="標楷體" w:hAnsi="標楷體" w:hint="eastAsia"/>
          <w:color w:val="000000"/>
          <w:szCs w:val="28"/>
        </w:rPr>
        <w:t>，而是否</w:t>
      </w:r>
      <w:r>
        <w:rPr>
          <w:rFonts w:ascii="標楷體" w:hAnsi="標楷體" w:hint="eastAsia"/>
          <w:color w:val="000000"/>
          <w:szCs w:val="28"/>
        </w:rPr>
        <w:t>具</w:t>
      </w:r>
      <w:r w:rsidRPr="00AF5B26">
        <w:rPr>
          <w:rFonts w:ascii="標楷體" w:hAnsi="標楷體" w:hint="eastAsia"/>
          <w:color w:val="000000"/>
          <w:szCs w:val="28"/>
        </w:rPr>
        <w:t>利害關係人資格，</w:t>
      </w:r>
      <w:r>
        <w:rPr>
          <w:rFonts w:ascii="標楷體" w:hAnsi="標楷體" w:hint="eastAsia"/>
          <w:color w:val="000000"/>
          <w:szCs w:val="28"/>
        </w:rPr>
        <w:t>依</w:t>
      </w:r>
      <w:r w:rsidRPr="00EC641D">
        <w:rPr>
          <w:rFonts w:ascii="標楷體" w:hAnsi="標楷體" w:hint="eastAsia"/>
          <w:color w:val="000000" w:themeColor="text1"/>
          <w:szCs w:val="28"/>
        </w:rPr>
        <w:t>「商標法利害關係人認定要點」</w:t>
      </w:r>
      <w:r w:rsidRPr="00AF5B26">
        <w:rPr>
          <w:rFonts w:ascii="標楷體" w:hAnsi="標楷體" w:hint="eastAsia"/>
          <w:color w:val="000000"/>
          <w:szCs w:val="28"/>
        </w:rPr>
        <w:t>列有10種</w:t>
      </w:r>
      <w:r>
        <w:rPr>
          <w:rFonts w:ascii="標楷體" w:hAnsi="標楷體" w:hint="eastAsia"/>
          <w:color w:val="000000"/>
          <w:szCs w:val="28"/>
        </w:rPr>
        <w:t>，例如</w:t>
      </w:r>
      <w:r w:rsidRPr="00BC58A8">
        <w:rPr>
          <w:rFonts w:hint="eastAsia"/>
          <w:color w:val="000000"/>
          <w:szCs w:val="28"/>
        </w:rPr>
        <w:t>因系爭商標涉訟之訴訟當事人</w:t>
      </w:r>
      <w:r>
        <w:rPr>
          <w:rFonts w:hint="eastAsia"/>
          <w:color w:val="000000"/>
          <w:szCs w:val="28"/>
        </w:rPr>
        <w:t>、或</w:t>
      </w:r>
      <w:r w:rsidRPr="00BC58A8">
        <w:rPr>
          <w:rFonts w:hint="eastAsia"/>
          <w:color w:val="000000"/>
          <w:szCs w:val="28"/>
        </w:rPr>
        <w:t>其他商標爭議案當事人</w:t>
      </w:r>
      <w:r>
        <w:rPr>
          <w:rFonts w:hint="eastAsia"/>
          <w:color w:val="000000"/>
          <w:szCs w:val="28"/>
        </w:rPr>
        <w:t>、或</w:t>
      </w:r>
      <w:r w:rsidRPr="00BC58A8">
        <w:rPr>
          <w:rFonts w:hint="eastAsia"/>
          <w:color w:val="000000"/>
          <w:szCs w:val="28"/>
        </w:rPr>
        <w:t>競爭同業</w:t>
      </w:r>
      <w:r>
        <w:rPr>
          <w:rFonts w:hint="eastAsia"/>
          <w:color w:val="000000"/>
          <w:szCs w:val="28"/>
        </w:rPr>
        <w:t>、或</w:t>
      </w:r>
      <w:r w:rsidRPr="00BC58A8">
        <w:rPr>
          <w:rFonts w:hint="eastAsia"/>
          <w:color w:val="000000"/>
          <w:szCs w:val="28"/>
        </w:rPr>
        <w:t>因系爭商標之註冊，而其權利或利益受影響之人</w:t>
      </w:r>
      <w:r>
        <w:rPr>
          <w:rFonts w:hint="eastAsia"/>
          <w:color w:val="000000"/>
          <w:szCs w:val="28"/>
        </w:rPr>
        <w:t>等等。</w:t>
      </w:r>
      <w:r w:rsidRPr="00BC58A8">
        <w:rPr>
          <w:rFonts w:ascii="標楷體" w:hAnsi="標楷體" w:hint="eastAsia"/>
          <w:szCs w:val="28"/>
        </w:rPr>
        <w:t>申請人</w:t>
      </w:r>
      <w:r>
        <w:rPr>
          <w:rFonts w:ascii="標楷體" w:hAnsi="標楷體" w:hint="eastAsia"/>
          <w:szCs w:val="28"/>
        </w:rPr>
        <w:t>於</w:t>
      </w:r>
      <w:r w:rsidRPr="00BC58A8">
        <w:rPr>
          <w:rFonts w:ascii="標楷體" w:hAnsi="標楷體" w:hint="eastAsia"/>
          <w:szCs w:val="28"/>
        </w:rPr>
        <w:t>申請評定時</w:t>
      </w:r>
      <w:r>
        <w:rPr>
          <w:rFonts w:ascii="標楷體" w:hAnsi="標楷體" w:hint="eastAsia"/>
          <w:szCs w:val="28"/>
        </w:rPr>
        <w:t>，應參考前述</w:t>
      </w:r>
      <w:r w:rsidRPr="00BC58A8">
        <w:rPr>
          <w:rFonts w:ascii="標楷體" w:hAnsi="標楷體" w:hint="eastAsia"/>
          <w:szCs w:val="28"/>
        </w:rPr>
        <w:t>認定要點所定各款身分</w:t>
      </w:r>
      <w:r>
        <w:rPr>
          <w:rFonts w:ascii="標楷體" w:hAnsi="標楷體" w:hint="eastAsia"/>
          <w:szCs w:val="28"/>
        </w:rPr>
        <w:t>並檢具相關</w:t>
      </w:r>
      <w:proofErr w:type="gramStart"/>
      <w:r>
        <w:rPr>
          <w:rFonts w:ascii="標楷體" w:hAnsi="標楷體" w:hint="eastAsia"/>
          <w:szCs w:val="28"/>
        </w:rPr>
        <w:t>事證載明</w:t>
      </w:r>
      <w:proofErr w:type="gramEnd"/>
      <w:r>
        <w:rPr>
          <w:rFonts w:ascii="標楷體" w:hAnsi="標楷體" w:hint="eastAsia"/>
          <w:szCs w:val="28"/>
        </w:rPr>
        <w:t>具備利害關係人</w:t>
      </w:r>
      <w:r w:rsidRPr="00BC58A8">
        <w:rPr>
          <w:rFonts w:ascii="標楷體" w:hAnsi="標楷體" w:hint="eastAsia"/>
          <w:szCs w:val="28"/>
        </w:rPr>
        <w:t>之</w:t>
      </w:r>
      <w:r>
        <w:rPr>
          <w:rFonts w:ascii="標楷體" w:hAnsi="標楷體" w:hint="eastAsia"/>
          <w:szCs w:val="28"/>
        </w:rPr>
        <w:t>事實理由。</w:t>
      </w:r>
    </w:p>
    <w:p w:rsidR="00842317" w:rsidRPr="00EC641D" w:rsidRDefault="00842317" w:rsidP="008F54BE">
      <w:pPr>
        <w:spacing w:before="180"/>
        <w:ind w:leftChars="285" w:left="1260" w:hangingChars="165" w:hanging="462"/>
        <w:rPr>
          <w:rFonts w:ascii="標楷體" w:hAnsi="標楷體"/>
          <w:color w:val="000000" w:themeColor="text1"/>
          <w:szCs w:val="28"/>
        </w:rPr>
      </w:pPr>
      <w:r w:rsidRPr="00EC641D">
        <w:rPr>
          <w:rFonts w:ascii="標楷體" w:hAnsi="標楷體" w:hint="eastAsia"/>
          <w:color w:val="000000" w:themeColor="text1"/>
          <w:szCs w:val="28"/>
        </w:rPr>
        <w:t>(2)</w:t>
      </w:r>
      <w:proofErr w:type="gramStart"/>
      <w:r w:rsidRPr="00EC641D">
        <w:rPr>
          <w:rFonts w:ascii="標楷體" w:hAnsi="標楷體" w:hint="eastAsia"/>
          <w:color w:val="000000" w:themeColor="text1"/>
          <w:szCs w:val="28"/>
        </w:rPr>
        <w:t>據爭商標</w:t>
      </w:r>
      <w:proofErr w:type="gramEnd"/>
      <w:r w:rsidRPr="00EC641D">
        <w:rPr>
          <w:rFonts w:ascii="標楷體" w:hAnsi="標楷體" w:hint="eastAsia"/>
          <w:color w:val="000000" w:themeColor="text1"/>
          <w:szCs w:val="28"/>
        </w:rPr>
        <w:t>使用事證</w:t>
      </w:r>
      <w:r>
        <w:rPr>
          <w:rFonts w:ascii="標楷體" w:hAnsi="標楷體" w:hint="eastAsia"/>
          <w:color w:val="000000" w:themeColor="text1"/>
          <w:szCs w:val="28"/>
        </w:rPr>
        <w:t>：</w:t>
      </w:r>
      <w:r w:rsidRPr="00EC641D">
        <w:rPr>
          <w:rFonts w:ascii="標楷體" w:hAnsi="標楷體" w:hint="eastAsia"/>
          <w:color w:val="000000" w:themeColor="text1"/>
          <w:szCs w:val="28"/>
        </w:rPr>
        <w:t>如主張商標法第30條第1項第10款規定，</w:t>
      </w:r>
      <w:proofErr w:type="gramStart"/>
      <w:r w:rsidRPr="00EC641D">
        <w:rPr>
          <w:rFonts w:ascii="標楷體" w:hAnsi="標楷體" w:hint="eastAsia"/>
          <w:color w:val="000000" w:themeColor="text1"/>
          <w:szCs w:val="28"/>
        </w:rPr>
        <w:t>且據</w:t>
      </w:r>
      <w:r>
        <w:rPr>
          <w:rFonts w:ascii="標楷體" w:hAnsi="標楷體" w:hint="eastAsia"/>
          <w:color w:val="000000" w:themeColor="text1"/>
          <w:szCs w:val="28"/>
        </w:rPr>
        <w:t>爭</w:t>
      </w:r>
      <w:r w:rsidRPr="00EC641D">
        <w:rPr>
          <w:rFonts w:ascii="標楷體" w:hAnsi="標楷體" w:hint="eastAsia"/>
          <w:color w:val="000000" w:themeColor="text1"/>
          <w:szCs w:val="28"/>
        </w:rPr>
        <w:t>商標</w:t>
      </w:r>
      <w:proofErr w:type="gramEnd"/>
      <w:r w:rsidRPr="00EC641D">
        <w:rPr>
          <w:rFonts w:ascii="標楷體" w:hAnsi="標楷體" w:hint="eastAsia"/>
          <w:color w:val="000000" w:themeColor="text1"/>
          <w:szCs w:val="28"/>
        </w:rPr>
        <w:t>註冊已滿3年者，應檢證</w:t>
      </w:r>
      <w:proofErr w:type="gramStart"/>
      <w:r w:rsidRPr="00EC641D">
        <w:rPr>
          <w:rFonts w:ascii="標楷體" w:hAnsi="標楷體" w:hint="eastAsia"/>
          <w:color w:val="000000" w:themeColor="text1"/>
          <w:szCs w:val="28"/>
        </w:rPr>
        <w:t>說明據</w:t>
      </w:r>
      <w:r>
        <w:rPr>
          <w:rFonts w:ascii="標楷體" w:hAnsi="標楷體" w:hint="eastAsia"/>
          <w:color w:val="000000" w:themeColor="text1"/>
          <w:szCs w:val="28"/>
        </w:rPr>
        <w:t>爭</w:t>
      </w:r>
      <w:r w:rsidRPr="00EC641D">
        <w:rPr>
          <w:rFonts w:ascii="標楷體" w:hAnsi="標楷體" w:hint="eastAsia"/>
          <w:color w:val="000000" w:themeColor="text1"/>
          <w:szCs w:val="28"/>
        </w:rPr>
        <w:t>商標</w:t>
      </w:r>
      <w:proofErr w:type="gramEnd"/>
      <w:r w:rsidRPr="00EC641D">
        <w:rPr>
          <w:rFonts w:ascii="標楷體" w:hAnsi="標楷體" w:hint="eastAsia"/>
          <w:color w:val="000000" w:themeColor="text1"/>
          <w:szCs w:val="28"/>
        </w:rPr>
        <w:t>於申請評定前3年有</w:t>
      </w:r>
      <w:proofErr w:type="gramStart"/>
      <w:r w:rsidRPr="00EC641D">
        <w:rPr>
          <w:rFonts w:ascii="標楷體" w:hAnsi="標楷體" w:hint="eastAsia"/>
          <w:color w:val="000000" w:themeColor="text1"/>
          <w:szCs w:val="28"/>
        </w:rPr>
        <w:t>使用於據以</w:t>
      </w:r>
      <w:proofErr w:type="gramEnd"/>
      <w:r w:rsidRPr="00EC641D">
        <w:rPr>
          <w:rFonts w:ascii="標楷體" w:hAnsi="標楷體" w:hint="eastAsia"/>
          <w:color w:val="000000" w:themeColor="text1"/>
          <w:szCs w:val="28"/>
        </w:rPr>
        <w:t>主張商品或服務之事實，或其未使用有正當事由之事證。</w:t>
      </w:r>
    </w:p>
    <w:p w:rsidR="00842317" w:rsidRPr="00EC641D" w:rsidRDefault="00842317" w:rsidP="008F54BE">
      <w:pPr>
        <w:spacing w:before="180"/>
        <w:ind w:leftChars="285" w:left="1260" w:hangingChars="165" w:hanging="462"/>
        <w:rPr>
          <w:rFonts w:ascii="標楷體" w:hAnsi="標楷體"/>
          <w:color w:val="000000" w:themeColor="text1"/>
          <w:szCs w:val="28"/>
        </w:rPr>
      </w:pPr>
      <w:r w:rsidRPr="00EC641D">
        <w:rPr>
          <w:rFonts w:ascii="標楷體" w:hAnsi="標楷體" w:hint="eastAsia"/>
          <w:color w:val="000000" w:themeColor="text1"/>
          <w:szCs w:val="28"/>
        </w:rPr>
        <w:t>(3)</w:t>
      </w:r>
      <w:r>
        <w:rPr>
          <w:rFonts w:ascii="標楷體" w:hAnsi="標楷體" w:hint="eastAsia"/>
          <w:color w:val="000000" w:themeColor="text1"/>
          <w:szCs w:val="28"/>
        </w:rPr>
        <w:t>系爭商標</w:t>
      </w:r>
      <w:r w:rsidRPr="00EC641D">
        <w:rPr>
          <w:rFonts w:ascii="標楷體" w:hAnsi="標楷體" w:hint="eastAsia"/>
          <w:color w:val="000000" w:themeColor="text1"/>
          <w:szCs w:val="28"/>
        </w:rPr>
        <w:t>惡意</w:t>
      </w:r>
      <w:r w:rsidRPr="008F54BE">
        <w:rPr>
          <w:rFonts w:ascii="標楷體" w:hAnsi="標楷體" w:hint="eastAsia"/>
          <w:color w:val="000000" w:themeColor="text1"/>
        </w:rPr>
        <w:t>申請</w:t>
      </w:r>
      <w:r w:rsidRPr="00EC641D">
        <w:rPr>
          <w:rFonts w:ascii="標楷體" w:hAnsi="標楷體" w:hint="eastAsia"/>
          <w:color w:val="000000" w:themeColor="text1"/>
          <w:szCs w:val="28"/>
        </w:rPr>
        <w:t>事證</w:t>
      </w:r>
      <w:r>
        <w:rPr>
          <w:rFonts w:ascii="標楷體" w:hAnsi="標楷體" w:hint="eastAsia"/>
          <w:color w:val="000000" w:themeColor="text1"/>
          <w:szCs w:val="28"/>
        </w:rPr>
        <w:t>：</w:t>
      </w:r>
      <w:r w:rsidRPr="00EC641D">
        <w:rPr>
          <w:rFonts w:ascii="標楷體" w:hAnsi="標楷體" w:hint="eastAsia"/>
          <w:color w:val="000000" w:themeColor="text1"/>
          <w:szCs w:val="28"/>
        </w:rPr>
        <w:t>如對註冊公告已滿5年之商標，以其註冊有違商標法第30條第1項第11款規定申請評定者，除論述系爭商標之</w:t>
      </w:r>
      <w:r w:rsidRPr="00FD76B7">
        <w:rPr>
          <w:rFonts w:hint="eastAsia"/>
          <w:color w:val="000000"/>
          <w:szCs w:val="28"/>
        </w:rPr>
        <w:t>註冊</w:t>
      </w:r>
      <w:r w:rsidRPr="00EC641D">
        <w:rPr>
          <w:rFonts w:ascii="標楷體" w:hAnsi="標楷體" w:hint="eastAsia"/>
          <w:color w:val="000000" w:themeColor="text1"/>
          <w:szCs w:val="28"/>
        </w:rPr>
        <w:t>是否「有第30條第1項第11款規定之情形」外，並應</w:t>
      </w:r>
      <w:r>
        <w:rPr>
          <w:rFonts w:ascii="標楷體" w:hAnsi="標楷體" w:hint="eastAsia"/>
          <w:color w:val="000000" w:themeColor="text1"/>
          <w:szCs w:val="28"/>
        </w:rPr>
        <w:t>檢證說明</w:t>
      </w:r>
      <w:r w:rsidRPr="00EC641D">
        <w:rPr>
          <w:rFonts w:ascii="標楷體" w:hAnsi="標楷體" w:hint="eastAsia"/>
          <w:color w:val="000000" w:themeColor="text1"/>
          <w:szCs w:val="28"/>
        </w:rPr>
        <w:t>商標權人有「係屬惡意」</w:t>
      </w:r>
      <w:r w:rsidRPr="00EC641D">
        <w:rPr>
          <w:rFonts w:ascii="標楷體" w:hAnsi="標楷體" w:hint="eastAsia"/>
          <w:color w:val="000000" w:themeColor="text1"/>
          <w:szCs w:val="28"/>
        </w:rPr>
        <w:lastRenderedPageBreak/>
        <w:t>之情事。</w:t>
      </w:r>
    </w:p>
    <w:p w:rsidR="00842317" w:rsidRDefault="00842317" w:rsidP="008F54BE">
      <w:pPr>
        <w:spacing w:before="180"/>
        <w:ind w:leftChars="185" w:left="826" w:hangingChars="110" w:hanging="308"/>
        <w:rPr>
          <w:rFonts w:ascii="標楷體" w:hAnsi="標楷體"/>
          <w:color w:val="000000" w:themeColor="text1"/>
          <w:szCs w:val="28"/>
        </w:rPr>
      </w:pPr>
      <w:r>
        <w:rPr>
          <w:rFonts w:ascii="標楷體" w:hAnsi="標楷體" w:hint="eastAsia"/>
          <w:color w:val="000000" w:themeColor="text1"/>
          <w:szCs w:val="28"/>
        </w:rPr>
        <w:t>2.主張系爭商標有不得註冊事由之適用，</w:t>
      </w:r>
      <w:r w:rsidRPr="00EC641D">
        <w:rPr>
          <w:rFonts w:ascii="標楷體" w:hAnsi="標楷體" w:hint="eastAsia"/>
          <w:color w:val="000000" w:themeColor="text1"/>
          <w:szCs w:val="28"/>
        </w:rPr>
        <w:t>應</w:t>
      </w:r>
      <w:r>
        <w:rPr>
          <w:rFonts w:ascii="標楷體" w:hAnsi="標楷體" w:hint="eastAsia"/>
          <w:color w:val="000000" w:themeColor="text1"/>
          <w:szCs w:val="28"/>
        </w:rPr>
        <w:t>按條款分別</w:t>
      </w:r>
      <w:r w:rsidRPr="00B359A9">
        <w:rPr>
          <w:rFonts w:ascii="標楷體" w:hAnsi="標楷體" w:hint="eastAsia"/>
          <w:color w:val="000000" w:themeColor="text1"/>
          <w:szCs w:val="28"/>
        </w:rPr>
        <w:t>論述</w:t>
      </w:r>
      <w:r>
        <w:rPr>
          <w:rFonts w:ascii="標楷體" w:hAnsi="標楷體" w:hint="eastAsia"/>
          <w:color w:val="000000" w:themeColor="text1"/>
          <w:szCs w:val="28"/>
        </w:rPr>
        <w:t>其</w:t>
      </w:r>
      <w:r w:rsidRPr="00EC641D">
        <w:rPr>
          <w:rFonts w:ascii="標楷體" w:hAnsi="標楷體" w:hint="eastAsia"/>
          <w:color w:val="000000" w:themeColor="text1"/>
          <w:szCs w:val="28"/>
        </w:rPr>
        <w:t>係違反商標法哪一條款規定及事實理由，並</w:t>
      </w:r>
      <w:r>
        <w:rPr>
          <w:rFonts w:ascii="標楷體" w:hAnsi="標楷體" w:hint="eastAsia"/>
          <w:color w:val="000000" w:themeColor="text1"/>
          <w:szCs w:val="28"/>
        </w:rPr>
        <w:t>應</w:t>
      </w:r>
      <w:r w:rsidRPr="00EC641D">
        <w:rPr>
          <w:rFonts w:ascii="標楷體" w:hAnsi="標楷體" w:hint="eastAsia"/>
          <w:color w:val="000000" w:themeColor="text1"/>
          <w:szCs w:val="28"/>
        </w:rPr>
        <w:t>檢附相</w:t>
      </w:r>
      <w:r>
        <w:rPr>
          <w:rFonts w:ascii="標楷體" w:hAnsi="標楷體" w:hint="eastAsia"/>
          <w:color w:val="000000" w:themeColor="text1"/>
          <w:szCs w:val="28"/>
        </w:rPr>
        <w:t>關</w:t>
      </w:r>
      <w:r w:rsidRPr="00EC641D">
        <w:rPr>
          <w:rFonts w:ascii="標楷體" w:hAnsi="標楷體" w:hint="eastAsia"/>
          <w:color w:val="000000" w:themeColor="text1"/>
          <w:szCs w:val="28"/>
        </w:rPr>
        <w:t>證據資料</w:t>
      </w:r>
      <w:r>
        <w:rPr>
          <w:rFonts w:ascii="標楷體" w:hAnsi="標楷體" w:hint="eastAsia"/>
          <w:color w:val="000000" w:themeColor="text1"/>
          <w:szCs w:val="28"/>
        </w:rPr>
        <w:t>。以商標法第30條第1項第10、11、12款為例說明如下：</w:t>
      </w:r>
    </w:p>
    <w:p w:rsidR="00842317" w:rsidRPr="00EC641D" w:rsidRDefault="00842317" w:rsidP="008F54BE">
      <w:pPr>
        <w:spacing w:before="180"/>
        <w:ind w:leftChars="285" w:left="1260" w:hangingChars="165" w:hanging="462"/>
        <w:rPr>
          <w:rFonts w:ascii="標楷體" w:hAnsi="標楷體"/>
          <w:color w:val="000000" w:themeColor="text1"/>
          <w:szCs w:val="28"/>
        </w:rPr>
      </w:pPr>
      <w:r>
        <w:rPr>
          <w:rFonts w:ascii="標楷體" w:hAnsi="標楷體" w:hint="eastAsia"/>
          <w:color w:val="000000" w:themeColor="text1"/>
          <w:szCs w:val="28"/>
        </w:rPr>
        <w:t>(1)主張</w:t>
      </w:r>
      <w:r w:rsidRPr="00FD76B7">
        <w:rPr>
          <w:rFonts w:hint="eastAsia"/>
          <w:color w:val="000000"/>
          <w:szCs w:val="28"/>
        </w:rPr>
        <w:t>商標法</w:t>
      </w:r>
      <w:r w:rsidRPr="00EC641D">
        <w:rPr>
          <w:rFonts w:ascii="標楷體" w:hAnsi="標楷體" w:hint="eastAsia"/>
          <w:color w:val="000000" w:themeColor="text1"/>
          <w:szCs w:val="28"/>
        </w:rPr>
        <w:t>第30條第1項第10款規定</w:t>
      </w:r>
      <w:r>
        <w:rPr>
          <w:rFonts w:ascii="標楷體" w:hAnsi="標楷體" w:hint="eastAsia"/>
          <w:color w:val="000000" w:themeColor="text1"/>
          <w:szCs w:val="28"/>
        </w:rPr>
        <w:t>者</w:t>
      </w:r>
    </w:p>
    <w:p w:rsidR="00842317" w:rsidRPr="00EC641D" w:rsidRDefault="00842317" w:rsidP="008F54BE">
      <w:pPr>
        <w:spacing w:before="180"/>
        <w:ind w:leftChars="450" w:left="1260" w:firstLineChars="5" w:firstLine="14"/>
        <w:rPr>
          <w:rFonts w:ascii="標楷體" w:hAnsi="標楷體"/>
          <w:color w:val="000000" w:themeColor="text1"/>
          <w:szCs w:val="28"/>
        </w:rPr>
      </w:pPr>
      <w:r>
        <w:rPr>
          <w:rFonts w:ascii="標楷體" w:hAnsi="標楷體" w:hint="eastAsia"/>
          <w:color w:val="000000" w:themeColor="text1"/>
          <w:szCs w:val="28"/>
        </w:rPr>
        <w:t>兩造</w:t>
      </w:r>
      <w:r w:rsidRPr="00EC641D">
        <w:rPr>
          <w:rFonts w:ascii="標楷體" w:hAnsi="標楷體" w:hint="eastAsia"/>
          <w:color w:val="000000" w:themeColor="text1"/>
          <w:szCs w:val="28"/>
        </w:rPr>
        <w:t>商標</w:t>
      </w:r>
      <w:r w:rsidRPr="008F54BE">
        <w:rPr>
          <w:rFonts w:ascii="標楷體" w:hAnsi="標楷體" w:hint="eastAsia"/>
          <w:color w:val="000000" w:themeColor="text1"/>
        </w:rPr>
        <w:t>是否</w:t>
      </w:r>
      <w:r w:rsidRPr="00EC641D">
        <w:rPr>
          <w:rFonts w:ascii="標楷體" w:hAnsi="標楷體" w:hint="eastAsia"/>
          <w:color w:val="000000" w:themeColor="text1"/>
          <w:szCs w:val="28"/>
        </w:rPr>
        <w:t>有致相關消費者混淆誤認之虞理由</w:t>
      </w:r>
      <w:r>
        <w:rPr>
          <w:rFonts w:ascii="標楷體" w:hAnsi="標楷體" w:hint="eastAsia"/>
          <w:color w:val="000000" w:themeColor="text1"/>
          <w:szCs w:val="28"/>
        </w:rPr>
        <w:t>，</w:t>
      </w:r>
      <w:r w:rsidRPr="00B359A9">
        <w:rPr>
          <w:rFonts w:ascii="標楷體" w:hAnsi="標楷體" w:hint="eastAsia"/>
          <w:color w:val="000000" w:themeColor="text1"/>
          <w:szCs w:val="28"/>
        </w:rPr>
        <w:t>應</w:t>
      </w:r>
      <w:r w:rsidRPr="00EC641D">
        <w:rPr>
          <w:rFonts w:ascii="標楷體" w:hAnsi="標楷體" w:hint="eastAsia"/>
          <w:color w:val="000000" w:themeColor="text1"/>
          <w:szCs w:val="28"/>
        </w:rPr>
        <w:t>參考「混淆誤認之虞」審查基準所列</w:t>
      </w:r>
      <w:r>
        <w:rPr>
          <w:rFonts w:ascii="標楷體" w:hAnsi="標楷體" w:hint="eastAsia"/>
          <w:color w:val="000000" w:themeColor="text1"/>
          <w:szCs w:val="28"/>
        </w:rPr>
        <w:t>各項</w:t>
      </w:r>
      <w:r w:rsidRPr="00EC641D">
        <w:rPr>
          <w:rFonts w:ascii="標楷體" w:hAnsi="標楷體" w:hint="eastAsia"/>
          <w:color w:val="000000" w:themeColor="text1"/>
          <w:szCs w:val="28"/>
        </w:rPr>
        <w:t>參考因素，就個案案情詳細論述，並提出相關證據資料供</w:t>
      </w:r>
      <w:r>
        <w:rPr>
          <w:rFonts w:ascii="標楷體" w:hAnsi="標楷體" w:hint="eastAsia"/>
          <w:color w:val="000000" w:themeColor="text1"/>
          <w:szCs w:val="28"/>
        </w:rPr>
        <w:t>審查</w:t>
      </w:r>
      <w:r w:rsidRPr="00EC641D">
        <w:rPr>
          <w:rFonts w:ascii="標楷體" w:hAnsi="標楷體" w:hint="eastAsia"/>
          <w:color w:val="000000" w:themeColor="text1"/>
          <w:szCs w:val="28"/>
        </w:rPr>
        <w:t>參</w:t>
      </w:r>
      <w:r>
        <w:rPr>
          <w:rFonts w:ascii="標楷體" w:hAnsi="標楷體" w:hint="eastAsia"/>
          <w:color w:val="000000" w:themeColor="text1"/>
          <w:szCs w:val="28"/>
        </w:rPr>
        <w:t>考</w:t>
      </w:r>
      <w:r w:rsidRPr="00EC641D">
        <w:rPr>
          <w:rFonts w:ascii="標楷體" w:hAnsi="標楷體" w:hint="eastAsia"/>
          <w:color w:val="000000" w:themeColor="text1"/>
          <w:szCs w:val="28"/>
        </w:rPr>
        <w:t>。</w:t>
      </w:r>
    </w:p>
    <w:p w:rsidR="00842317" w:rsidRPr="00D23623" w:rsidRDefault="00842317" w:rsidP="008F54BE">
      <w:pPr>
        <w:spacing w:before="180"/>
        <w:ind w:leftChars="295" w:left="826" w:firstLineChars="155" w:firstLine="434"/>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FD76B7">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,1)</w:instrText>
      </w:r>
      <w:r>
        <w:rPr>
          <w:rFonts w:ascii="標楷體" w:hAnsi="標楷體"/>
          <w:color w:val="000000" w:themeColor="text1"/>
          <w:szCs w:val="28"/>
        </w:rPr>
        <w:fldChar w:fldCharType="end"/>
      </w:r>
      <w:r w:rsidRPr="00D23623">
        <w:rPr>
          <w:rFonts w:ascii="標楷體" w:hAnsi="標楷體" w:hint="eastAsia"/>
          <w:color w:val="000000" w:themeColor="text1"/>
          <w:szCs w:val="28"/>
        </w:rPr>
        <w:t>關於商標識別性強弱之主張</w:t>
      </w:r>
    </w:p>
    <w:p w:rsidR="00842317" w:rsidRPr="00D23623" w:rsidRDefault="00842317" w:rsidP="008F54BE">
      <w:pPr>
        <w:spacing w:before="180"/>
        <w:ind w:leftChars="615" w:left="1722" w:firstLineChars="10" w:firstLine="28"/>
        <w:rPr>
          <w:rFonts w:ascii="標楷體" w:hAnsi="標楷體"/>
          <w:color w:val="000000" w:themeColor="text1"/>
          <w:szCs w:val="28"/>
        </w:rPr>
      </w:pPr>
      <w:r w:rsidRPr="00D23623">
        <w:rPr>
          <w:rFonts w:ascii="標楷體" w:hAnsi="標楷體" w:hint="eastAsia"/>
          <w:color w:val="000000" w:themeColor="text1"/>
          <w:szCs w:val="28"/>
        </w:rPr>
        <w:t>可參考「商標</w:t>
      </w:r>
      <w:r w:rsidRPr="008F54BE">
        <w:rPr>
          <w:rFonts w:ascii="標楷體" w:hAnsi="標楷體" w:hint="eastAsia"/>
          <w:color w:val="000000" w:themeColor="text1"/>
          <w:szCs w:val="28"/>
        </w:rPr>
        <w:t>識別</w:t>
      </w:r>
      <w:r w:rsidRPr="00D23623">
        <w:rPr>
          <w:rFonts w:ascii="標楷體" w:hAnsi="標楷體" w:hint="eastAsia"/>
          <w:color w:val="000000" w:themeColor="text1"/>
          <w:szCs w:val="28"/>
        </w:rPr>
        <w:t>性審查基準」就「商品與指定使用商品/服務關係」、「競爭同業使用情形」、「申請人(商標權人)使用方式與實際交易情況」等加以論述。</w:t>
      </w:r>
    </w:p>
    <w:p w:rsidR="00842317" w:rsidRPr="00EC641D" w:rsidRDefault="00842317" w:rsidP="008F54BE">
      <w:pPr>
        <w:spacing w:before="180"/>
        <w:ind w:leftChars="615" w:left="1722" w:firstLineChars="10" w:firstLine="28"/>
        <w:rPr>
          <w:rFonts w:ascii="標楷體" w:hAnsi="標楷體"/>
          <w:color w:val="000000" w:themeColor="text1"/>
          <w:szCs w:val="28"/>
        </w:rPr>
      </w:pPr>
      <w:r>
        <w:rPr>
          <w:rFonts w:ascii="標楷體" w:hAnsi="標楷體" w:hint="eastAsia"/>
          <w:color w:val="000000" w:themeColor="text1"/>
          <w:szCs w:val="28"/>
        </w:rPr>
        <w:t>例如：本</w:t>
      </w:r>
      <w:proofErr w:type="gramStart"/>
      <w:r>
        <w:rPr>
          <w:rFonts w:ascii="標楷體" w:hAnsi="標楷體" w:hint="eastAsia"/>
          <w:color w:val="000000" w:themeColor="text1"/>
          <w:szCs w:val="28"/>
        </w:rPr>
        <w:t>件</w:t>
      </w:r>
      <w:r w:rsidRPr="00DA5D72">
        <w:rPr>
          <w:rFonts w:ascii="標楷體" w:hAnsi="標楷體" w:hint="eastAsia"/>
          <w:color w:val="000000" w:themeColor="text1"/>
          <w:szCs w:val="28"/>
        </w:rPr>
        <w:t>據</w:t>
      </w:r>
      <w:r>
        <w:rPr>
          <w:rFonts w:ascii="標楷體" w:hAnsi="標楷體" w:hint="eastAsia"/>
          <w:color w:val="000000" w:themeColor="text1"/>
          <w:szCs w:val="28"/>
        </w:rPr>
        <w:t>爭</w:t>
      </w:r>
      <w:proofErr w:type="gramEnd"/>
      <w:r w:rsidRPr="00DA5D72">
        <w:rPr>
          <w:rFonts w:ascii="標楷體" w:hAnsi="標楷體" w:hint="eastAsia"/>
          <w:color w:val="000000" w:themeColor="text1"/>
          <w:szCs w:val="28"/>
        </w:rPr>
        <w:t>商標之</w:t>
      </w:r>
      <w:r>
        <w:rPr>
          <w:rFonts w:ascii="標楷體" w:hAnsi="標楷體" w:hint="eastAsia"/>
          <w:color w:val="000000" w:themeColor="text1"/>
          <w:szCs w:val="28"/>
        </w:rPr>
        <w:t>「○○」</w:t>
      </w:r>
      <w:r w:rsidRPr="00905833">
        <w:rPr>
          <w:rFonts w:ascii="標楷體" w:hAnsi="標楷體"/>
          <w:color w:val="000000" w:themeColor="text1"/>
          <w:szCs w:val="28"/>
        </w:rPr>
        <w:t>外文</w:t>
      </w:r>
      <w:r>
        <w:rPr>
          <w:rFonts w:ascii="標楷體" w:hAnsi="標楷體" w:hint="eastAsia"/>
          <w:color w:val="000000" w:themeColor="text1"/>
          <w:szCs w:val="28"/>
        </w:rPr>
        <w:t>，</w:t>
      </w:r>
      <w:proofErr w:type="gramStart"/>
      <w:r w:rsidRPr="00905833">
        <w:rPr>
          <w:rFonts w:ascii="標楷體" w:hAnsi="標楷體"/>
          <w:color w:val="000000" w:themeColor="text1"/>
          <w:szCs w:val="28"/>
        </w:rPr>
        <w:t>並非</w:t>
      </w:r>
      <w:r>
        <w:rPr>
          <w:rFonts w:ascii="標楷體" w:hAnsi="標楷體" w:hint="eastAsia"/>
          <w:color w:val="000000" w:themeColor="text1"/>
          <w:szCs w:val="28"/>
        </w:rPr>
        <w:t>習知</w:t>
      </w:r>
      <w:r w:rsidRPr="00905833">
        <w:rPr>
          <w:rFonts w:ascii="標楷體" w:hAnsi="標楷體"/>
          <w:color w:val="000000" w:themeColor="text1"/>
          <w:szCs w:val="28"/>
        </w:rPr>
        <w:t>習見</w:t>
      </w:r>
      <w:proofErr w:type="gramEnd"/>
      <w:r w:rsidRPr="00905833">
        <w:rPr>
          <w:rFonts w:ascii="標楷體" w:hAnsi="標楷體"/>
          <w:color w:val="000000" w:themeColor="text1"/>
          <w:szCs w:val="28"/>
        </w:rPr>
        <w:t>，</w:t>
      </w:r>
      <w:r>
        <w:rPr>
          <w:rFonts w:ascii="標楷體" w:hAnsi="標楷體" w:hint="eastAsia"/>
          <w:color w:val="000000" w:themeColor="text1"/>
          <w:szCs w:val="28"/>
        </w:rPr>
        <w:t>所結合之設計圖亦</w:t>
      </w:r>
      <w:r w:rsidRPr="00905833">
        <w:rPr>
          <w:rFonts w:ascii="標楷體" w:hAnsi="標楷體"/>
          <w:color w:val="000000" w:themeColor="text1"/>
          <w:szCs w:val="28"/>
        </w:rPr>
        <w:t>具創意性，</w:t>
      </w:r>
      <w:r>
        <w:rPr>
          <w:rFonts w:ascii="標楷體" w:hAnsi="標楷體" w:hint="eastAsia"/>
          <w:color w:val="000000" w:themeColor="text1"/>
          <w:szCs w:val="28"/>
        </w:rPr>
        <w:t>且與指定使用○○</w:t>
      </w:r>
      <w:r w:rsidRPr="00905833">
        <w:rPr>
          <w:rFonts w:ascii="標楷體" w:hAnsi="標楷體"/>
          <w:color w:val="000000" w:themeColor="text1"/>
          <w:szCs w:val="28"/>
        </w:rPr>
        <w:t>等商品</w:t>
      </w:r>
      <w:r>
        <w:rPr>
          <w:rFonts w:ascii="標楷體" w:hAnsi="標楷體" w:hint="eastAsia"/>
          <w:color w:val="000000" w:themeColor="text1"/>
          <w:szCs w:val="28"/>
        </w:rPr>
        <w:t>/服務</w:t>
      </w:r>
      <w:r w:rsidRPr="00905833">
        <w:rPr>
          <w:rFonts w:ascii="標楷體" w:hAnsi="標楷體"/>
          <w:color w:val="000000" w:themeColor="text1"/>
          <w:szCs w:val="28"/>
        </w:rPr>
        <w:t>，</w:t>
      </w:r>
      <w:r w:rsidRPr="00DA5D72">
        <w:rPr>
          <w:rFonts w:ascii="標楷體" w:hAnsi="標楷體" w:hint="eastAsia"/>
          <w:color w:val="000000" w:themeColor="text1"/>
          <w:szCs w:val="28"/>
        </w:rPr>
        <w:t>並無關聯性</w:t>
      </w:r>
      <w:r>
        <w:rPr>
          <w:rFonts w:ascii="標楷體" w:hAnsi="標楷體" w:hint="eastAsia"/>
          <w:color w:val="000000" w:themeColor="text1"/>
          <w:szCs w:val="28"/>
        </w:rPr>
        <w:t>；</w:t>
      </w:r>
      <w:proofErr w:type="gramStart"/>
      <w:r>
        <w:rPr>
          <w:rFonts w:ascii="標楷體" w:hAnsi="標楷體" w:hint="eastAsia"/>
          <w:color w:val="000000" w:themeColor="text1"/>
          <w:szCs w:val="28"/>
        </w:rPr>
        <w:t>據爭商標</w:t>
      </w:r>
      <w:proofErr w:type="gramEnd"/>
      <w:r>
        <w:rPr>
          <w:rFonts w:ascii="標楷體" w:hAnsi="標楷體" w:hint="eastAsia"/>
          <w:color w:val="000000" w:themeColor="text1"/>
          <w:szCs w:val="28"/>
        </w:rPr>
        <w:t>復經申請</w:t>
      </w:r>
      <w:r w:rsidRPr="00DA5D72">
        <w:rPr>
          <w:rFonts w:ascii="標楷體" w:hAnsi="標楷體" w:hint="eastAsia"/>
          <w:color w:val="000000" w:themeColor="text1"/>
          <w:szCs w:val="28"/>
        </w:rPr>
        <w:t>人於國內外行銷使用（</w:t>
      </w:r>
      <w:r>
        <w:rPr>
          <w:rFonts w:ascii="標楷體" w:hAnsi="標楷體" w:hint="eastAsia"/>
          <w:color w:val="000000" w:themeColor="text1"/>
          <w:szCs w:val="28"/>
        </w:rPr>
        <w:t>詳如申證○</w:t>
      </w:r>
      <w:r w:rsidRPr="00DA5D72">
        <w:rPr>
          <w:rFonts w:ascii="標楷體" w:hAnsi="標楷體" w:hint="eastAsia"/>
          <w:color w:val="000000" w:themeColor="text1"/>
          <w:szCs w:val="28"/>
        </w:rPr>
        <w:t>），</w:t>
      </w:r>
      <w:r>
        <w:rPr>
          <w:rFonts w:ascii="標楷體" w:hAnsi="標楷體" w:hint="eastAsia"/>
          <w:color w:val="000000" w:themeColor="text1"/>
          <w:szCs w:val="28"/>
        </w:rPr>
        <w:t>已予消費者印象深刻，</w:t>
      </w:r>
      <w:r w:rsidRPr="00DA5D72">
        <w:rPr>
          <w:rFonts w:ascii="標楷體" w:hAnsi="標楷體" w:hint="eastAsia"/>
          <w:color w:val="000000" w:themeColor="text1"/>
          <w:szCs w:val="28"/>
        </w:rPr>
        <w:t>商標識別性</w:t>
      </w:r>
      <w:r>
        <w:rPr>
          <w:rFonts w:ascii="標楷體" w:hAnsi="標楷體" w:hint="eastAsia"/>
          <w:color w:val="000000" w:themeColor="text1"/>
          <w:szCs w:val="28"/>
        </w:rPr>
        <w:t>強</w:t>
      </w:r>
      <w:r w:rsidRPr="00DA5D72">
        <w:rPr>
          <w:rFonts w:ascii="標楷體" w:hAnsi="標楷體" w:hint="eastAsia"/>
          <w:color w:val="000000" w:themeColor="text1"/>
          <w:szCs w:val="28"/>
        </w:rPr>
        <w:t>。</w:t>
      </w:r>
    </w:p>
    <w:p w:rsidR="00842317" w:rsidRDefault="00842317" w:rsidP="008F54BE">
      <w:pPr>
        <w:spacing w:before="180"/>
        <w:ind w:leftChars="295" w:left="826" w:firstLineChars="155" w:firstLine="434"/>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FD76B7">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,2)</w:instrText>
      </w:r>
      <w:r>
        <w:rPr>
          <w:rFonts w:ascii="標楷體" w:hAnsi="標楷體"/>
          <w:color w:val="000000" w:themeColor="text1"/>
          <w:szCs w:val="28"/>
        </w:rPr>
        <w:fldChar w:fldCharType="end"/>
      </w:r>
      <w:r w:rsidRPr="00EC641D">
        <w:rPr>
          <w:rFonts w:ascii="標楷體" w:hAnsi="標楷體" w:hint="eastAsia"/>
          <w:color w:val="000000" w:themeColor="text1"/>
          <w:szCs w:val="28"/>
        </w:rPr>
        <w:t>關於商標</w:t>
      </w:r>
      <w:r w:rsidRPr="00B02A05">
        <w:rPr>
          <w:rFonts w:ascii="標楷體" w:hAnsi="標楷體" w:hint="eastAsia"/>
          <w:color w:val="000000" w:themeColor="text1"/>
          <w:szCs w:val="28"/>
        </w:rPr>
        <w:t>是否</w:t>
      </w:r>
      <w:proofErr w:type="gramStart"/>
      <w:r w:rsidRPr="00EC641D">
        <w:rPr>
          <w:rFonts w:ascii="標楷體" w:hAnsi="標楷體" w:hint="eastAsia"/>
          <w:color w:val="000000" w:themeColor="text1"/>
          <w:szCs w:val="28"/>
        </w:rPr>
        <w:t>近似暨</w:t>
      </w:r>
      <w:proofErr w:type="gramEnd"/>
      <w:r w:rsidRPr="00EC641D">
        <w:rPr>
          <w:rFonts w:ascii="標楷體" w:hAnsi="標楷體" w:hint="eastAsia"/>
          <w:color w:val="000000" w:themeColor="text1"/>
          <w:szCs w:val="28"/>
        </w:rPr>
        <w:t>其近似程度之主張</w:t>
      </w:r>
    </w:p>
    <w:p w:rsidR="00842317" w:rsidRPr="00B359A9" w:rsidRDefault="00842317" w:rsidP="008F54BE">
      <w:pPr>
        <w:spacing w:before="180"/>
        <w:ind w:leftChars="615" w:left="1722" w:firstLineChars="10" w:firstLine="28"/>
        <w:rPr>
          <w:rFonts w:ascii="標楷體" w:hAnsi="標楷體"/>
          <w:color w:val="000000" w:themeColor="text1"/>
          <w:szCs w:val="28"/>
        </w:rPr>
      </w:pPr>
      <w:proofErr w:type="gramStart"/>
      <w:r>
        <w:rPr>
          <w:rFonts w:ascii="標楷體" w:hAnsi="標楷體" w:hint="eastAsia"/>
          <w:color w:val="000000" w:themeColor="text1"/>
          <w:szCs w:val="28"/>
        </w:rPr>
        <w:t>據爭商標</w:t>
      </w:r>
      <w:proofErr w:type="gramEnd"/>
      <w:r>
        <w:rPr>
          <w:rFonts w:ascii="標楷體" w:hAnsi="標楷體" w:hint="eastAsia"/>
          <w:color w:val="000000" w:themeColor="text1"/>
          <w:szCs w:val="28"/>
        </w:rPr>
        <w:t>應為註冊或申請在先之商標，且申請人</w:t>
      </w:r>
      <w:proofErr w:type="gramStart"/>
      <w:r w:rsidRPr="00B359A9">
        <w:rPr>
          <w:rFonts w:ascii="標楷體" w:hAnsi="標楷體" w:hint="eastAsia"/>
          <w:color w:val="000000" w:themeColor="text1"/>
          <w:szCs w:val="28"/>
        </w:rPr>
        <w:t>應</w:t>
      </w:r>
      <w:r>
        <w:rPr>
          <w:rFonts w:ascii="標楷體" w:hAnsi="標楷體" w:hint="eastAsia"/>
          <w:color w:val="000000" w:themeColor="text1"/>
          <w:szCs w:val="28"/>
        </w:rPr>
        <w:t>載</w:t>
      </w:r>
      <w:r w:rsidRPr="00B359A9">
        <w:rPr>
          <w:rFonts w:ascii="標楷體" w:hAnsi="標楷體" w:hint="eastAsia"/>
          <w:color w:val="000000" w:themeColor="text1"/>
          <w:szCs w:val="28"/>
        </w:rPr>
        <w:t>明據爭商標</w:t>
      </w:r>
      <w:proofErr w:type="gramEnd"/>
      <w:r w:rsidRPr="00B359A9">
        <w:rPr>
          <w:rFonts w:ascii="標楷體" w:hAnsi="標楷體" w:hint="eastAsia"/>
          <w:color w:val="000000" w:themeColor="text1"/>
          <w:szCs w:val="28"/>
        </w:rPr>
        <w:t>名稱</w:t>
      </w:r>
      <w:r>
        <w:rPr>
          <w:rFonts w:ascii="標楷體" w:hAnsi="標楷體" w:hint="eastAsia"/>
          <w:color w:val="000000" w:themeColor="text1"/>
          <w:szCs w:val="28"/>
        </w:rPr>
        <w:t>、</w:t>
      </w:r>
      <w:r w:rsidRPr="00B359A9">
        <w:rPr>
          <w:rFonts w:ascii="標楷體" w:hAnsi="標楷體" w:hint="eastAsia"/>
          <w:color w:val="000000" w:themeColor="text1"/>
          <w:szCs w:val="28"/>
        </w:rPr>
        <w:t>註冊號數</w:t>
      </w:r>
      <w:r>
        <w:rPr>
          <w:rFonts w:ascii="標楷體" w:hAnsi="標楷體" w:hint="eastAsia"/>
          <w:color w:val="000000" w:themeColor="text1"/>
          <w:szCs w:val="28"/>
        </w:rPr>
        <w:t>及</w:t>
      </w:r>
      <w:r w:rsidRPr="00B359A9">
        <w:rPr>
          <w:rFonts w:ascii="標楷體" w:hAnsi="標楷體" w:hint="eastAsia"/>
          <w:color w:val="000000" w:themeColor="text1"/>
          <w:szCs w:val="28"/>
        </w:rPr>
        <w:t>所欲撤銷系爭商標指定使用</w:t>
      </w:r>
      <w:r>
        <w:rPr>
          <w:rFonts w:ascii="標楷體" w:hAnsi="標楷體" w:hint="eastAsia"/>
          <w:color w:val="000000" w:themeColor="text1"/>
          <w:szCs w:val="28"/>
        </w:rPr>
        <w:t>之</w:t>
      </w:r>
      <w:r w:rsidRPr="00B359A9">
        <w:rPr>
          <w:rFonts w:ascii="標楷體" w:hAnsi="標楷體" w:hint="eastAsia"/>
          <w:color w:val="000000" w:themeColor="text1"/>
          <w:szCs w:val="28"/>
        </w:rPr>
        <w:t>商品/服務範圍</w:t>
      </w:r>
      <w:r>
        <w:rPr>
          <w:rFonts w:ascii="標楷體" w:hAnsi="標楷體" w:hint="eastAsia"/>
          <w:color w:val="000000" w:themeColor="text1"/>
          <w:szCs w:val="28"/>
        </w:rPr>
        <w:t>，以確定兩造商標爭議範圍。</w:t>
      </w:r>
    </w:p>
    <w:p w:rsidR="00842317" w:rsidRPr="00E36267" w:rsidRDefault="00842317" w:rsidP="008F54BE">
      <w:pPr>
        <w:spacing w:before="180"/>
        <w:ind w:leftChars="615" w:left="1722" w:firstLineChars="10" w:firstLine="28"/>
        <w:rPr>
          <w:rFonts w:ascii="標楷體" w:hAnsi="標楷體"/>
          <w:color w:val="000000" w:themeColor="text1"/>
          <w:szCs w:val="28"/>
        </w:rPr>
      </w:pPr>
      <w:r>
        <w:rPr>
          <w:rFonts w:ascii="標楷體" w:hAnsi="標楷體" w:hint="eastAsia"/>
          <w:color w:val="000000" w:themeColor="text1"/>
          <w:szCs w:val="28"/>
        </w:rPr>
        <w:t>商標近似的判斷，應就商標圖樣整體之外觀、觀念或讀音等3方面來觀察是否已達到可能誤認之近似程度。相關判斷原則可參考</w:t>
      </w:r>
      <w:r w:rsidRPr="00EC641D">
        <w:rPr>
          <w:rFonts w:ascii="標楷體" w:hAnsi="標楷體" w:hint="eastAsia"/>
          <w:color w:val="000000" w:themeColor="text1"/>
          <w:szCs w:val="28"/>
        </w:rPr>
        <w:t>「混淆誤認之虞」</w:t>
      </w:r>
      <w:r>
        <w:rPr>
          <w:rFonts w:ascii="標楷體" w:hAnsi="標楷體" w:hint="eastAsia"/>
          <w:color w:val="000000" w:themeColor="text1"/>
          <w:szCs w:val="28"/>
        </w:rPr>
        <w:t>審查基準所</w:t>
      </w:r>
      <w:proofErr w:type="gramStart"/>
      <w:r>
        <w:rPr>
          <w:rFonts w:ascii="標楷體" w:hAnsi="標楷體" w:hint="eastAsia"/>
          <w:color w:val="000000" w:themeColor="text1"/>
          <w:szCs w:val="28"/>
        </w:rPr>
        <w:t>例示態樣</w:t>
      </w:r>
      <w:proofErr w:type="gramEnd"/>
      <w:r>
        <w:rPr>
          <w:rFonts w:ascii="標楷體" w:hAnsi="標楷體" w:hint="eastAsia"/>
          <w:color w:val="000000" w:themeColor="text1"/>
          <w:szCs w:val="28"/>
        </w:rPr>
        <w:t>。</w:t>
      </w:r>
    </w:p>
    <w:p w:rsidR="00842317" w:rsidRPr="00EC641D" w:rsidRDefault="00842317" w:rsidP="00834F80">
      <w:pPr>
        <w:spacing w:before="180"/>
        <w:ind w:leftChars="625" w:left="2590" w:hangingChars="300" w:hanging="840"/>
        <w:rPr>
          <w:rFonts w:ascii="標楷體" w:hAnsi="標楷體"/>
          <w:color w:val="000000" w:themeColor="text1"/>
          <w:szCs w:val="28"/>
        </w:rPr>
      </w:pPr>
      <w:r>
        <w:rPr>
          <w:rFonts w:ascii="標楷體" w:hAnsi="標楷體" w:hint="eastAsia"/>
          <w:color w:val="000000" w:themeColor="text1"/>
          <w:szCs w:val="28"/>
        </w:rPr>
        <w:t>例如：</w:t>
      </w:r>
      <w:r w:rsidRPr="00FB3AED">
        <w:rPr>
          <w:rFonts w:ascii="標楷體" w:hAnsi="標楷體" w:hint="eastAsia"/>
          <w:color w:val="000000" w:themeColor="text1"/>
          <w:szCs w:val="28"/>
        </w:rPr>
        <w:t>系爭</w:t>
      </w:r>
      <w:r>
        <w:rPr>
          <w:rFonts w:ascii="標楷體" w:hAnsi="標楷體" w:hint="eastAsia"/>
          <w:color w:val="000000" w:themeColor="text1"/>
          <w:szCs w:val="28"/>
        </w:rPr>
        <w:t>註冊第○○</w:t>
      </w:r>
      <w:r w:rsidRPr="00FB3AED">
        <w:rPr>
          <w:rFonts w:ascii="標楷體" w:hAnsi="標楷體" w:hint="eastAsia"/>
          <w:color w:val="000000" w:themeColor="text1"/>
          <w:szCs w:val="28"/>
        </w:rPr>
        <w:t>號「YAMACOM」</w:t>
      </w:r>
      <w:r>
        <w:rPr>
          <w:rFonts w:ascii="標楷體" w:hAnsi="標楷體" w:hint="eastAsia"/>
          <w:color w:val="000000" w:themeColor="text1"/>
          <w:szCs w:val="28"/>
        </w:rPr>
        <w:t>商標，</w:t>
      </w:r>
      <w:proofErr w:type="gramStart"/>
      <w:r>
        <w:rPr>
          <w:rFonts w:ascii="標楷體" w:hAnsi="標楷體" w:hint="eastAsia"/>
          <w:color w:val="000000" w:themeColor="text1"/>
          <w:szCs w:val="28"/>
        </w:rPr>
        <w:t>與</w:t>
      </w:r>
      <w:r w:rsidRPr="00FB3AED">
        <w:rPr>
          <w:rFonts w:ascii="標楷體" w:hAnsi="標楷體" w:hint="eastAsia"/>
          <w:color w:val="000000" w:themeColor="text1"/>
          <w:szCs w:val="28"/>
        </w:rPr>
        <w:t>據</w:t>
      </w:r>
      <w:r>
        <w:rPr>
          <w:rFonts w:ascii="標楷體" w:hAnsi="標楷體" w:hint="eastAsia"/>
          <w:color w:val="000000" w:themeColor="text1"/>
          <w:szCs w:val="28"/>
        </w:rPr>
        <w:t>爭</w:t>
      </w:r>
      <w:r w:rsidRPr="00FB3AED">
        <w:rPr>
          <w:rFonts w:ascii="標楷體" w:hAnsi="標楷體" w:hint="eastAsia"/>
          <w:color w:val="000000" w:themeColor="text1"/>
          <w:szCs w:val="28"/>
        </w:rPr>
        <w:t>註冊</w:t>
      </w:r>
      <w:proofErr w:type="gramEnd"/>
      <w:r w:rsidRPr="00FB3AED">
        <w:rPr>
          <w:rFonts w:ascii="標楷體" w:hAnsi="標楷體" w:hint="eastAsia"/>
          <w:color w:val="000000" w:themeColor="text1"/>
          <w:szCs w:val="28"/>
        </w:rPr>
        <w:t>第</w:t>
      </w:r>
      <w:r>
        <w:rPr>
          <w:rFonts w:ascii="標楷體" w:hAnsi="標楷體" w:hint="eastAsia"/>
          <w:color w:val="000000" w:themeColor="text1"/>
          <w:szCs w:val="28"/>
        </w:rPr>
        <w:t>○○</w:t>
      </w:r>
      <w:r w:rsidRPr="00FB3AED">
        <w:rPr>
          <w:rFonts w:ascii="標楷體" w:hAnsi="標楷體" w:hint="eastAsia"/>
          <w:color w:val="000000" w:themeColor="text1"/>
          <w:szCs w:val="28"/>
        </w:rPr>
        <w:t>號「Yamato」商標相較，二者外文起首部分皆有排列相同之字母「YAMA」，</w:t>
      </w:r>
      <w:proofErr w:type="gramStart"/>
      <w:r w:rsidRPr="00FB3AED">
        <w:rPr>
          <w:rFonts w:ascii="標楷體" w:hAnsi="標楷體" w:hint="eastAsia"/>
          <w:color w:val="000000" w:themeColor="text1"/>
          <w:szCs w:val="28"/>
        </w:rPr>
        <w:t>僅字尾</w:t>
      </w:r>
      <w:proofErr w:type="gramEnd"/>
      <w:r w:rsidRPr="00FB3AED">
        <w:rPr>
          <w:rFonts w:ascii="標楷體" w:hAnsi="標楷體" w:hint="eastAsia"/>
          <w:color w:val="000000" w:themeColor="text1"/>
          <w:szCs w:val="28"/>
        </w:rPr>
        <w:t>「COM」與「to」略有不同，整體字詞予消費者</w:t>
      </w:r>
      <w:proofErr w:type="gramStart"/>
      <w:r w:rsidRPr="00FB3AED">
        <w:rPr>
          <w:rFonts w:ascii="標楷體" w:hAnsi="標楷體" w:hint="eastAsia"/>
          <w:color w:val="000000" w:themeColor="text1"/>
          <w:szCs w:val="28"/>
        </w:rPr>
        <w:lastRenderedPageBreak/>
        <w:t>之寓目印象極</w:t>
      </w:r>
      <w:proofErr w:type="gramEnd"/>
      <w:r w:rsidRPr="00FB3AED">
        <w:rPr>
          <w:rFonts w:ascii="標楷體" w:hAnsi="標楷體" w:hint="eastAsia"/>
          <w:color w:val="000000" w:themeColor="text1"/>
          <w:szCs w:val="28"/>
        </w:rPr>
        <w:t>相彷彿，且讀音上於實際交易</w:t>
      </w:r>
      <w:proofErr w:type="gramStart"/>
      <w:r w:rsidRPr="00FB3AED">
        <w:rPr>
          <w:rFonts w:ascii="標楷體" w:hAnsi="標楷體" w:hint="eastAsia"/>
          <w:color w:val="000000" w:themeColor="text1"/>
          <w:szCs w:val="28"/>
        </w:rPr>
        <w:t>連貫唱呼之際予</w:t>
      </w:r>
      <w:proofErr w:type="gramEnd"/>
      <w:r w:rsidRPr="00FB3AED">
        <w:rPr>
          <w:rFonts w:ascii="標楷體" w:hAnsi="標楷體" w:hint="eastAsia"/>
          <w:color w:val="000000" w:themeColor="text1"/>
          <w:szCs w:val="28"/>
        </w:rPr>
        <w:t>人聽覺印象亦極相近，</w:t>
      </w:r>
      <w:r>
        <w:rPr>
          <w:rFonts w:ascii="標楷體" w:hAnsi="標楷體" w:hint="eastAsia"/>
          <w:color w:val="000000" w:themeColor="text1"/>
          <w:szCs w:val="28"/>
        </w:rPr>
        <w:t>兩造商標</w:t>
      </w:r>
      <w:r w:rsidRPr="00FB3AED">
        <w:rPr>
          <w:rFonts w:ascii="標楷體" w:hAnsi="標楷體" w:hint="eastAsia"/>
          <w:color w:val="000000" w:themeColor="text1"/>
          <w:szCs w:val="28"/>
        </w:rPr>
        <w:t>整體</w:t>
      </w:r>
      <w:proofErr w:type="gramStart"/>
      <w:r w:rsidRPr="00FB3AED">
        <w:rPr>
          <w:rFonts w:ascii="標楷體" w:hAnsi="標楷體" w:hint="eastAsia"/>
          <w:color w:val="000000" w:themeColor="text1"/>
          <w:szCs w:val="28"/>
        </w:rPr>
        <w:t>圖樣異時異地</w:t>
      </w:r>
      <w:proofErr w:type="gramEnd"/>
      <w:r w:rsidRPr="00FB3AED">
        <w:rPr>
          <w:rFonts w:ascii="標楷體" w:hAnsi="標楷體" w:hint="eastAsia"/>
          <w:color w:val="000000" w:themeColor="text1"/>
          <w:szCs w:val="28"/>
        </w:rPr>
        <w:t>隔離觀察，</w:t>
      </w:r>
      <w:r>
        <w:rPr>
          <w:rFonts w:ascii="標楷體" w:hAnsi="標楷體" w:hint="eastAsia"/>
          <w:color w:val="000000" w:themeColor="text1"/>
          <w:szCs w:val="28"/>
        </w:rPr>
        <w:t>應屬</w:t>
      </w:r>
      <w:r w:rsidRPr="00FB3AED">
        <w:rPr>
          <w:rFonts w:ascii="標楷體" w:hAnsi="標楷體" w:hint="eastAsia"/>
          <w:color w:val="000000" w:themeColor="text1"/>
          <w:szCs w:val="28"/>
        </w:rPr>
        <w:t>近似</w:t>
      </w:r>
      <w:r>
        <w:rPr>
          <w:rFonts w:ascii="標楷體" w:hAnsi="標楷體" w:hint="eastAsia"/>
          <w:color w:val="000000" w:themeColor="text1"/>
          <w:szCs w:val="28"/>
        </w:rPr>
        <w:t>之商標</w:t>
      </w:r>
      <w:r w:rsidRPr="00FB3AED">
        <w:rPr>
          <w:rFonts w:ascii="標楷體" w:hAnsi="標楷體" w:hint="eastAsia"/>
          <w:color w:val="000000" w:themeColor="text1"/>
          <w:szCs w:val="28"/>
        </w:rPr>
        <w:t>。</w:t>
      </w:r>
    </w:p>
    <w:p w:rsidR="00842317" w:rsidRDefault="00842317" w:rsidP="008F54BE">
      <w:pPr>
        <w:spacing w:before="180"/>
        <w:ind w:leftChars="295" w:left="826" w:firstLineChars="155" w:firstLine="434"/>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F546F2">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,3)</w:instrText>
      </w:r>
      <w:r>
        <w:rPr>
          <w:rFonts w:ascii="標楷體" w:hAnsi="標楷體"/>
          <w:color w:val="000000" w:themeColor="text1"/>
          <w:szCs w:val="28"/>
        </w:rPr>
        <w:fldChar w:fldCharType="end"/>
      </w:r>
      <w:r w:rsidRPr="00EC641D">
        <w:rPr>
          <w:rFonts w:ascii="標楷體" w:hAnsi="標楷體" w:hint="eastAsia"/>
          <w:color w:val="000000" w:themeColor="text1"/>
          <w:szCs w:val="28"/>
        </w:rPr>
        <w:t>關於商品/</w:t>
      </w:r>
      <w:r w:rsidRPr="008F54BE">
        <w:rPr>
          <w:rFonts w:ascii="標楷體" w:hAnsi="標楷體" w:hint="eastAsia"/>
          <w:color w:val="000000" w:themeColor="text1"/>
          <w:szCs w:val="28"/>
        </w:rPr>
        <w:t>服務</w:t>
      </w:r>
      <w:r w:rsidRPr="00EC641D">
        <w:rPr>
          <w:rFonts w:ascii="標楷體" w:hAnsi="標楷體" w:hint="eastAsia"/>
          <w:color w:val="000000" w:themeColor="text1"/>
          <w:szCs w:val="28"/>
        </w:rPr>
        <w:t>是否</w:t>
      </w:r>
      <w:proofErr w:type="gramStart"/>
      <w:r w:rsidRPr="00EC641D">
        <w:rPr>
          <w:rFonts w:ascii="標楷體" w:hAnsi="標楷體" w:hint="eastAsia"/>
          <w:color w:val="000000" w:themeColor="text1"/>
          <w:szCs w:val="28"/>
        </w:rPr>
        <w:t>類似暨</w:t>
      </w:r>
      <w:proofErr w:type="gramEnd"/>
      <w:r w:rsidRPr="00EC641D">
        <w:rPr>
          <w:rFonts w:ascii="標楷體" w:hAnsi="標楷體" w:hint="eastAsia"/>
          <w:color w:val="000000" w:themeColor="text1"/>
          <w:szCs w:val="28"/>
        </w:rPr>
        <w:t>其類似程度之主張</w:t>
      </w:r>
    </w:p>
    <w:p w:rsidR="00842317" w:rsidRDefault="00842317" w:rsidP="008F54BE">
      <w:pPr>
        <w:spacing w:before="180"/>
        <w:ind w:leftChars="615" w:left="1722" w:firstLineChars="10" w:firstLine="28"/>
        <w:rPr>
          <w:rFonts w:ascii="標楷體" w:hAnsi="標楷體"/>
          <w:color w:val="000000" w:themeColor="text1"/>
          <w:szCs w:val="28"/>
        </w:rPr>
      </w:pPr>
      <w:r w:rsidRPr="00EC641D">
        <w:rPr>
          <w:rFonts w:ascii="標楷體" w:hAnsi="標楷體" w:hint="eastAsia"/>
          <w:color w:val="000000" w:themeColor="text1"/>
          <w:szCs w:val="28"/>
        </w:rPr>
        <w:t>應詳細說明兩造商品/服務之功能、用途、使用目的、適用對象、產製者/提供者、銷售場所/管道等相關參酌因素。具專業性或涵義廣泛之商品/服務，可提供相關商品型錄或使用說明書等加以論述說明。</w:t>
      </w:r>
    </w:p>
    <w:p w:rsidR="00842317" w:rsidRPr="00BA1FCB" w:rsidRDefault="00842317" w:rsidP="008F54BE">
      <w:pPr>
        <w:spacing w:before="180"/>
        <w:ind w:leftChars="615" w:left="1722" w:firstLineChars="10" w:firstLine="28"/>
        <w:rPr>
          <w:rFonts w:ascii="標楷體" w:hAnsi="標楷體"/>
          <w:color w:val="000000" w:themeColor="text1"/>
          <w:szCs w:val="28"/>
        </w:rPr>
      </w:pPr>
      <w:r>
        <w:rPr>
          <w:rFonts w:ascii="標楷體" w:hAnsi="標楷體" w:hint="eastAsia"/>
          <w:color w:val="000000" w:themeColor="text1"/>
          <w:szCs w:val="28"/>
        </w:rPr>
        <w:t>例如：「</w:t>
      </w:r>
      <w:r w:rsidRPr="00BA1FCB">
        <w:rPr>
          <w:rFonts w:ascii="標楷體" w:hAnsi="標楷體" w:hint="eastAsia"/>
          <w:color w:val="000000" w:themeColor="text1"/>
          <w:szCs w:val="28"/>
        </w:rPr>
        <w:t>行動電話皮套</w:t>
      </w:r>
      <w:r>
        <w:rPr>
          <w:rFonts w:ascii="標楷體" w:hAnsi="標楷體" w:hint="eastAsia"/>
          <w:color w:val="000000" w:themeColor="text1"/>
          <w:szCs w:val="28"/>
        </w:rPr>
        <w:t>」商品與「</w:t>
      </w:r>
      <w:r w:rsidRPr="00BA1FCB">
        <w:rPr>
          <w:rFonts w:ascii="標楷體" w:hAnsi="標楷體" w:hint="eastAsia"/>
          <w:color w:val="000000" w:themeColor="text1"/>
          <w:szCs w:val="28"/>
        </w:rPr>
        <w:t>皮夾、皮包</w:t>
      </w:r>
      <w:r>
        <w:rPr>
          <w:rFonts w:ascii="標楷體" w:hAnsi="標楷體" w:hint="eastAsia"/>
          <w:color w:val="000000" w:themeColor="text1"/>
          <w:szCs w:val="28"/>
        </w:rPr>
        <w:t>」</w:t>
      </w:r>
      <w:r w:rsidRPr="00BA1FCB">
        <w:rPr>
          <w:rFonts w:ascii="標楷體" w:hAnsi="標楷體" w:hint="eastAsia"/>
          <w:color w:val="000000" w:themeColor="text1"/>
          <w:szCs w:val="28"/>
        </w:rPr>
        <w:t>商品</w:t>
      </w:r>
      <w:r>
        <w:rPr>
          <w:rFonts w:ascii="標楷體" w:hAnsi="標楷體" w:hint="eastAsia"/>
          <w:color w:val="000000" w:themeColor="text1"/>
          <w:szCs w:val="28"/>
        </w:rPr>
        <w:t>相較，</w:t>
      </w:r>
      <w:r w:rsidRPr="00BA1FCB">
        <w:rPr>
          <w:rFonts w:ascii="標楷體" w:hAnsi="標楷體" w:hint="eastAsia"/>
          <w:color w:val="000000" w:themeColor="text1"/>
          <w:szCs w:val="28"/>
        </w:rPr>
        <w:t>二者之原材料</w:t>
      </w:r>
      <w:r>
        <w:rPr>
          <w:rFonts w:ascii="標楷體" w:hAnsi="標楷體" w:hint="eastAsia"/>
          <w:color w:val="000000" w:themeColor="text1"/>
          <w:szCs w:val="28"/>
        </w:rPr>
        <w:t>皆為皮革製品，</w:t>
      </w:r>
      <w:r w:rsidRPr="00BA1FCB">
        <w:rPr>
          <w:rFonts w:ascii="標楷體" w:hAnsi="標楷體" w:hint="eastAsia"/>
          <w:color w:val="000000" w:themeColor="text1"/>
          <w:szCs w:val="28"/>
        </w:rPr>
        <w:t>產製者有相同之處</w:t>
      </w:r>
      <w:r>
        <w:rPr>
          <w:rFonts w:ascii="標楷體" w:hAnsi="標楷體" w:hint="eastAsia"/>
          <w:color w:val="000000" w:themeColor="text1"/>
          <w:szCs w:val="28"/>
        </w:rPr>
        <w:t>；</w:t>
      </w:r>
      <w:r w:rsidRPr="00BA1FCB">
        <w:rPr>
          <w:rFonts w:ascii="標楷體" w:hAnsi="標楷體" w:hint="eastAsia"/>
          <w:color w:val="000000" w:themeColor="text1"/>
          <w:szCs w:val="28"/>
        </w:rPr>
        <w:t>就行銷管道及場所等因素論之，行動電話</w:t>
      </w:r>
      <w:proofErr w:type="gramStart"/>
      <w:r w:rsidRPr="00BA1FCB">
        <w:rPr>
          <w:rFonts w:ascii="標楷體" w:hAnsi="標楷體" w:hint="eastAsia"/>
          <w:color w:val="000000" w:themeColor="text1"/>
          <w:szCs w:val="28"/>
        </w:rPr>
        <w:t>皮套雖屬於</w:t>
      </w:r>
      <w:proofErr w:type="gramEnd"/>
      <w:r w:rsidRPr="00BA1FCB">
        <w:rPr>
          <w:rFonts w:ascii="標楷體" w:hAnsi="標楷體" w:hint="eastAsia"/>
          <w:color w:val="000000" w:themeColor="text1"/>
          <w:szCs w:val="28"/>
        </w:rPr>
        <w:t>行動電話配件，通常於販賣行動電話處搭配出售；然市場上商家販售皮夾、皮包等商品時，實際上於同一場所也販售行動電話皮套之情況，所在多有。</w:t>
      </w:r>
      <w:proofErr w:type="gramStart"/>
      <w:r w:rsidRPr="00E6770C">
        <w:rPr>
          <w:rFonts w:ascii="標楷體" w:hAnsi="標楷體" w:hint="eastAsia"/>
          <w:color w:val="000000" w:themeColor="text1"/>
          <w:szCs w:val="28"/>
        </w:rPr>
        <w:t>再者，</w:t>
      </w:r>
      <w:proofErr w:type="gramEnd"/>
      <w:r w:rsidRPr="00E6770C">
        <w:rPr>
          <w:rFonts w:ascii="標楷體" w:hAnsi="標楷體" w:hint="eastAsia"/>
          <w:color w:val="000000" w:themeColor="text1"/>
          <w:szCs w:val="28"/>
        </w:rPr>
        <w:t>以國人擁有手機之普遍狀況觀之，使用行動電話者並非特定少數之消費族群，與購買皮包皮夾之消費者，無法為明顯之區隔，依一般</w:t>
      </w:r>
      <w:proofErr w:type="gramStart"/>
      <w:r w:rsidRPr="00E6770C">
        <w:rPr>
          <w:rFonts w:ascii="標楷體" w:hAnsi="標楷體" w:hint="eastAsia"/>
          <w:color w:val="000000" w:themeColor="text1"/>
          <w:szCs w:val="28"/>
        </w:rPr>
        <w:t>社會通念與</w:t>
      </w:r>
      <w:proofErr w:type="gramEnd"/>
      <w:r w:rsidRPr="00E6770C">
        <w:rPr>
          <w:rFonts w:ascii="標楷體" w:hAnsi="標楷體" w:hint="eastAsia"/>
          <w:color w:val="000000" w:themeColor="text1"/>
          <w:szCs w:val="28"/>
        </w:rPr>
        <w:t>市場交易情況，有使消費者誤認其來自相同或有關連之來源，應屬類似商品。</w:t>
      </w:r>
    </w:p>
    <w:p w:rsidR="00842317" w:rsidRDefault="00842317" w:rsidP="008F54BE">
      <w:pPr>
        <w:spacing w:before="180"/>
        <w:ind w:leftChars="295" w:left="826" w:firstLineChars="155" w:firstLine="434"/>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F546F2">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,4)</w:instrText>
      </w:r>
      <w:r>
        <w:rPr>
          <w:rFonts w:ascii="標楷體" w:hAnsi="標楷體"/>
          <w:color w:val="000000" w:themeColor="text1"/>
          <w:szCs w:val="28"/>
        </w:rPr>
        <w:fldChar w:fldCharType="end"/>
      </w:r>
      <w:r w:rsidRPr="00EC641D">
        <w:rPr>
          <w:rFonts w:ascii="標楷體" w:hAnsi="標楷體" w:hint="eastAsia"/>
          <w:color w:val="000000" w:themeColor="text1"/>
          <w:szCs w:val="28"/>
        </w:rPr>
        <w:t>關於相關消費者對各商標熟悉程度之主張</w:t>
      </w:r>
    </w:p>
    <w:p w:rsidR="00842317" w:rsidRDefault="00842317" w:rsidP="008F54BE">
      <w:pPr>
        <w:spacing w:before="180"/>
        <w:ind w:leftChars="615" w:left="1722" w:firstLineChars="10" w:firstLine="28"/>
        <w:rPr>
          <w:rFonts w:ascii="標楷體" w:hAnsi="標楷體"/>
          <w:color w:val="000000" w:themeColor="text1"/>
          <w:szCs w:val="28"/>
        </w:rPr>
      </w:pPr>
      <w:r>
        <w:rPr>
          <w:rFonts w:ascii="標楷體" w:hAnsi="標楷體" w:hint="eastAsia"/>
          <w:color w:val="000000" w:themeColor="text1"/>
          <w:szCs w:val="28"/>
        </w:rPr>
        <w:t>相關消費者對</w:t>
      </w:r>
      <w:r w:rsidRPr="00EC641D">
        <w:rPr>
          <w:rFonts w:ascii="標楷體" w:hAnsi="標楷體" w:hint="eastAsia"/>
          <w:color w:val="000000" w:themeColor="text1"/>
          <w:szCs w:val="28"/>
        </w:rPr>
        <w:t>商標</w:t>
      </w:r>
      <w:r>
        <w:rPr>
          <w:rFonts w:ascii="標楷體" w:hAnsi="標楷體" w:hint="eastAsia"/>
          <w:color w:val="000000" w:themeColor="text1"/>
          <w:szCs w:val="28"/>
        </w:rPr>
        <w:t>熟悉</w:t>
      </w:r>
      <w:r w:rsidRPr="00EC641D">
        <w:rPr>
          <w:rFonts w:ascii="標楷體" w:hAnsi="標楷體" w:hint="eastAsia"/>
          <w:color w:val="000000" w:themeColor="text1"/>
          <w:szCs w:val="28"/>
        </w:rPr>
        <w:t>程度之證明與商標著名之證明類似，</w:t>
      </w:r>
      <w:r>
        <w:rPr>
          <w:rFonts w:ascii="標楷體" w:hAnsi="標楷體" w:hint="eastAsia"/>
          <w:color w:val="000000" w:themeColor="text1"/>
          <w:szCs w:val="28"/>
        </w:rPr>
        <w:t>其</w:t>
      </w:r>
      <w:r w:rsidRPr="00EC641D">
        <w:rPr>
          <w:rFonts w:ascii="標楷體" w:hAnsi="標楷體" w:hint="eastAsia"/>
          <w:color w:val="000000" w:themeColor="text1"/>
          <w:szCs w:val="28"/>
        </w:rPr>
        <w:t>使用事證的提出可參考「商標法第30條第1項第11款著名商標保護審查基準」相關規定。</w:t>
      </w:r>
    </w:p>
    <w:p w:rsidR="00842317" w:rsidRDefault="00842317" w:rsidP="008F54BE">
      <w:pPr>
        <w:spacing w:before="180"/>
        <w:ind w:leftChars="615" w:left="1722" w:firstLineChars="10" w:firstLine="28"/>
        <w:rPr>
          <w:rFonts w:ascii="標楷體" w:hAnsi="標楷體"/>
          <w:color w:val="000000" w:themeColor="text1"/>
          <w:szCs w:val="28"/>
        </w:rPr>
      </w:pPr>
      <w:r>
        <w:rPr>
          <w:rFonts w:ascii="標楷體" w:hAnsi="標楷體" w:hint="eastAsia"/>
          <w:color w:val="000000" w:themeColor="text1"/>
          <w:szCs w:val="28"/>
        </w:rPr>
        <w:t>例如：</w:t>
      </w:r>
      <w:proofErr w:type="gramStart"/>
      <w:r>
        <w:rPr>
          <w:rFonts w:ascii="標楷體" w:hAnsi="標楷體" w:hint="eastAsia"/>
          <w:color w:val="000000" w:themeColor="text1"/>
          <w:szCs w:val="28"/>
        </w:rPr>
        <w:t>據爭商標</w:t>
      </w:r>
      <w:proofErr w:type="gramEnd"/>
      <w:r>
        <w:rPr>
          <w:rFonts w:ascii="標楷體" w:hAnsi="標楷體" w:hint="eastAsia"/>
          <w:color w:val="000000" w:themeColor="text1"/>
          <w:szCs w:val="28"/>
        </w:rPr>
        <w:t>商品於我國市場行銷販售之情形，可提供商品行銷量、行銷地點及通路，或廣告量等事證，</w:t>
      </w:r>
      <w:proofErr w:type="gramStart"/>
      <w:r>
        <w:rPr>
          <w:rFonts w:ascii="標楷體" w:hAnsi="標楷體" w:hint="eastAsia"/>
          <w:color w:val="000000" w:themeColor="text1"/>
          <w:szCs w:val="28"/>
        </w:rPr>
        <w:t>證明</w:t>
      </w:r>
      <w:r w:rsidRPr="007F6931">
        <w:rPr>
          <w:rFonts w:ascii="標楷體" w:hAnsi="標楷體" w:hint="eastAsia"/>
          <w:color w:val="000000" w:themeColor="text1"/>
          <w:szCs w:val="28"/>
        </w:rPr>
        <w:t>據</w:t>
      </w:r>
      <w:r>
        <w:rPr>
          <w:rFonts w:ascii="標楷體" w:hAnsi="標楷體" w:hint="eastAsia"/>
          <w:color w:val="000000" w:themeColor="text1"/>
          <w:szCs w:val="28"/>
        </w:rPr>
        <w:t>爭</w:t>
      </w:r>
      <w:r w:rsidRPr="007F6931">
        <w:rPr>
          <w:rFonts w:ascii="標楷體" w:hAnsi="標楷體" w:hint="eastAsia"/>
          <w:color w:val="000000" w:themeColor="text1"/>
          <w:szCs w:val="28"/>
        </w:rPr>
        <w:t>商標</w:t>
      </w:r>
      <w:proofErr w:type="gramEnd"/>
      <w:r w:rsidRPr="007F6931">
        <w:rPr>
          <w:rFonts w:ascii="標楷體" w:hAnsi="標楷體" w:hint="eastAsia"/>
          <w:color w:val="000000" w:themeColor="text1"/>
          <w:szCs w:val="28"/>
        </w:rPr>
        <w:t>所表彰之信譽，</w:t>
      </w:r>
      <w:r w:rsidRPr="00C03D36">
        <w:rPr>
          <w:rFonts w:ascii="標楷體" w:hAnsi="標楷體"/>
          <w:color w:val="000000" w:themeColor="text1"/>
          <w:szCs w:val="28"/>
        </w:rPr>
        <w:t>已為相關消費者所知</w:t>
      </w:r>
      <w:r>
        <w:rPr>
          <w:rFonts w:ascii="標楷體" w:hAnsi="標楷體" w:hint="eastAsia"/>
          <w:color w:val="000000" w:themeColor="text1"/>
          <w:szCs w:val="28"/>
        </w:rPr>
        <w:t>悉</w:t>
      </w:r>
      <w:r w:rsidRPr="00C03D36">
        <w:rPr>
          <w:rFonts w:ascii="標楷體" w:hAnsi="標楷體"/>
          <w:color w:val="000000" w:themeColor="text1"/>
          <w:szCs w:val="28"/>
        </w:rPr>
        <w:t>，</w:t>
      </w:r>
      <w:r>
        <w:rPr>
          <w:rFonts w:ascii="標楷體" w:hAnsi="標楷體" w:hint="eastAsia"/>
          <w:color w:val="000000" w:themeColor="text1"/>
          <w:szCs w:val="28"/>
        </w:rPr>
        <w:t>且</w:t>
      </w:r>
      <w:r w:rsidRPr="00C03D36">
        <w:rPr>
          <w:rFonts w:ascii="標楷體" w:hAnsi="標楷體"/>
          <w:color w:val="000000" w:themeColor="text1"/>
          <w:szCs w:val="28"/>
        </w:rPr>
        <w:t>相</w:t>
      </w:r>
      <w:proofErr w:type="gramStart"/>
      <w:r w:rsidRPr="00C03D36">
        <w:rPr>
          <w:rFonts w:ascii="標楷體" w:hAnsi="標楷體"/>
          <w:color w:val="000000" w:themeColor="text1"/>
          <w:szCs w:val="28"/>
        </w:rPr>
        <w:t>較於系爭</w:t>
      </w:r>
      <w:proofErr w:type="gramEnd"/>
      <w:r w:rsidRPr="00C03D36">
        <w:rPr>
          <w:rFonts w:ascii="標楷體" w:hAnsi="標楷體"/>
          <w:color w:val="000000" w:themeColor="text1"/>
          <w:szCs w:val="28"/>
        </w:rPr>
        <w:t>商標而言</w:t>
      </w:r>
      <w:r>
        <w:rPr>
          <w:rFonts w:ascii="標楷體" w:hAnsi="標楷體" w:hint="eastAsia"/>
          <w:color w:val="000000" w:themeColor="text1"/>
          <w:szCs w:val="28"/>
        </w:rPr>
        <w:t>，</w:t>
      </w:r>
      <w:r w:rsidRPr="00C03D36">
        <w:rPr>
          <w:rFonts w:ascii="標楷體" w:hAnsi="標楷體"/>
          <w:color w:val="000000" w:themeColor="text1"/>
          <w:szCs w:val="28"/>
        </w:rPr>
        <w:t>係消費者較熟悉之商標，應給予較大之保護。</w:t>
      </w:r>
    </w:p>
    <w:p w:rsidR="00842317" w:rsidRDefault="00842317" w:rsidP="008F54BE">
      <w:pPr>
        <w:spacing w:before="180"/>
        <w:ind w:leftChars="295" w:left="826" w:firstLineChars="155" w:firstLine="434"/>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1E1E27">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,5)</w:instrText>
      </w:r>
      <w:r>
        <w:rPr>
          <w:rFonts w:ascii="標楷體" w:hAnsi="標楷體"/>
          <w:color w:val="000000" w:themeColor="text1"/>
          <w:szCs w:val="28"/>
        </w:rPr>
        <w:fldChar w:fldCharType="end"/>
      </w:r>
      <w:r w:rsidRPr="00EC641D">
        <w:rPr>
          <w:rFonts w:ascii="標楷體" w:hAnsi="標楷體" w:hint="eastAsia"/>
          <w:color w:val="000000" w:themeColor="text1"/>
          <w:szCs w:val="28"/>
        </w:rPr>
        <w:t>關於先權利人</w:t>
      </w:r>
      <w:r w:rsidRPr="008F54BE">
        <w:rPr>
          <w:rFonts w:ascii="標楷體" w:hAnsi="標楷體" w:hint="eastAsia"/>
          <w:color w:val="000000" w:themeColor="text1"/>
          <w:szCs w:val="28"/>
        </w:rPr>
        <w:t>多角化</w:t>
      </w:r>
      <w:r w:rsidRPr="00EC641D">
        <w:rPr>
          <w:rFonts w:ascii="標楷體" w:hAnsi="標楷體" w:hint="eastAsia"/>
          <w:color w:val="000000" w:themeColor="text1"/>
          <w:szCs w:val="28"/>
        </w:rPr>
        <w:t>經營情形</w:t>
      </w:r>
      <w:r>
        <w:rPr>
          <w:rFonts w:ascii="標楷體" w:hAnsi="標楷體" w:hint="eastAsia"/>
          <w:color w:val="000000" w:themeColor="text1"/>
          <w:szCs w:val="28"/>
        </w:rPr>
        <w:t>之</w:t>
      </w:r>
      <w:r w:rsidRPr="00EC641D">
        <w:rPr>
          <w:rFonts w:ascii="標楷體" w:hAnsi="標楷體" w:hint="eastAsia"/>
          <w:color w:val="000000" w:themeColor="text1"/>
          <w:szCs w:val="28"/>
        </w:rPr>
        <w:t>主張</w:t>
      </w:r>
    </w:p>
    <w:p w:rsidR="00842317" w:rsidRDefault="00842317" w:rsidP="008F54BE">
      <w:pPr>
        <w:spacing w:before="180"/>
        <w:ind w:leftChars="615" w:left="1722" w:firstLineChars="10" w:firstLine="28"/>
        <w:rPr>
          <w:rFonts w:ascii="標楷體" w:hAnsi="標楷體"/>
          <w:color w:val="000000" w:themeColor="text1"/>
          <w:szCs w:val="28"/>
        </w:rPr>
      </w:pPr>
      <w:r w:rsidRPr="00EC641D">
        <w:rPr>
          <w:rFonts w:ascii="標楷體" w:hAnsi="標楷體" w:hint="eastAsia"/>
          <w:color w:val="000000" w:themeColor="text1"/>
          <w:szCs w:val="28"/>
        </w:rPr>
        <w:t>應由先權利人提出相關事證證明之。</w:t>
      </w:r>
    </w:p>
    <w:p w:rsidR="00842317" w:rsidRDefault="00842317" w:rsidP="008F54BE">
      <w:pPr>
        <w:spacing w:before="180"/>
        <w:ind w:leftChars="615" w:left="1722" w:firstLineChars="10" w:firstLine="28"/>
        <w:rPr>
          <w:rFonts w:ascii="標楷體" w:hAnsi="標楷體"/>
          <w:color w:val="000000" w:themeColor="text1"/>
          <w:szCs w:val="28"/>
        </w:rPr>
      </w:pPr>
      <w:r>
        <w:rPr>
          <w:rFonts w:ascii="標楷體" w:hAnsi="標楷體" w:hint="eastAsia"/>
          <w:color w:val="000000" w:themeColor="text1"/>
          <w:szCs w:val="28"/>
        </w:rPr>
        <w:lastRenderedPageBreak/>
        <w:t>例如：</w:t>
      </w:r>
      <w:proofErr w:type="gramStart"/>
      <w:r w:rsidRPr="007F6931">
        <w:rPr>
          <w:rFonts w:ascii="標楷體" w:hAnsi="標楷體" w:hint="eastAsia"/>
          <w:color w:val="000000" w:themeColor="text1"/>
          <w:szCs w:val="28"/>
        </w:rPr>
        <w:t>據</w:t>
      </w:r>
      <w:r>
        <w:rPr>
          <w:rFonts w:ascii="標楷體" w:hAnsi="標楷體" w:hint="eastAsia"/>
          <w:color w:val="000000" w:themeColor="text1"/>
          <w:szCs w:val="28"/>
        </w:rPr>
        <w:t>爭</w:t>
      </w:r>
      <w:r w:rsidRPr="007F6931">
        <w:rPr>
          <w:rFonts w:ascii="標楷體" w:hAnsi="標楷體" w:hint="eastAsia"/>
          <w:color w:val="000000" w:themeColor="text1"/>
          <w:szCs w:val="28"/>
        </w:rPr>
        <w:t>商標</w:t>
      </w:r>
      <w:proofErr w:type="gramEnd"/>
      <w:r w:rsidRPr="007F6931">
        <w:rPr>
          <w:rFonts w:ascii="標楷體" w:hAnsi="標楷體" w:hint="eastAsia"/>
          <w:color w:val="000000" w:themeColor="text1"/>
          <w:szCs w:val="28"/>
        </w:rPr>
        <w:t>除</w:t>
      </w:r>
      <w:r>
        <w:rPr>
          <w:rFonts w:ascii="標楷體" w:hAnsi="標楷體" w:hint="eastAsia"/>
          <w:color w:val="000000" w:themeColor="text1"/>
          <w:szCs w:val="28"/>
        </w:rPr>
        <w:t>註冊指定使用於○○商品/服務外，並</w:t>
      </w:r>
      <w:r w:rsidRPr="007F6931">
        <w:rPr>
          <w:rFonts w:ascii="標楷體" w:hAnsi="標楷體" w:hint="eastAsia"/>
          <w:color w:val="000000" w:themeColor="text1"/>
          <w:szCs w:val="28"/>
        </w:rPr>
        <w:t>廣泛使用於</w:t>
      </w:r>
      <w:r>
        <w:rPr>
          <w:rFonts w:ascii="標楷體" w:hAnsi="標楷體" w:hint="eastAsia"/>
          <w:color w:val="000000" w:themeColor="text1"/>
          <w:szCs w:val="28"/>
        </w:rPr>
        <w:t>○○</w:t>
      </w:r>
      <w:r w:rsidRPr="007F6931">
        <w:rPr>
          <w:rFonts w:ascii="標楷體" w:hAnsi="標楷體" w:hint="eastAsia"/>
          <w:color w:val="000000" w:themeColor="text1"/>
          <w:szCs w:val="28"/>
        </w:rPr>
        <w:t>商品</w:t>
      </w:r>
      <w:r>
        <w:rPr>
          <w:rFonts w:ascii="標楷體" w:hAnsi="標楷體" w:hint="eastAsia"/>
          <w:color w:val="000000" w:themeColor="text1"/>
          <w:szCs w:val="28"/>
        </w:rPr>
        <w:t>/服務(詳</w:t>
      </w:r>
      <w:proofErr w:type="gramStart"/>
      <w:r>
        <w:rPr>
          <w:rFonts w:ascii="標楷體" w:hAnsi="標楷體" w:hint="eastAsia"/>
          <w:color w:val="000000" w:themeColor="text1"/>
          <w:szCs w:val="28"/>
        </w:rPr>
        <w:t>如申證</w:t>
      </w:r>
      <w:proofErr w:type="gramEnd"/>
      <w:r>
        <w:rPr>
          <w:rFonts w:ascii="標楷體" w:hAnsi="標楷體" w:hint="eastAsia"/>
          <w:color w:val="000000" w:themeColor="text1"/>
          <w:szCs w:val="28"/>
        </w:rPr>
        <w:t>○)</w:t>
      </w:r>
      <w:r w:rsidRPr="007F6931">
        <w:rPr>
          <w:rFonts w:ascii="標楷體" w:hAnsi="標楷體" w:hint="eastAsia"/>
          <w:color w:val="000000" w:themeColor="text1"/>
          <w:szCs w:val="28"/>
        </w:rPr>
        <w:t>，已有多角化經營之情形，</w:t>
      </w:r>
      <w:r>
        <w:rPr>
          <w:rFonts w:ascii="標楷體" w:hAnsi="標楷體" w:hint="eastAsia"/>
          <w:color w:val="000000" w:themeColor="text1"/>
          <w:szCs w:val="28"/>
        </w:rPr>
        <w:t>且</w:t>
      </w:r>
      <w:r w:rsidRPr="007F6931">
        <w:rPr>
          <w:rFonts w:ascii="標楷體" w:hAnsi="標楷體" w:hint="eastAsia"/>
          <w:color w:val="000000" w:themeColor="text1"/>
          <w:szCs w:val="28"/>
        </w:rPr>
        <w:t>與系爭商標指定使用之</w:t>
      </w:r>
      <w:r>
        <w:rPr>
          <w:rFonts w:ascii="標楷體" w:hAnsi="標楷體" w:hint="eastAsia"/>
          <w:color w:val="000000" w:themeColor="text1"/>
          <w:szCs w:val="28"/>
        </w:rPr>
        <w:t>○○</w:t>
      </w:r>
      <w:r w:rsidRPr="007F6931">
        <w:rPr>
          <w:rFonts w:ascii="標楷體" w:hAnsi="標楷體" w:hint="eastAsia"/>
          <w:color w:val="000000" w:themeColor="text1"/>
          <w:szCs w:val="28"/>
        </w:rPr>
        <w:t>等商品</w:t>
      </w:r>
      <w:r>
        <w:rPr>
          <w:rFonts w:ascii="標楷體" w:hAnsi="標楷體" w:hint="eastAsia"/>
          <w:color w:val="000000" w:themeColor="text1"/>
          <w:szCs w:val="28"/>
        </w:rPr>
        <w:t>/服務具關聯性，申請人有跨入同一或類似商品/服務市場經營之可能，自應納入考量，其保護範圍不能限縮</w:t>
      </w:r>
      <w:r w:rsidRPr="007F6931">
        <w:rPr>
          <w:rFonts w:ascii="標楷體" w:hAnsi="標楷體" w:hint="eastAsia"/>
          <w:color w:val="000000" w:themeColor="text1"/>
          <w:szCs w:val="28"/>
        </w:rPr>
        <w:t>。</w:t>
      </w:r>
    </w:p>
    <w:p w:rsidR="00842317" w:rsidRDefault="00842317" w:rsidP="008F54BE">
      <w:pPr>
        <w:spacing w:before="180"/>
        <w:ind w:leftChars="295" w:left="826" w:firstLineChars="155" w:firstLine="434"/>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1568A7">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,6)</w:instrText>
      </w:r>
      <w:r>
        <w:rPr>
          <w:rFonts w:ascii="標楷體" w:hAnsi="標楷體"/>
          <w:color w:val="000000" w:themeColor="text1"/>
          <w:szCs w:val="28"/>
        </w:rPr>
        <w:fldChar w:fldCharType="end"/>
      </w:r>
      <w:r w:rsidRPr="00EC641D">
        <w:rPr>
          <w:rFonts w:ascii="標楷體" w:hAnsi="標楷體" w:hint="eastAsia"/>
          <w:color w:val="000000" w:themeColor="text1"/>
          <w:szCs w:val="28"/>
        </w:rPr>
        <w:t>系爭商標申請是否善意</w:t>
      </w:r>
      <w:r>
        <w:rPr>
          <w:rFonts w:ascii="標楷體" w:hAnsi="標楷體" w:hint="eastAsia"/>
          <w:color w:val="000000" w:themeColor="text1"/>
          <w:szCs w:val="28"/>
        </w:rPr>
        <w:t>之</w:t>
      </w:r>
      <w:r w:rsidRPr="00EC641D">
        <w:rPr>
          <w:rFonts w:ascii="標楷體" w:hAnsi="標楷體" w:hint="eastAsia"/>
          <w:color w:val="000000" w:themeColor="text1"/>
          <w:szCs w:val="28"/>
        </w:rPr>
        <w:t>主張</w:t>
      </w:r>
    </w:p>
    <w:p w:rsidR="00842317" w:rsidRDefault="00842317" w:rsidP="008F54BE">
      <w:pPr>
        <w:spacing w:before="180"/>
        <w:ind w:leftChars="615" w:left="1722" w:firstLineChars="10" w:firstLine="28"/>
        <w:rPr>
          <w:rFonts w:ascii="標楷體" w:hAnsi="標楷體"/>
          <w:color w:val="000000" w:themeColor="text1"/>
          <w:szCs w:val="28"/>
        </w:rPr>
      </w:pPr>
      <w:r w:rsidRPr="00EC641D">
        <w:rPr>
          <w:rFonts w:ascii="標楷體" w:hAnsi="標楷體" w:hint="eastAsia"/>
          <w:color w:val="000000" w:themeColor="text1"/>
          <w:szCs w:val="28"/>
        </w:rPr>
        <w:t>應由先權利人提出相關事證證明之。</w:t>
      </w:r>
    </w:p>
    <w:p w:rsidR="00842317" w:rsidRDefault="00842317" w:rsidP="008F54BE">
      <w:pPr>
        <w:spacing w:before="180"/>
        <w:ind w:leftChars="615" w:left="1722" w:firstLineChars="10" w:firstLine="28"/>
        <w:rPr>
          <w:rFonts w:ascii="標楷體" w:hAnsi="標楷體"/>
          <w:color w:val="000000" w:themeColor="text1"/>
          <w:szCs w:val="28"/>
        </w:rPr>
      </w:pPr>
      <w:r>
        <w:rPr>
          <w:rFonts w:ascii="標楷體" w:hAnsi="標楷體" w:hint="eastAsia"/>
          <w:color w:val="000000" w:themeColor="text1"/>
          <w:szCs w:val="28"/>
        </w:rPr>
        <w:t>例如：</w:t>
      </w:r>
      <w:r w:rsidRPr="006A1956">
        <w:rPr>
          <w:rFonts w:hint="eastAsia"/>
        </w:rPr>
        <w:t>商標權</w:t>
      </w:r>
      <w:proofErr w:type="gramStart"/>
      <w:r w:rsidRPr="006A1956">
        <w:rPr>
          <w:rFonts w:hint="eastAsia"/>
        </w:rPr>
        <w:t>人於系爭</w:t>
      </w:r>
      <w:proofErr w:type="gramEnd"/>
      <w:r w:rsidRPr="006A1956">
        <w:rPr>
          <w:rFonts w:hint="eastAsia"/>
        </w:rPr>
        <w:t>商標申請註冊前，</w:t>
      </w:r>
      <w:r>
        <w:rPr>
          <w:rFonts w:hint="eastAsia"/>
        </w:rPr>
        <w:t>曾</w:t>
      </w:r>
      <w:r w:rsidRPr="006A1956">
        <w:rPr>
          <w:rFonts w:hint="eastAsia"/>
        </w:rPr>
        <w:t>與</w:t>
      </w:r>
      <w:r>
        <w:rPr>
          <w:rFonts w:hint="eastAsia"/>
        </w:rPr>
        <w:t>申請</w:t>
      </w:r>
      <w:r w:rsidRPr="006A1956">
        <w:rPr>
          <w:rFonts w:hint="eastAsia"/>
        </w:rPr>
        <w:t>人簽訂商標使用承諾</w:t>
      </w:r>
      <w:r w:rsidRPr="008F54BE">
        <w:rPr>
          <w:rFonts w:ascii="標楷體" w:hAnsi="標楷體" w:hint="eastAsia"/>
          <w:color w:val="000000" w:themeColor="text1"/>
          <w:szCs w:val="28"/>
        </w:rPr>
        <w:t>合</w:t>
      </w:r>
      <w:r w:rsidRPr="006A1956">
        <w:rPr>
          <w:rFonts w:hint="eastAsia"/>
        </w:rPr>
        <w:t>約</w:t>
      </w:r>
      <w:r>
        <w:rPr>
          <w:rFonts w:ascii="標楷體" w:hAnsi="標楷體" w:hint="eastAsia"/>
          <w:color w:val="000000" w:themeColor="text1"/>
          <w:szCs w:val="28"/>
        </w:rPr>
        <w:t>(詳</w:t>
      </w:r>
      <w:proofErr w:type="gramStart"/>
      <w:r>
        <w:rPr>
          <w:rFonts w:ascii="標楷體" w:hAnsi="標楷體" w:hint="eastAsia"/>
          <w:color w:val="000000" w:themeColor="text1"/>
          <w:szCs w:val="28"/>
        </w:rPr>
        <w:t>如申證</w:t>
      </w:r>
      <w:proofErr w:type="gramEnd"/>
      <w:r>
        <w:rPr>
          <w:rFonts w:ascii="標楷體" w:hAnsi="標楷體" w:hint="eastAsia"/>
          <w:color w:val="000000" w:themeColor="text1"/>
          <w:szCs w:val="28"/>
        </w:rPr>
        <w:t>○)</w:t>
      </w:r>
      <w:r w:rsidRPr="006A1956">
        <w:rPr>
          <w:rFonts w:hint="eastAsia"/>
        </w:rPr>
        <w:t>，早已</w:t>
      </w:r>
      <w:proofErr w:type="gramStart"/>
      <w:r w:rsidRPr="006A1956">
        <w:rPr>
          <w:rFonts w:hint="eastAsia"/>
        </w:rPr>
        <w:t>知悉據爭商標</w:t>
      </w:r>
      <w:proofErr w:type="gramEnd"/>
      <w:r w:rsidRPr="006A1956">
        <w:rPr>
          <w:rFonts w:hint="eastAsia"/>
        </w:rPr>
        <w:t>之存在，</w:t>
      </w:r>
      <w:r>
        <w:rPr>
          <w:rFonts w:ascii="標楷體" w:hAnsi="標楷體" w:hint="eastAsia"/>
          <w:color w:val="000000" w:themeColor="text1"/>
          <w:szCs w:val="28"/>
        </w:rPr>
        <w:t>顯見</w:t>
      </w:r>
      <w:r w:rsidRPr="001568A7">
        <w:rPr>
          <w:rFonts w:ascii="標楷體" w:hAnsi="標楷體" w:hint="eastAsia"/>
          <w:color w:val="000000" w:themeColor="text1"/>
          <w:szCs w:val="28"/>
        </w:rPr>
        <w:t>系爭商標</w:t>
      </w:r>
      <w:r>
        <w:rPr>
          <w:rFonts w:ascii="標楷體" w:hAnsi="標楷體" w:hint="eastAsia"/>
          <w:color w:val="000000" w:themeColor="text1"/>
          <w:szCs w:val="28"/>
        </w:rPr>
        <w:t>之申請</w:t>
      </w:r>
      <w:proofErr w:type="gramStart"/>
      <w:r>
        <w:rPr>
          <w:rFonts w:ascii="標楷體" w:hAnsi="標楷體" w:hint="eastAsia"/>
          <w:color w:val="000000" w:themeColor="text1"/>
          <w:szCs w:val="28"/>
        </w:rPr>
        <w:t>註冊先非善意</w:t>
      </w:r>
      <w:proofErr w:type="gramEnd"/>
      <w:r w:rsidRPr="001568A7">
        <w:rPr>
          <w:rFonts w:ascii="標楷體" w:hAnsi="標楷體" w:hint="eastAsia"/>
          <w:color w:val="000000" w:themeColor="text1"/>
          <w:szCs w:val="28"/>
        </w:rPr>
        <w:t>。</w:t>
      </w:r>
    </w:p>
    <w:p w:rsidR="00842317" w:rsidRDefault="00842317" w:rsidP="008F54BE">
      <w:pPr>
        <w:spacing w:before="180"/>
        <w:ind w:leftChars="295" w:left="826" w:firstLineChars="155" w:firstLine="434"/>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081C67">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,7)</w:instrText>
      </w:r>
      <w:r>
        <w:rPr>
          <w:rFonts w:ascii="標楷體" w:hAnsi="標楷體"/>
          <w:color w:val="000000" w:themeColor="text1"/>
          <w:szCs w:val="28"/>
        </w:rPr>
        <w:fldChar w:fldCharType="end"/>
      </w:r>
      <w:r w:rsidRPr="00EC641D">
        <w:rPr>
          <w:rFonts w:ascii="標楷體" w:hAnsi="標楷體" w:hint="eastAsia"/>
          <w:color w:val="000000" w:themeColor="text1"/>
          <w:szCs w:val="28"/>
        </w:rPr>
        <w:t>實際混淆誤認情事</w:t>
      </w:r>
      <w:r>
        <w:rPr>
          <w:rFonts w:ascii="標楷體" w:hAnsi="標楷體" w:hint="eastAsia"/>
          <w:color w:val="000000" w:themeColor="text1"/>
          <w:szCs w:val="28"/>
        </w:rPr>
        <w:t>之主張</w:t>
      </w:r>
    </w:p>
    <w:p w:rsidR="00842317" w:rsidRDefault="00842317" w:rsidP="008F54BE">
      <w:pPr>
        <w:spacing w:before="180"/>
        <w:ind w:leftChars="615" w:left="1722" w:firstLineChars="10" w:firstLine="28"/>
        <w:rPr>
          <w:rFonts w:ascii="標楷體" w:hAnsi="標楷體"/>
          <w:color w:val="000000" w:themeColor="text1"/>
          <w:szCs w:val="28"/>
        </w:rPr>
      </w:pPr>
      <w:r>
        <w:rPr>
          <w:rFonts w:ascii="標楷體" w:hAnsi="標楷體" w:hint="eastAsia"/>
          <w:color w:val="000000" w:themeColor="text1"/>
          <w:szCs w:val="28"/>
        </w:rPr>
        <w:t>應有相關客觀事證證明之。</w:t>
      </w:r>
    </w:p>
    <w:p w:rsidR="00842317" w:rsidRPr="001568A7" w:rsidRDefault="00842317" w:rsidP="00834F80">
      <w:pPr>
        <w:spacing w:before="180"/>
        <w:ind w:leftChars="625" w:left="2618" w:hangingChars="310" w:hanging="868"/>
        <w:rPr>
          <w:rFonts w:ascii="標楷體" w:hAnsi="標楷體"/>
          <w:color w:val="000000" w:themeColor="text1"/>
          <w:szCs w:val="28"/>
        </w:rPr>
      </w:pPr>
      <w:r>
        <w:rPr>
          <w:rFonts w:ascii="標楷體" w:hAnsi="標楷體" w:hint="eastAsia"/>
          <w:color w:val="000000" w:themeColor="text1"/>
          <w:szCs w:val="28"/>
        </w:rPr>
        <w:t>例如：</w:t>
      </w:r>
      <w:r w:rsidRPr="00081C67">
        <w:rPr>
          <w:rFonts w:hint="eastAsia"/>
        </w:rPr>
        <w:t>系爭商</w:t>
      </w:r>
      <w:r>
        <w:rPr>
          <w:rFonts w:hint="eastAsia"/>
        </w:rPr>
        <w:t>品</w:t>
      </w:r>
      <w:r w:rsidRPr="00081C67">
        <w:rPr>
          <w:rFonts w:hint="eastAsia"/>
        </w:rPr>
        <w:t>購買人</w:t>
      </w:r>
      <w:proofErr w:type="gramStart"/>
      <w:r>
        <w:rPr>
          <w:rFonts w:ascii="標楷體" w:hAnsi="標楷體" w:hint="eastAsia"/>
          <w:color w:val="000000" w:themeColor="text1"/>
          <w:szCs w:val="28"/>
        </w:rPr>
        <w:t>誤至據爭</w:t>
      </w:r>
      <w:proofErr w:type="gramEnd"/>
      <w:r>
        <w:rPr>
          <w:rFonts w:ascii="標楷體" w:hAnsi="標楷體" w:hint="eastAsia"/>
          <w:color w:val="000000" w:themeColor="text1"/>
          <w:szCs w:val="28"/>
        </w:rPr>
        <w:t>商標商品門市請求商品瑕疵退貨或商品維修等事證。</w:t>
      </w:r>
    </w:p>
    <w:p w:rsidR="00842317" w:rsidRPr="00EC641D" w:rsidRDefault="00842317" w:rsidP="008F54BE">
      <w:pPr>
        <w:spacing w:before="180"/>
        <w:ind w:leftChars="285" w:left="1260" w:hangingChars="165" w:hanging="462"/>
        <w:rPr>
          <w:rFonts w:ascii="標楷體" w:hAnsi="標楷體"/>
          <w:color w:val="000000" w:themeColor="text1"/>
          <w:szCs w:val="28"/>
        </w:rPr>
      </w:pPr>
      <w:r>
        <w:rPr>
          <w:rFonts w:ascii="標楷體" w:hAnsi="標楷體" w:hint="eastAsia"/>
          <w:color w:val="000000" w:themeColor="text1"/>
          <w:szCs w:val="28"/>
        </w:rPr>
        <w:t>(2)主張</w:t>
      </w:r>
      <w:r w:rsidRPr="00EC641D">
        <w:rPr>
          <w:rFonts w:ascii="標楷體" w:hAnsi="標楷體" w:hint="eastAsia"/>
          <w:color w:val="000000" w:themeColor="text1"/>
          <w:szCs w:val="28"/>
        </w:rPr>
        <w:t>商標法第30條第1項第11款規定</w:t>
      </w:r>
      <w:r>
        <w:rPr>
          <w:rFonts w:ascii="標楷體" w:hAnsi="標楷體" w:hint="eastAsia"/>
          <w:color w:val="000000" w:themeColor="text1"/>
          <w:szCs w:val="28"/>
        </w:rPr>
        <w:t>者</w:t>
      </w:r>
    </w:p>
    <w:p w:rsidR="00842317" w:rsidRPr="00EC641D" w:rsidRDefault="00842317" w:rsidP="008F54BE">
      <w:pPr>
        <w:spacing w:before="180"/>
        <w:ind w:leftChars="450" w:left="1708" w:hangingChars="160" w:hanging="44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1E1E27">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,1)</w:instrText>
      </w:r>
      <w:r>
        <w:rPr>
          <w:rFonts w:ascii="標楷體" w:hAnsi="標楷體"/>
          <w:color w:val="000000" w:themeColor="text1"/>
          <w:szCs w:val="28"/>
        </w:rPr>
        <w:fldChar w:fldCharType="end"/>
      </w:r>
      <w:proofErr w:type="gramStart"/>
      <w:r>
        <w:rPr>
          <w:rFonts w:ascii="標楷體" w:hAnsi="標楷體" w:hint="eastAsia"/>
          <w:color w:val="000000" w:themeColor="text1"/>
          <w:szCs w:val="28"/>
        </w:rPr>
        <w:t>據爭商標</w:t>
      </w:r>
      <w:proofErr w:type="gramEnd"/>
      <w:r>
        <w:rPr>
          <w:rFonts w:ascii="標楷體" w:hAnsi="標楷體" w:hint="eastAsia"/>
          <w:color w:val="000000" w:themeColor="text1"/>
          <w:szCs w:val="28"/>
        </w:rPr>
        <w:t>/標章是否著名，其認定時點係以系爭商標申請日為</w:t>
      </w:r>
      <w:proofErr w:type="gramStart"/>
      <w:r>
        <w:rPr>
          <w:rFonts w:ascii="標楷體" w:hAnsi="標楷體" w:hint="eastAsia"/>
          <w:color w:val="000000" w:themeColor="text1"/>
          <w:szCs w:val="28"/>
        </w:rPr>
        <w:t>準</w:t>
      </w:r>
      <w:proofErr w:type="gramEnd"/>
      <w:r>
        <w:rPr>
          <w:rFonts w:ascii="標楷體" w:hAnsi="標楷體" w:hint="eastAsia"/>
          <w:color w:val="000000" w:themeColor="text1"/>
          <w:szCs w:val="28"/>
        </w:rPr>
        <w:t>。故</w:t>
      </w:r>
      <w:proofErr w:type="gramStart"/>
      <w:r w:rsidRPr="00EC641D">
        <w:rPr>
          <w:rFonts w:ascii="標楷體" w:hAnsi="標楷體" w:hint="eastAsia"/>
          <w:color w:val="000000" w:themeColor="text1"/>
          <w:szCs w:val="28"/>
        </w:rPr>
        <w:t>主張據爭商標</w:t>
      </w:r>
      <w:proofErr w:type="gramEnd"/>
      <w:r w:rsidRPr="00EC641D">
        <w:rPr>
          <w:rFonts w:ascii="標楷體" w:hAnsi="標楷體" w:hint="eastAsia"/>
          <w:color w:val="000000" w:themeColor="text1"/>
          <w:szCs w:val="28"/>
        </w:rPr>
        <w:t>為著名商標/標章者，應檢送在系爭商標申請</w:t>
      </w:r>
      <w:r>
        <w:rPr>
          <w:rFonts w:ascii="標楷體" w:hAnsi="標楷體" w:hint="eastAsia"/>
          <w:color w:val="000000" w:themeColor="text1"/>
          <w:szCs w:val="28"/>
        </w:rPr>
        <w:t>日</w:t>
      </w:r>
      <w:r w:rsidRPr="00EC641D">
        <w:rPr>
          <w:rFonts w:ascii="標楷體" w:hAnsi="標楷體" w:hint="eastAsia"/>
          <w:color w:val="000000" w:themeColor="text1"/>
          <w:szCs w:val="28"/>
        </w:rPr>
        <w:t>前之使用資料證明之。</w:t>
      </w:r>
    </w:p>
    <w:p w:rsidR="00842317" w:rsidRPr="00EC641D" w:rsidRDefault="00842317" w:rsidP="008F54BE">
      <w:pPr>
        <w:spacing w:before="180"/>
        <w:ind w:leftChars="450" w:left="1708" w:hangingChars="160" w:hanging="44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1E1E27">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,2)</w:instrText>
      </w:r>
      <w:r>
        <w:rPr>
          <w:rFonts w:ascii="標楷體" w:hAnsi="標楷體"/>
          <w:color w:val="000000" w:themeColor="text1"/>
          <w:szCs w:val="28"/>
        </w:rPr>
        <w:fldChar w:fldCharType="end"/>
      </w:r>
      <w:r w:rsidRPr="00EC641D">
        <w:rPr>
          <w:rFonts w:ascii="標楷體" w:hAnsi="標楷體" w:hint="eastAsia"/>
          <w:color w:val="000000" w:themeColor="text1"/>
          <w:szCs w:val="28"/>
        </w:rPr>
        <w:t>證據資料的提出，</w:t>
      </w:r>
      <w:r>
        <w:rPr>
          <w:rFonts w:ascii="標楷體" w:hAnsi="標楷體" w:hint="eastAsia"/>
          <w:color w:val="000000" w:themeColor="text1"/>
          <w:szCs w:val="28"/>
        </w:rPr>
        <w:t>應</w:t>
      </w:r>
      <w:r w:rsidRPr="00EC641D">
        <w:rPr>
          <w:rFonts w:ascii="標楷體" w:hAnsi="標楷體" w:hint="eastAsia"/>
          <w:color w:val="000000" w:themeColor="text1"/>
          <w:szCs w:val="28"/>
        </w:rPr>
        <w:t>參考「商標法第30條第1項第11款著名商標保護審查基準」2.1.2.2說明。</w:t>
      </w:r>
      <w:r>
        <w:rPr>
          <w:rFonts w:ascii="標楷體" w:hAnsi="標楷體" w:hint="eastAsia"/>
          <w:color w:val="000000" w:themeColor="text1"/>
          <w:szCs w:val="28"/>
        </w:rPr>
        <w:t>且</w:t>
      </w:r>
      <w:r w:rsidRPr="00EC641D">
        <w:rPr>
          <w:rFonts w:ascii="標楷體" w:hAnsi="標楷體" w:hint="eastAsia"/>
          <w:color w:val="000000" w:themeColor="text1"/>
          <w:szCs w:val="28"/>
        </w:rPr>
        <w:t>證據資料上應</w:t>
      </w:r>
      <w:proofErr w:type="gramStart"/>
      <w:r w:rsidRPr="00EC641D">
        <w:rPr>
          <w:rFonts w:ascii="標楷體" w:hAnsi="標楷體" w:hint="eastAsia"/>
          <w:color w:val="000000" w:themeColor="text1"/>
          <w:szCs w:val="28"/>
        </w:rPr>
        <w:t>有</w:t>
      </w:r>
      <w:r>
        <w:rPr>
          <w:rFonts w:ascii="標楷體" w:hAnsi="標楷體" w:hint="eastAsia"/>
          <w:color w:val="000000" w:themeColor="text1"/>
          <w:szCs w:val="28"/>
        </w:rPr>
        <w:t>據爭</w:t>
      </w:r>
      <w:r w:rsidRPr="00EC641D">
        <w:rPr>
          <w:rFonts w:ascii="標楷體" w:hAnsi="標楷體" w:hint="eastAsia"/>
          <w:color w:val="000000" w:themeColor="text1"/>
          <w:szCs w:val="28"/>
        </w:rPr>
        <w:t>商標</w:t>
      </w:r>
      <w:proofErr w:type="gramEnd"/>
      <w:r w:rsidRPr="00EC641D">
        <w:rPr>
          <w:rFonts w:ascii="標楷體" w:hAnsi="標楷體" w:hint="eastAsia"/>
          <w:color w:val="000000" w:themeColor="text1"/>
          <w:szCs w:val="28"/>
        </w:rPr>
        <w:t>/標章圖樣及</w:t>
      </w:r>
      <w:r>
        <w:rPr>
          <w:rFonts w:ascii="標楷體" w:hAnsi="標楷體" w:hint="eastAsia"/>
          <w:color w:val="000000" w:themeColor="text1"/>
          <w:szCs w:val="28"/>
        </w:rPr>
        <w:t>使用</w:t>
      </w:r>
      <w:r w:rsidRPr="00EC641D">
        <w:rPr>
          <w:rFonts w:ascii="標楷體" w:hAnsi="標楷體" w:hint="eastAsia"/>
          <w:color w:val="000000" w:themeColor="text1"/>
          <w:szCs w:val="28"/>
        </w:rPr>
        <w:t>日期</w:t>
      </w:r>
      <w:r>
        <w:rPr>
          <w:rFonts w:ascii="標楷體" w:hAnsi="標楷體" w:hint="eastAsia"/>
          <w:color w:val="000000" w:themeColor="text1"/>
          <w:szCs w:val="28"/>
        </w:rPr>
        <w:t>之</w:t>
      </w:r>
      <w:r w:rsidRPr="00EC641D">
        <w:rPr>
          <w:rFonts w:ascii="標楷體" w:hAnsi="標楷體" w:hint="eastAsia"/>
          <w:color w:val="000000" w:themeColor="text1"/>
          <w:szCs w:val="28"/>
        </w:rPr>
        <w:t>標示，或得以辨識其使用圖樣及日期的佐證資料相互勾</w:t>
      </w:r>
      <w:proofErr w:type="gramStart"/>
      <w:r w:rsidRPr="00EC641D">
        <w:rPr>
          <w:rFonts w:ascii="標楷體" w:hAnsi="標楷體" w:hint="eastAsia"/>
          <w:color w:val="000000" w:themeColor="text1"/>
          <w:szCs w:val="28"/>
        </w:rPr>
        <w:t>稽</w:t>
      </w:r>
      <w:proofErr w:type="gramEnd"/>
      <w:r w:rsidRPr="00EC641D">
        <w:rPr>
          <w:rFonts w:ascii="標楷體" w:hAnsi="標楷體" w:hint="eastAsia"/>
          <w:color w:val="000000" w:themeColor="text1"/>
          <w:szCs w:val="28"/>
        </w:rPr>
        <w:t>對照。</w:t>
      </w:r>
    </w:p>
    <w:p w:rsidR="00842317" w:rsidRPr="00EC641D" w:rsidRDefault="00842317" w:rsidP="008F54BE">
      <w:pPr>
        <w:spacing w:before="180"/>
        <w:ind w:leftChars="450" w:left="1708" w:hangingChars="160" w:hanging="44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1E1E27">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,3)</w:instrText>
      </w:r>
      <w:r>
        <w:rPr>
          <w:rFonts w:ascii="標楷體" w:hAnsi="標楷體"/>
          <w:color w:val="000000" w:themeColor="text1"/>
          <w:szCs w:val="28"/>
        </w:rPr>
        <w:fldChar w:fldCharType="end"/>
      </w:r>
      <w:r w:rsidRPr="00EC641D">
        <w:rPr>
          <w:rFonts w:ascii="標楷體" w:hAnsi="標楷體" w:hint="eastAsia"/>
          <w:color w:val="000000" w:themeColor="text1"/>
          <w:szCs w:val="28"/>
        </w:rPr>
        <w:t>主張本款前段有關混淆誤認之虞者，</w:t>
      </w:r>
      <w:r>
        <w:rPr>
          <w:rFonts w:ascii="標楷體" w:hAnsi="標楷體" w:hint="eastAsia"/>
          <w:color w:val="000000" w:themeColor="text1"/>
          <w:szCs w:val="28"/>
        </w:rPr>
        <w:t>應</w:t>
      </w:r>
      <w:r w:rsidRPr="00EC641D">
        <w:rPr>
          <w:rFonts w:ascii="標楷體" w:hAnsi="標楷體" w:hint="eastAsia"/>
          <w:color w:val="000000" w:themeColor="text1"/>
          <w:szCs w:val="28"/>
        </w:rPr>
        <w:t>參考「混淆誤認之虞」審查基準所列各項參考因素，就個案案情詳細論述，並提出相關證據資料證明。</w:t>
      </w:r>
    </w:p>
    <w:p w:rsidR="00842317" w:rsidRPr="00EC641D" w:rsidRDefault="00842317" w:rsidP="008F54BE">
      <w:pPr>
        <w:spacing w:before="180"/>
        <w:ind w:leftChars="450" w:left="1708" w:hangingChars="160" w:hanging="44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1E1E27">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,4)</w:instrText>
      </w:r>
      <w:r>
        <w:rPr>
          <w:rFonts w:ascii="標楷體" w:hAnsi="標楷體"/>
          <w:color w:val="000000" w:themeColor="text1"/>
          <w:szCs w:val="28"/>
        </w:rPr>
        <w:fldChar w:fldCharType="end"/>
      </w:r>
      <w:r w:rsidRPr="00EC641D">
        <w:rPr>
          <w:rFonts w:ascii="標楷體" w:hAnsi="標楷體" w:hint="eastAsia"/>
          <w:color w:val="000000" w:themeColor="text1"/>
          <w:szCs w:val="28"/>
        </w:rPr>
        <w:t>主張本款後段有關減損著名商標/標章之識別性或信譽之虞者，</w:t>
      </w:r>
      <w:r>
        <w:rPr>
          <w:rFonts w:ascii="標楷體" w:hAnsi="標楷體" w:hint="eastAsia"/>
          <w:color w:val="000000" w:themeColor="text1"/>
          <w:szCs w:val="28"/>
        </w:rPr>
        <w:t>應</w:t>
      </w:r>
      <w:r w:rsidRPr="00EC641D">
        <w:rPr>
          <w:rFonts w:ascii="標楷體" w:hAnsi="標楷體" w:hint="eastAsia"/>
          <w:color w:val="000000" w:themeColor="text1"/>
          <w:szCs w:val="28"/>
        </w:rPr>
        <w:t>參考「商標法第30條第1項第11款著名商標保護審查基準」所列</w:t>
      </w:r>
      <w:r w:rsidRPr="00EC641D">
        <w:rPr>
          <w:rFonts w:ascii="標楷體" w:hAnsi="標楷體"/>
          <w:color w:val="000000" w:themeColor="text1"/>
          <w:szCs w:val="28"/>
        </w:rPr>
        <w:fldChar w:fldCharType="begin"/>
      </w:r>
      <w:r w:rsidRPr="00EC641D">
        <w:rPr>
          <w:rFonts w:ascii="標楷體" w:hAnsi="標楷體"/>
          <w:color w:val="000000" w:themeColor="text1"/>
          <w:szCs w:val="28"/>
        </w:rPr>
        <w:instrText xml:space="preserve"> </w:instrText>
      </w:r>
      <w:r w:rsidRPr="00EC641D">
        <w:rPr>
          <w:rFonts w:ascii="標楷體" w:hAnsi="標楷體" w:hint="eastAsia"/>
          <w:color w:val="000000" w:themeColor="text1"/>
          <w:szCs w:val="28"/>
        </w:rPr>
        <w:instrText>eq \o\ac(○,</w:instrText>
      </w:r>
      <w:r w:rsidRPr="00EC641D">
        <w:rPr>
          <w:rFonts w:ascii="標楷體" w:hAnsi="標楷體" w:hint="eastAsia"/>
          <w:color w:val="000000" w:themeColor="text1"/>
          <w:position w:val="3"/>
          <w:sz w:val="19"/>
          <w:szCs w:val="28"/>
        </w:rPr>
        <w:instrText>1</w:instrText>
      </w:r>
      <w:r w:rsidRPr="00EC641D">
        <w:rPr>
          <w:rFonts w:ascii="標楷體" w:hAnsi="標楷體" w:hint="eastAsia"/>
          <w:color w:val="000000" w:themeColor="text1"/>
          <w:szCs w:val="28"/>
        </w:rPr>
        <w:instrText>)</w:instrText>
      </w:r>
      <w:r w:rsidRPr="00EC641D">
        <w:rPr>
          <w:rFonts w:ascii="標楷體" w:hAnsi="標楷體"/>
          <w:color w:val="000000" w:themeColor="text1"/>
          <w:szCs w:val="28"/>
        </w:rPr>
        <w:fldChar w:fldCharType="end"/>
      </w:r>
      <w:r w:rsidRPr="00EC641D">
        <w:rPr>
          <w:rFonts w:ascii="標楷體" w:hAnsi="標楷體" w:hint="eastAsia"/>
          <w:color w:val="000000" w:themeColor="text1"/>
          <w:szCs w:val="28"/>
        </w:rPr>
        <w:t>著名商標之程度、</w:t>
      </w:r>
      <w:r w:rsidRPr="00EC641D">
        <w:rPr>
          <w:rFonts w:ascii="標楷體" w:hAnsi="標楷體"/>
          <w:color w:val="000000" w:themeColor="text1"/>
          <w:szCs w:val="28"/>
        </w:rPr>
        <w:fldChar w:fldCharType="begin"/>
      </w:r>
      <w:r w:rsidRPr="00EC641D">
        <w:rPr>
          <w:rFonts w:ascii="標楷體" w:hAnsi="標楷體"/>
          <w:color w:val="000000" w:themeColor="text1"/>
          <w:szCs w:val="28"/>
        </w:rPr>
        <w:instrText xml:space="preserve"> </w:instrText>
      </w:r>
      <w:r w:rsidRPr="00EC641D">
        <w:rPr>
          <w:rFonts w:ascii="標楷體" w:hAnsi="標楷體" w:hint="eastAsia"/>
          <w:color w:val="000000" w:themeColor="text1"/>
          <w:szCs w:val="28"/>
        </w:rPr>
        <w:instrText>eq \o\ac(○,</w:instrText>
      </w:r>
      <w:r w:rsidRPr="00EC641D">
        <w:rPr>
          <w:rFonts w:ascii="標楷體" w:hAnsi="標楷體" w:hint="eastAsia"/>
          <w:color w:val="000000" w:themeColor="text1"/>
          <w:position w:val="3"/>
          <w:sz w:val="19"/>
          <w:szCs w:val="28"/>
        </w:rPr>
        <w:instrText>2</w:instrText>
      </w:r>
      <w:r w:rsidRPr="00EC641D">
        <w:rPr>
          <w:rFonts w:ascii="標楷體" w:hAnsi="標楷體" w:hint="eastAsia"/>
          <w:color w:val="000000" w:themeColor="text1"/>
          <w:szCs w:val="28"/>
        </w:rPr>
        <w:instrText>)</w:instrText>
      </w:r>
      <w:r w:rsidRPr="00EC641D">
        <w:rPr>
          <w:rFonts w:ascii="標楷體" w:hAnsi="標楷體"/>
          <w:color w:val="000000" w:themeColor="text1"/>
          <w:szCs w:val="28"/>
        </w:rPr>
        <w:fldChar w:fldCharType="end"/>
      </w:r>
      <w:r w:rsidRPr="00EC641D">
        <w:rPr>
          <w:rFonts w:ascii="標楷體" w:hAnsi="標楷體" w:hint="eastAsia"/>
          <w:color w:val="000000" w:themeColor="text1"/>
          <w:szCs w:val="28"/>
        </w:rPr>
        <w:t>商標近似之程度、</w:t>
      </w:r>
      <w:r w:rsidRPr="00EC641D">
        <w:rPr>
          <w:rFonts w:ascii="標楷體" w:hAnsi="標楷體"/>
          <w:color w:val="000000" w:themeColor="text1"/>
          <w:szCs w:val="28"/>
        </w:rPr>
        <w:fldChar w:fldCharType="begin"/>
      </w:r>
      <w:r w:rsidRPr="00EC641D">
        <w:rPr>
          <w:rFonts w:ascii="標楷體" w:hAnsi="標楷體"/>
          <w:color w:val="000000" w:themeColor="text1"/>
          <w:szCs w:val="28"/>
        </w:rPr>
        <w:instrText xml:space="preserve"> </w:instrText>
      </w:r>
      <w:r w:rsidRPr="00EC641D">
        <w:rPr>
          <w:rFonts w:ascii="標楷體" w:hAnsi="標楷體" w:hint="eastAsia"/>
          <w:color w:val="000000" w:themeColor="text1"/>
          <w:szCs w:val="28"/>
        </w:rPr>
        <w:instrText>eq \o\ac(○,</w:instrText>
      </w:r>
      <w:r w:rsidRPr="00EC641D">
        <w:rPr>
          <w:rFonts w:ascii="標楷體" w:hAnsi="標楷體" w:hint="eastAsia"/>
          <w:color w:val="000000" w:themeColor="text1"/>
          <w:position w:val="3"/>
          <w:sz w:val="19"/>
          <w:szCs w:val="28"/>
        </w:rPr>
        <w:instrText>3</w:instrText>
      </w:r>
      <w:r w:rsidRPr="00EC641D">
        <w:rPr>
          <w:rFonts w:ascii="標楷體" w:hAnsi="標楷體" w:hint="eastAsia"/>
          <w:color w:val="000000" w:themeColor="text1"/>
          <w:szCs w:val="28"/>
        </w:rPr>
        <w:instrText>)</w:instrText>
      </w:r>
      <w:r w:rsidRPr="00EC641D">
        <w:rPr>
          <w:rFonts w:ascii="標楷體" w:hAnsi="標楷體"/>
          <w:color w:val="000000" w:themeColor="text1"/>
          <w:szCs w:val="28"/>
        </w:rPr>
        <w:fldChar w:fldCharType="end"/>
      </w:r>
      <w:r w:rsidRPr="00EC641D">
        <w:rPr>
          <w:rFonts w:ascii="標楷體" w:hAnsi="標楷體" w:hint="eastAsia"/>
          <w:color w:val="000000" w:themeColor="text1"/>
          <w:szCs w:val="28"/>
        </w:rPr>
        <w:t>商標被普遍使用於其他商品/服務之程度、</w:t>
      </w:r>
      <w:r w:rsidRPr="00EC641D">
        <w:rPr>
          <w:rFonts w:ascii="標楷體" w:hAnsi="標楷體"/>
          <w:color w:val="000000" w:themeColor="text1"/>
          <w:szCs w:val="28"/>
        </w:rPr>
        <w:fldChar w:fldCharType="begin"/>
      </w:r>
      <w:r w:rsidRPr="00EC641D">
        <w:rPr>
          <w:rFonts w:ascii="標楷體" w:hAnsi="標楷體"/>
          <w:color w:val="000000" w:themeColor="text1"/>
          <w:szCs w:val="28"/>
        </w:rPr>
        <w:instrText xml:space="preserve"> </w:instrText>
      </w:r>
      <w:r w:rsidRPr="00EC641D">
        <w:rPr>
          <w:rFonts w:ascii="標楷體" w:hAnsi="標楷體" w:hint="eastAsia"/>
          <w:color w:val="000000" w:themeColor="text1"/>
          <w:szCs w:val="28"/>
        </w:rPr>
        <w:instrText>eq \o\ac(○,</w:instrText>
      </w:r>
      <w:r w:rsidRPr="00EC641D">
        <w:rPr>
          <w:rFonts w:ascii="標楷體" w:hAnsi="標楷體" w:hint="eastAsia"/>
          <w:color w:val="000000" w:themeColor="text1"/>
          <w:position w:val="3"/>
          <w:sz w:val="19"/>
          <w:szCs w:val="28"/>
        </w:rPr>
        <w:instrText>4</w:instrText>
      </w:r>
      <w:r w:rsidRPr="00EC641D">
        <w:rPr>
          <w:rFonts w:ascii="標楷體" w:hAnsi="標楷體" w:hint="eastAsia"/>
          <w:color w:val="000000" w:themeColor="text1"/>
          <w:szCs w:val="28"/>
        </w:rPr>
        <w:instrText>)</w:instrText>
      </w:r>
      <w:r w:rsidRPr="00EC641D">
        <w:rPr>
          <w:rFonts w:ascii="標楷體" w:hAnsi="標楷體"/>
          <w:color w:val="000000" w:themeColor="text1"/>
          <w:szCs w:val="28"/>
        </w:rPr>
        <w:fldChar w:fldCharType="end"/>
      </w:r>
      <w:r w:rsidRPr="00EC641D">
        <w:rPr>
          <w:rFonts w:ascii="標楷體" w:hAnsi="標楷體" w:hint="eastAsia"/>
          <w:color w:val="000000" w:themeColor="text1"/>
          <w:szCs w:val="28"/>
        </w:rPr>
        <w:lastRenderedPageBreak/>
        <w:t>著名商標先天或後天識別性之程度等相關參酌因素，就個案案情詳細論述，並提出相關證據資料證明。</w:t>
      </w:r>
    </w:p>
    <w:p w:rsidR="00842317" w:rsidRPr="00EC641D" w:rsidRDefault="00842317" w:rsidP="008F54BE">
      <w:pPr>
        <w:spacing w:before="180"/>
        <w:ind w:leftChars="285" w:left="1260" w:hangingChars="165" w:hanging="462"/>
        <w:rPr>
          <w:rFonts w:ascii="標楷體" w:hAnsi="標楷體"/>
          <w:color w:val="000000" w:themeColor="text1"/>
          <w:szCs w:val="28"/>
        </w:rPr>
      </w:pPr>
      <w:r>
        <w:rPr>
          <w:rFonts w:ascii="標楷體" w:hAnsi="標楷體" w:hint="eastAsia"/>
          <w:color w:val="000000" w:themeColor="text1"/>
          <w:szCs w:val="28"/>
        </w:rPr>
        <w:t>(3)主張</w:t>
      </w:r>
      <w:r w:rsidRPr="00EC641D">
        <w:rPr>
          <w:rFonts w:ascii="標楷體" w:hAnsi="標楷體" w:hint="eastAsia"/>
          <w:color w:val="000000" w:themeColor="text1"/>
          <w:szCs w:val="28"/>
        </w:rPr>
        <w:t>商標法第30條第1項第12款規定</w:t>
      </w:r>
      <w:r>
        <w:rPr>
          <w:rFonts w:ascii="標楷體" w:hAnsi="標楷體" w:hint="eastAsia"/>
          <w:color w:val="000000" w:themeColor="text1"/>
          <w:szCs w:val="28"/>
        </w:rPr>
        <w:t>者</w:t>
      </w:r>
    </w:p>
    <w:p w:rsidR="00842317" w:rsidRDefault="00842317" w:rsidP="008F54BE">
      <w:pPr>
        <w:spacing w:before="180"/>
        <w:ind w:leftChars="450" w:left="1708" w:hangingChars="160" w:hanging="44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A35DA">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,1)</w:instrText>
      </w:r>
      <w:r>
        <w:rPr>
          <w:rFonts w:ascii="標楷體" w:hAnsi="標楷體"/>
          <w:color w:val="000000" w:themeColor="text1"/>
          <w:szCs w:val="28"/>
        </w:rPr>
        <w:fldChar w:fldCharType="end"/>
      </w:r>
      <w:r>
        <w:rPr>
          <w:rFonts w:ascii="標楷體" w:hAnsi="標楷體" w:hint="eastAsia"/>
          <w:color w:val="000000" w:themeColor="text1"/>
          <w:szCs w:val="28"/>
        </w:rPr>
        <w:t>法條所列「</w:t>
      </w:r>
      <w:r w:rsidRPr="00342A07">
        <w:rPr>
          <w:rFonts w:ascii="標楷體" w:hAnsi="標楷體" w:hint="eastAsia"/>
          <w:color w:val="000000"/>
          <w:szCs w:val="24"/>
        </w:rPr>
        <w:t>商標</w:t>
      </w:r>
      <w:r>
        <w:rPr>
          <w:rFonts w:ascii="標楷體" w:hAnsi="標楷體" w:hint="eastAsia"/>
          <w:color w:val="000000"/>
          <w:szCs w:val="24"/>
        </w:rPr>
        <w:t>相同或</w:t>
      </w:r>
      <w:r w:rsidRPr="00342A07">
        <w:rPr>
          <w:rFonts w:ascii="標楷體" w:hAnsi="標楷體" w:hint="eastAsia"/>
          <w:color w:val="000000"/>
          <w:szCs w:val="24"/>
        </w:rPr>
        <w:t>近似</w:t>
      </w:r>
      <w:r>
        <w:rPr>
          <w:rFonts w:ascii="標楷體" w:hAnsi="標楷體" w:hint="eastAsia"/>
          <w:color w:val="000000" w:themeColor="text1"/>
          <w:szCs w:val="28"/>
        </w:rPr>
        <w:t>」、「</w:t>
      </w:r>
      <w:r>
        <w:rPr>
          <w:rFonts w:ascii="標楷體" w:hAnsi="標楷體" w:hint="eastAsia"/>
          <w:color w:val="000000"/>
          <w:szCs w:val="24"/>
        </w:rPr>
        <w:t>商品/服務同一或類似</w:t>
      </w:r>
      <w:r>
        <w:rPr>
          <w:rFonts w:ascii="標楷體" w:hAnsi="標楷體" w:hint="eastAsia"/>
          <w:color w:val="000000" w:themeColor="text1"/>
          <w:szCs w:val="28"/>
        </w:rPr>
        <w:t>」、「</w:t>
      </w:r>
      <w:r>
        <w:rPr>
          <w:rFonts w:ascii="標楷體" w:hAnsi="標楷體" w:hint="eastAsia"/>
          <w:color w:val="000000"/>
          <w:szCs w:val="24"/>
        </w:rPr>
        <w:t>先</w:t>
      </w:r>
      <w:r w:rsidRPr="00342A07">
        <w:rPr>
          <w:rFonts w:ascii="標楷體" w:hAnsi="標楷體" w:hint="eastAsia"/>
          <w:color w:val="000000"/>
          <w:szCs w:val="24"/>
        </w:rPr>
        <w:t>使用</w:t>
      </w:r>
      <w:r>
        <w:rPr>
          <w:rFonts w:ascii="標楷體" w:hAnsi="標楷體" w:hint="eastAsia"/>
          <w:color w:val="000000"/>
          <w:szCs w:val="24"/>
        </w:rPr>
        <w:t>之商標</w:t>
      </w:r>
      <w:r>
        <w:rPr>
          <w:rFonts w:ascii="標楷體" w:hAnsi="標楷體" w:hint="eastAsia"/>
          <w:color w:val="000000" w:themeColor="text1"/>
          <w:szCs w:val="28"/>
        </w:rPr>
        <w:t>」、「</w:t>
      </w:r>
      <w:r w:rsidRPr="00821773">
        <w:rPr>
          <w:rFonts w:ascii="標楷體" w:hAnsi="標楷體" w:hint="eastAsia"/>
          <w:color w:val="000000"/>
          <w:szCs w:val="24"/>
        </w:rPr>
        <w:t>契約、地緣、業務往來</w:t>
      </w:r>
      <w:r>
        <w:rPr>
          <w:rFonts w:ascii="標楷體" w:hAnsi="標楷體" w:hint="eastAsia"/>
          <w:color w:val="000000"/>
          <w:szCs w:val="24"/>
        </w:rPr>
        <w:t>或其他關係</w:t>
      </w:r>
      <w:r>
        <w:rPr>
          <w:rFonts w:ascii="標楷體" w:hAnsi="標楷體" w:hint="eastAsia"/>
          <w:color w:val="000000" w:themeColor="text1"/>
          <w:szCs w:val="28"/>
        </w:rPr>
        <w:t>」等適用要件，應檢附相關事證並按事實發生先後，分點論述系爭商標違法搶</w:t>
      </w:r>
      <w:proofErr w:type="gramStart"/>
      <w:r>
        <w:rPr>
          <w:rFonts w:ascii="標楷體" w:hAnsi="標楷體" w:hint="eastAsia"/>
          <w:color w:val="000000" w:themeColor="text1"/>
          <w:szCs w:val="28"/>
        </w:rPr>
        <w:t>註</w:t>
      </w:r>
      <w:proofErr w:type="gramEnd"/>
      <w:r>
        <w:rPr>
          <w:rFonts w:ascii="標楷體" w:hAnsi="標楷體" w:hint="eastAsia"/>
          <w:color w:val="000000" w:themeColor="text1"/>
          <w:szCs w:val="28"/>
        </w:rPr>
        <w:t>情形。</w:t>
      </w:r>
    </w:p>
    <w:p w:rsidR="00842317" w:rsidRPr="00EC641D" w:rsidRDefault="00842317" w:rsidP="008F54BE">
      <w:pPr>
        <w:spacing w:before="180"/>
        <w:ind w:leftChars="450" w:left="1708" w:hangingChars="160" w:hanging="44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A35DA">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,2)</w:instrText>
      </w:r>
      <w:r>
        <w:rPr>
          <w:rFonts w:ascii="標楷體" w:hAnsi="標楷體"/>
          <w:color w:val="000000" w:themeColor="text1"/>
          <w:szCs w:val="28"/>
        </w:rPr>
        <w:fldChar w:fldCharType="end"/>
      </w:r>
      <w:proofErr w:type="gramStart"/>
      <w:r>
        <w:rPr>
          <w:rFonts w:ascii="標楷體" w:hAnsi="標楷體" w:hint="eastAsia"/>
          <w:color w:val="000000" w:themeColor="text1"/>
          <w:szCs w:val="28"/>
        </w:rPr>
        <w:t>據爭商標</w:t>
      </w:r>
      <w:proofErr w:type="gramEnd"/>
      <w:r>
        <w:rPr>
          <w:rFonts w:ascii="標楷體" w:hAnsi="標楷體" w:hint="eastAsia"/>
          <w:color w:val="000000" w:themeColor="text1"/>
          <w:szCs w:val="28"/>
        </w:rPr>
        <w:t>是否為先使用之商標，其認定時點係以系爭商標申請日為</w:t>
      </w:r>
      <w:proofErr w:type="gramStart"/>
      <w:r>
        <w:rPr>
          <w:rFonts w:ascii="標楷體" w:hAnsi="標楷體" w:hint="eastAsia"/>
          <w:color w:val="000000" w:themeColor="text1"/>
          <w:szCs w:val="28"/>
        </w:rPr>
        <w:t>準</w:t>
      </w:r>
      <w:proofErr w:type="gramEnd"/>
      <w:r>
        <w:rPr>
          <w:rFonts w:ascii="標楷體" w:hAnsi="標楷體" w:hint="eastAsia"/>
          <w:color w:val="000000" w:themeColor="text1"/>
          <w:szCs w:val="28"/>
        </w:rPr>
        <w:t>。故證據資料的提出，</w:t>
      </w:r>
      <w:r w:rsidRPr="00EC641D">
        <w:rPr>
          <w:rFonts w:ascii="標楷體" w:hAnsi="標楷體" w:hint="eastAsia"/>
          <w:color w:val="000000" w:themeColor="text1"/>
          <w:szCs w:val="28"/>
        </w:rPr>
        <w:t>應</w:t>
      </w:r>
      <w:proofErr w:type="gramStart"/>
      <w:r w:rsidRPr="00EC641D">
        <w:rPr>
          <w:rFonts w:ascii="標楷體" w:hAnsi="標楷體" w:hint="eastAsia"/>
          <w:color w:val="000000" w:themeColor="text1"/>
          <w:szCs w:val="28"/>
        </w:rPr>
        <w:t>有</w:t>
      </w:r>
      <w:r>
        <w:rPr>
          <w:rFonts w:ascii="標楷體" w:hAnsi="標楷體" w:hint="eastAsia"/>
          <w:color w:val="000000" w:themeColor="text1"/>
          <w:szCs w:val="28"/>
        </w:rPr>
        <w:t>據爭</w:t>
      </w:r>
      <w:r w:rsidRPr="00EC641D">
        <w:rPr>
          <w:rFonts w:ascii="標楷體" w:hAnsi="標楷體" w:hint="eastAsia"/>
          <w:color w:val="000000" w:themeColor="text1"/>
          <w:szCs w:val="28"/>
        </w:rPr>
        <w:t>商標</w:t>
      </w:r>
      <w:proofErr w:type="gramEnd"/>
      <w:r w:rsidRPr="00EC641D">
        <w:rPr>
          <w:rFonts w:ascii="標楷體" w:hAnsi="標楷體" w:hint="eastAsia"/>
          <w:color w:val="000000" w:themeColor="text1"/>
          <w:szCs w:val="28"/>
        </w:rPr>
        <w:t>圖樣及</w:t>
      </w:r>
      <w:r>
        <w:rPr>
          <w:rFonts w:ascii="標楷體" w:hAnsi="標楷體" w:hint="eastAsia"/>
          <w:color w:val="000000" w:themeColor="text1"/>
          <w:szCs w:val="28"/>
        </w:rPr>
        <w:t>使用</w:t>
      </w:r>
      <w:r w:rsidRPr="00EC641D">
        <w:rPr>
          <w:rFonts w:ascii="標楷體" w:hAnsi="標楷體" w:hint="eastAsia"/>
          <w:color w:val="000000" w:themeColor="text1"/>
          <w:szCs w:val="28"/>
        </w:rPr>
        <w:t>日期</w:t>
      </w:r>
      <w:r>
        <w:rPr>
          <w:rFonts w:ascii="標楷體" w:hAnsi="標楷體" w:hint="eastAsia"/>
          <w:color w:val="000000" w:themeColor="text1"/>
          <w:szCs w:val="28"/>
        </w:rPr>
        <w:t>之</w:t>
      </w:r>
      <w:r w:rsidRPr="00EC641D">
        <w:rPr>
          <w:rFonts w:ascii="標楷體" w:hAnsi="標楷體" w:hint="eastAsia"/>
          <w:color w:val="000000" w:themeColor="text1"/>
          <w:szCs w:val="28"/>
        </w:rPr>
        <w:t>標示，或得以辨識其使用之圖樣及日期的佐證資料相互勾</w:t>
      </w:r>
      <w:proofErr w:type="gramStart"/>
      <w:r w:rsidRPr="00EC641D">
        <w:rPr>
          <w:rFonts w:ascii="標楷體" w:hAnsi="標楷體" w:hint="eastAsia"/>
          <w:color w:val="000000" w:themeColor="text1"/>
          <w:szCs w:val="28"/>
        </w:rPr>
        <w:t>稽</w:t>
      </w:r>
      <w:proofErr w:type="gramEnd"/>
      <w:r w:rsidRPr="00EC641D">
        <w:rPr>
          <w:rFonts w:ascii="標楷體" w:hAnsi="標楷體" w:hint="eastAsia"/>
          <w:color w:val="000000" w:themeColor="text1"/>
          <w:szCs w:val="28"/>
        </w:rPr>
        <w:t>對照。</w:t>
      </w:r>
    </w:p>
    <w:p w:rsidR="00842317" w:rsidRDefault="00842317" w:rsidP="008F54BE">
      <w:pPr>
        <w:spacing w:before="180"/>
        <w:ind w:leftChars="450" w:left="1708" w:hangingChars="160" w:hanging="448"/>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5A35DA">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,3)</w:instrText>
      </w:r>
      <w:r>
        <w:rPr>
          <w:rFonts w:ascii="標楷體" w:hAnsi="標楷體"/>
          <w:color w:val="000000" w:themeColor="text1"/>
          <w:szCs w:val="28"/>
        </w:rPr>
        <w:fldChar w:fldCharType="end"/>
      </w:r>
      <w:r>
        <w:rPr>
          <w:rFonts w:ascii="標楷體" w:hAnsi="標楷體" w:hint="eastAsia"/>
          <w:color w:val="000000" w:themeColor="text1"/>
          <w:szCs w:val="28"/>
        </w:rPr>
        <w:t>申請人應舉證證明商標權人「</w:t>
      </w:r>
      <w:r w:rsidRPr="00EC641D">
        <w:rPr>
          <w:rFonts w:ascii="標楷體" w:hAnsi="標楷體" w:hint="eastAsia"/>
          <w:color w:val="000000" w:themeColor="text1"/>
          <w:szCs w:val="28"/>
        </w:rPr>
        <w:t>具有契約、地緣、業務往來或其他關係，</w:t>
      </w:r>
      <w:r>
        <w:rPr>
          <w:rFonts w:ascii="標楷體" w:hAnsi="標楷體" w:hint="eastAsia"/>
          <w:color w:val="000000" w:themeColor="text1"/>
          <w:szCs w:val="28"/>
        </w:rPr>
        <w:t>知悉先使用商標之存在」之事實，相關事證例如</w:t>
      </w:r>
      <w:r w:rsidRPr="00EC641D">
        <w:rPr>
          <w:rFonts w:ascii="標楷體" w:hAnsi="標楷體" w:hint="eastAsia"/>
          <w:color w:val="000000" w:themeColor="text1"/>
          <w:szCs w:val="28"/>
        </w:rPr>
        <w:t>經銷契約、商業發票、買賣訂購單、書信、戶籍或營業所在地、親屬等證明</w:t>
      </w:r>
      <w:r>
        <w:rPr>
          <w:rFonts w:ascii="標楷體" w:hAnsi="標楷體" w:hint="eastAsia"/>
          <w:color w:val="000000" w:themeColor="text1"/>
          <w:szCs w:val="28"/>
        </w:rPr>
        <w:t>，說明商標權人確實係</w:t>
      </w:r>
      <w:proofErr w:type="gramStart"/>
      <w:r w:rsidRPr="00EC641D">
        <w:rPr>
          <w:rFonts w:ascii="標楷體" w:hAnsi="標楷體" w:hint="eastAsia"/>
          <w:color w:val="000000" w:themeColor="text1"/>
          <w:szCs w:val="28"/>
        </w:rPr>
        <w:t>意圖仿襲而</w:t>
      </w:r>
      <w:proofErr w:type="gramEnd"/>
      <w:r w:rsidRPr="00EC641D">
        <w:rPr>
          <w:rFonts w:ascii="標楷體" w:hAnsi="標楷體" w:hint="eastAsia"/>
          <w:color w:val="000000" w:themeColor="text1"/>
          <w:szCs w:val="28"/>
        </w:rPr>
        <w:t>申請</w:t>
      </w:r>
      <w:r>
        <w:rPr>
          <w:rFonts w:ascii="標楷體" w:hAnsi="標楷體" w:hint="eastAsia"/>
          <w:color w:val="000000" w:themeColor="text1"/>
          <w:szCs w:val="28"/>
        </w:rPr>
        <w:t>系爭商標之</w:t>
      </w:r>
      <w:r w:rsidRPr="00EC641D">
        <w:rPr>
          <w:rFonts w:ascii="標楷體" w:hAnsi="標楷體" w:hint="eastAsia"/>
          <w:color w:val="000000" w:themeColor="text1"/>
          <w:szCs w:val="28"/>
        </w:rPr>
        <w:t>註冊。</w:t>
      </w:r>
    </w:p>
    <w:p w:rsidR="00842317" w:rsidRPr="007E2510" w:rsidRDefault="00842317" w:rsidP="00842317">
      <w:pPr>
        <w:spacing w:before="180"/>
        <w:rPr>
          <w:b/>
        </w:rPr>
      </w:pPr>
      <w:bookmarkStart w:id="92" w:name="_Toc368900841"/>
      <w:bookmarkStart w:id="93" w:name="_Toc370472153"/>
      <w:r w:rsidRPr="007E2510">
        <w:rPr>
          <w:rFonts w:hint="eastAsia"/>
          <w:b/>
        </w:rPr>
        <w:t>二、商標權人答辯書</w:t>
      </w:r>
      <w:bookmarkEnd w:id="92"/>
      <w:bookmarkEnd w:id="93"/>
    </w:p>
    <w:p w:rsidR="00842317" w:rsidRPr="007E2510" w:rsidRDefault="00842317" w:rsidP="00842317">
      <w:pPr>
        <w:spacing w:before="180"/>
        <w:rPr>
          <w:b/>
        </w:rPr>
      </w:pPr>
      <w:bookmarkStart w:id="94" w:name="_Toc368900842"/>
      <w:bookmarkStart w:id="95" w:name="_Toc370472154"/>
      <w:r w:rsidRPr="007E2510">
        <w:rPr>
          <w:rFonts w:asciiTheme="minorHAnsi" w:hAnsiTheme="minorHAnsi" w:hint="eastAsia"/>
          <w:b/>
        </w:rPr>
        <w:t>(</w:t>
      </w:r>
      <w:proofErr w:type="gramStart"/>
      <w:r w:rsidRPr="007E2510">
        <w:rPr>
          <w:rFonts w:asciiTheme="minorHAnsi" w:hAnsiTheme="minorHAnsi" w:hint="eastAsia"/>
          <w:b/>
        </w:rPr>
        <w:t>一</w:t>
      </w:r>
      <w:proofErr w:type="gramEnd"/>
      <w:r w:rsidRPr="007E2510">
        <w:rPr>
          <w:rFonts w:asciiTheme="minorHAnsi" w:hAnsiTheme="minorHAnsi" w:hint="eastAsia"/>
          <w:b/>
        </w:rPr>
        <w:t>)</w:t>
      </w:r>
      <w:r w:rsidRPr="007E2510">
        <w:rPr>
          <w:rFonts w:hint="eastAsia"/>
          <w:b/>
        </w:rPr>
        <w:t>格式及附屬文件</w:t>
      </w:r>
      <w:bookmarkEnd w:id="94"/>
      <w:bookmarkEnd w:id="95"/>
    </w:p>
    <w:p w:rsidR="00842317" w:rsidRPr="00B359A9" w:rsidRDefault="00842317" w:rsidP="008F54BE">
      <w:pPr>
        <w:spacing w:before="180"/>
        <w:ind w:leftChars="180" w:left="784" w:hangingChars="100" w:hanging="280"/>
        <w:rPr>
          <w:rFonts w:ascii="標楷體" w:hAnsi="標楷體"/>
          <w:color w:val="000000" w:themeColor="text1"/>
          <w:szCs w:val="28"/>
        </w:rPr>
      </w:pPr>
      <w:r w:rsidRPr="00B359A9">
        <w:rPr>
          <w:rFonts w:ascii="標楷體" w:hAnsi="標楷體" w:hint="eastAsia"/>
          <w:color w:val="000000" w:themeColor="text1"/>
          <w:szCs w:val="28"/>
        </w:rPr>
        <w:t>1.</w:t>
      </w:r>
      <w:r>
        <w:rPr>
          <w:rFonts w:ascii="標楷體" w:hAnsi="標楷體" w:hint="eastAsia"/>
          <w:color w:val="000000" w:themeColor="text1"/>
          <w:szCs w:val="28"/>
        </w:rPr>
        <w:t>對於申請人所提出之商標</w:t>
      </w:r>
      <w:r w:rsidRPr="00B359A9">
        <w:rPr>
          <w:rFonts w:ascii="標楷體" w:hAnsi="標楷體" w:hint="eastAsia"/>
          <w:color w:val="000000" w:themeColor="text1"/>
          <w:szCs w:val="28"/>
        </w:rPr>
        <w:t>異議</w:t>
      </w:r>
      <w:r>
        <w:rPr>
          <w:rFonts w:ascii="標楷體" w:hAnsi="標楷體" w:hint="eastAsia"/>
          <w:color w:val="000000" w:themeColor="text1"/>
          <w:szCs w:val="28"/>
        </w:rPr>
        <w:t>申請書或</w:t>
      </w:r>
      <w:r w:rsidRPr="00B359A9">
        <w:rPr>
          <w:rFonts w:ascii="標楷體" w:hAnsi="標楷體" w:hint="eastAsia"/>
          <w:color w:val="000000" w:themeColor="text1"/>
          <w:szCs w:val="28"/>
        </w:rPr>
        <w:t>評定</w:t>
      </w:r>
      <w:r>
        <w:rPr>
          <w:rFonts w:ascii="標楷體" w:hAnsi="標楷體" w:hint="eastAsia"/>
          <w:color w:val="000000" w:themeColor="text1"/>
          <w:szCs w:val="28"/>
        </w:rPr>
        <w:t>申請</w:t>
      </w:r>
      <w:r w:rsidRPr="00B359A9">
        <w:rPr>
          <w:rFonts w:ascii="標楷體" w:hAnsi="標楷體" w:hint="eastAsia"/>
          <w:color w:val="000000" w:themeColor="text1"/>
          <w:szCs w:val="28"/>
        </w:rPr>
        <w:t>書</w:t>
      </w:r>
      <w:r>
        <w:rPr>
          <w:rFonts w:ascii="標楷體" w:hAnsi="標楷體" w:hint="eastAsia"/>
          <w:color w:val="000000" w:themeColor="text1"/>
          <w:szCs w:val="28"/>
        </w:rPr>
        <w:t>，</w:t>
      </w:r>
      <w:r w:rsidRPr="00B359A9">
        <w:rPr>
          <w:rFonts w:ascii="標楷體" w:hAnsi="標楷體" w:hint="eastAsia"/>
          <w:color w:val="000000" w:themeColor="text1"/>
          <w:szCs w:val="28"/>
        </w:rPr>
        <w:t>經</w:t>
      </w:r>
      <w:r>
        <w:rPr>
          <w:rFonts w:ascii="標楷體" w:hAnsi="標楷體" w:hint="eastAsia"/>
          <w:color w:val="000000" w:themeColor="text1"/>
          <w:szCs w:val="28"/>
        </w:rPr>
        <w:t>本局</w:t>
      </w:r>
      <w:r w:rsidRPr="00B359A9">
        <w:rPr>
          <w:rFonts w:ascii="標楷體" w:hAnsi="標楷體" w:hint="eastAsia"/>
          <w:color w:val="000000" w:themeColor="text1"/>
          <w:szCs w:val="28"/>
        </w:rPr>
        <w:t>送達</w:t>
      </w:r>
      <w:r>
        <w:rPr>
          <w:rFonts w:ascii="標楷體" w:hAnsi="標楷體" w:hint="eastAsia"/>
          <w:color w:val="000000" w:themeColor="text1"/>
          <w:szCs w:val="28"/>
        </w:rPr>
        <w:t>後</w:t>
      </w:r>
      <w:r w:rsidRPr="00B359A9">
        <w:rPr>
          <w:rFonts w:ascii="標楷體" w:hAnsi="標楷體" w:hint="eastAsia"/>
          <w:color w:val="000000" w:themeColor="text1"/>
          <w:szCs w:val="28"/>
        </w:rPr>
        <w:t>，商標權人</w:t>
      </w:r>
      <w:r>
        <w:rPr>
          <w:rFonts w:ascii="標楷體" w:hAnsi="標楷體" w:hint="eastAsia"/>
          <w:color w:val="000000" w:themeColor="text1"/>
          <w:szCs w:val="28"/>
        </w:rPr>
        <w:t>如認有答辯之必要者，</w:t>
      </w:r>
      <w:r w:rsidRPr="00B359A9">
        <w:rPr>
          <w:rFonts w:ascii="標楷體" w:hAnsi="標楷體" w:hint="eastAsia"/>
          <w:color w:val="000000" w:themeColor="text1"/>
          <w:szCs w:val="28"/>
        </w:rPr>
        <w:t>應遵期提出答辯書。並應檢附</w:t>
      </w:r>
      <w:r>
        <w:rPr>
          <w:rFonts w:ascii="標楷體" w:hAnsi="標楷體" w:hint="eastAsia"/>
          <w:color w:val="000000" w:themeColor="text1"/>
          <w:szCs w:val="28"/>
        </w:rPr>
        <w:t>答辯書</w:t>
      </w:r>
      <w:r w:rsidRPr="00B359A9">
        <w:rPr>
          <w:rFonts w:ascii="標楷體" w:hAnsi="標楷體" w:hint="eastAsia"/>
          <w:color w:val="000000" w:themeColor="text1"/>
          <w:szCs w:val="28"/>
        </w:rPr>
        <w:t>正、</w:t>
      </w:r>
      <w:r w:rsidRPr="00B359A9">
        <w:rPr>
          <w:rFonts w:ascii="標楷體" w:hAnsi="標楷體"/>
          <w:color w:val="000000" w:themeColor="text1"/>
          <w:szCs w:val="28"/>
        </w:rPr>
        <w:t>副本</w:t>
      </w:r>
      <w:r w:rsidRPr="00B359A9">
        <w:rPr>
          <w:rFonts w:ascii="標楷體" w:hAnsi="標楷體" w:hint="eastAsia"/>
          <w:color w:val="000000" w:themeColor="text1"/>
          <w:szCs w:val="28"/>
        </w:rPr>
        <w:t>各</w:t>
      </w:r>
      <w:r w:rsidRPr="00B359A9">
        <w:rPr>
          <w:rFonts w:ascii="標楷體" w:hAnsi="標楷體"/>
          <w:color w:val="000000" w:themeColor="text1"/>
          <w:szCs w:val="28"/>
        </w:rPr>
        <w:t>1份</w:t>
      </w:r>
      <w:r w:rsidRPr="00B359A9">
        <w:rPr>
          <w:rFonts w:ascii="標楷體" w:hAnsi="標楷體" w:hint="eastAsia"/>
          <w:color w:val="000000" w:themeColor="text1"/>
          <w:szCs w:val="28"/>
        </w:rPr>
        <w:t>，如有相關附屬文件或證據資料，正、副本</w:t>
      </w:r>
      <w:proofErr w:type="gramStart"/>
      <w:r w:rsidRPr="00B359A9">
        <w:rPr>
          <w:rFonts w:ascii="標楷體" w:hAnsi="標楷體" w:hint="eastAsia"/>
          <w:color w:val="000000" w:themeColor="text1"/>
          <w:szCs w:val="28"/>
        </w:rPr>
        <w:t>亦</w:t>
      </w:r>
      <w:r>
        <w:rPr>
          <w:rFonts w:ascii="標楷體" w:hAnsi="標楷體" w:hint="eastAsia"/>
          <w:color w:val="000000" w:themeColor="text1"/>
          <w:szCs w:val="28"/>
        </w:rPr>
        <w:t>均</w:t>
      </w:r>
      <w:r w:rsidRPr="00B359A9">
        <w:rPr>
          <w:rFonts w:ascii="標楷體" w:hAnsi="標楷體" w:hint="eastAsia"/>
          <w:color w:val="000000" w:themeColor="text1"/>
          <w:szCs w:val="28"/>
        </w:rPr>
        <w:t>應檢</w:t>
      </w:r>
      <w:proofErr w:type="gramEnd"/>
      <w:r w:rsidRPr="00B359A9">
        <w:rPr>
          <w:rFonts w:ascii="標楷體" w:hAnsi="標楷體" w:hint="eastAsia"/>
          <w:color w:val="000000" w:themeColor="text1"/>
          <w:szCs w:val="28"/>
        </w:rPr>
        <w:t>附(即1式2份)</w:t>
      </w:r>
      <w:r>
        <w:rPr>
          <w:rFonts w:ascii="標楷體" w:hAnsi="標楷體" w:hint="eastAsia"/>
          <w:color w:val="000000" w:themeColor="text1"/>
          <w:szCs w:val="28"/>
        </w:rPr>
        <w:t>，寄送本</w:t>
      </w:r>
      <w:proofErr w:type="gramStart"/>
      <w:r>
        <w:rPr>
          <w:rFonts w:ascii="標楷體" w:hAnsi="標楷體" w:hint="eastAsia"/>
          <w:color w:val="000000" w:themeColor="text1"/>
          <w:szCs w:val="28"/>
        </w:rPr>
        <w:t>局憑辦</w:t>
      </w:r>
      <w:proofErr w:type="gramEnd"/>
      <w:r w:rsidRPr="00B359A9">
        <w:rPr>
          <w:rFonts w:ascii="標楷體" w:hAnsi="標楷體" w:hint="eastAsia"/>
          <w:color w:val="000000" w:themeColor="text1"/>
          <w:szCs w:val="28"/>
        </w:rPr>
        <w:t>。</w:t>
      </w:r>
    </w:p>
    <w:p w:rsidR="00842317" w:rsidRDefault="00842317" w:rsidP="008F54BE">
      <w:pPr>
        <w:spacing w:before="180"/>
        <w:ind w:leftChars="180" w:left="784" w:hangingChars="100" w:hanging="280"/>
        <w:rPr>
          <w:rFonts w:ascii="標楷體" w:hAnsi="標楷體"/>
          <w:color w:val="000000" w:themeColor="text1"/>
          <w:szCs w:val="28"/>
        </w:rPr>
      </w:pPr>
      <w:r>
        <w:rPr>
          <w:rFonts w:ascii="標楷體" w:hAnsi="標楷體" w:hint="eastAsia"/>
          <w:color w:val="000000" w:themeColor="text1"/>
          <w:szCs w:val="28"/>
        </w:rPr>
        <w:t>2.</w:t>
      </w:r>
      <w:r w:rsidRPr="00B359A9">
        <w:rPr>
          <w:rFonts w:ascii="標楷體" w:hAnsi="標楷體" w:hint="eastAsia"/>
          <w:color w:val="000000" w:themeColor="text1"/>
          <w:szCs w:val="28"/>
        </w:rPr>
        <w:t>答辯書之書表格式，</w:t>
      </w:r>
      <w:r w:rsidRPr="00EC641D">
        <w:rPr>
          <w:rFonts w:ascii="標楷體" w:hAnsi="標楷體" w:hint="eastAsia"/>
          <w:color w:val="000000" w:themeColor="text1"/>
          <w:szCs w:val="28"/>
        </w:rPr>
        <w:t>應使用A4紙張以中文橫書方式</w:t>
      </w:r>
      <w:r>
        <w:rPr>
          <w:rFonts w:ascii="標楷體" w:hAnsi="標楷體" w:hint="eastAsia"/>
          <w:color w:val="000000" w:themeColor="text1"/>
          <w:szCs w:val="28"/>
        </w:rPr>
        <w:t>，</w:t>
      </w:r>
      <w:r w:rsidRPr="00EC641D">
        <w:rPr>
          <w:rFonts w:ascii="標楷體" w:hAnsi="標楷體" w:hint="eastAsia"/>
          <w:color w:val="000000" w:themeColor="text1"/>
          <w:szCs w:val="28"/>
        </w:rPr>
        <w:t>載明</w:t>
      </w:r>
      <w:r w:rsidRPr="00451287">
        <w:rPr>
          <w:rFonts w:ascii="標楷體" w:hAnsi="標楷體" w:hint="eastAsia"/>
          <w:color w:val="000000" w:themeColor="text1"/>
          <w:szCs w:val="28"/>
        </w:rPr>
        <w:t>該商標爭議案件之</w:t>
      </w:r>
      <w:r w:rsidRPr="005A35DA">
        <w:rPr>
          <w:rFonts w:hAnsi="標楷體" w:hint="eastAsia"/>
          <w:color w:val="000000" w:themeColor="text1"/>
          <w:szCs w:val="28"/>
        </w:rPr>
        <w:t>收文</w:t>
      </w:r>
      <w:r>
        <w:rPr>
          <w:rFonts w:ascii="標楷體" w:hAnsi="標楷體" w:hint="eastAsia"/>
          <w:color w:val="000000" w:themeColor="text1"/>
          <w:szCs w:val="28"/>
        </w:rPr>
        <w:t>或發文</w:t>
      </w:r>
      <w:proofErr w:type="gramStart"/>
      <w:r>
        <w:rPr>
          <w:rFonts w:ascii="標楷體" w:hAnsi="標楷體" w:hint="eastAsia"/>
          <w:color w:val="000000" w:themeColor="text1"/>
          <w:szCs w:val="28"/>
        </w:rPr>
        <w:t>文</w:t>
      </w:r>
      <w:proofErr w:type="gramEnd"/>
      <w:r>
        <w:rPr>
          <w:rFonts w:ascii="標楷體" w:hAnsi="標楷體" w:hint="eastAsia"/>
          <w:color w:val="000000" w:themeColor="text1"/>
          <w:szCs w:val="28"/>
        </w:rPr>
        <w:t>號、</w:t>
      </w:r>
      <w:r w:rsidRPr="00EC641D">
        <w:rPr>
          <w:rFonts w:ascii="標楷體" w:hAnsi="標楷體" w:hint="eastAsia"/>
          <w:color w:val="000000" w:themeColor="text1"/>
          <w:szCs w:val="28"/>
        </w:rPr>
        <w:t>系爭商標</w:t>
      </w:r>
      <w:r>
        <w:rPr>
          <w:rFonts w:ascii="標楷體" w:hAnsi="標楷體" w:hint="eastAsia"/>
          <w:color w:val="000000" w:themeColor="text1"/>
          <w:szCs w:val="28"/>
        </w:rPr>
        <w:t>名稱及註冊</w:t>
      </w:r>
      <w:r w:rsidRPr="00EC641D">
        <w:rPr>
          <w:rFonts w:ascii="標楷體" w:hAnsi="標楷體" w:hint="eastAsia"/>
          <w:color w:val="000000" w:themeColor="text1"/>
          <w:szCs w:val="28"/>
        </w:rPr>
        <w:t>號數、商標權人、代理人</w:t>
      </w:r>
      <w:r>
        <w:rPr>
          <w:rFonts w:ascii="標楷體" w:hAnsi="標楷體" w:hint="eastAsia"/>
          <w:color w:val="000000" w:themeColor="text1"/>
          <w:szCs w:val="28"/>
        </w:rPr>
        <w:t>、聯絡電話、地址</w:t>
      </w:r>
      <w:r w:rsidRPr="00EC641D">
        <w:rPr>
          <w:rFonts w:ascii="標楷體" w:hAnsi="標楷體" w:hint="eastAsia"/>
          <w:color w:val="000000" w:themeColor="text1"/>
          <w:szCs w:val="28"/>
        </w:rPr>
        <w:t>及答辯之事實理由等事項。</w:t>
      </w:r>
    </w:p>
    <w:p w:rsidR="00842317" w:rsidRPr="00EC641D" w:rsidRDefault="00842317" w:rsidP="008F54BE">
      <w:pPr>
        <w:spacing w:before="180"/>
        <w:ind w:leftChars="180" w:left="784" w:hangingChars="100" w:hanging="280"/>
        <w:rPr>
          <w:rFonts w:ascii="標楷體" w:hAnsi="標楷體"/>
          <w:color w:val="000000" w:themeColor="text1"/>
          <w:szCs w:val="28"/>
        </w:rPr>
      </w:pPr>
      <w:r>
        <w:rPr>
          <w:rFonts w:ascii="標楷體" w:hAnsi="標楷體" w:hint="eastAsia"/>
          <w:color w:val="000000" w:themeColor="text1"/>
          <w:szCs w:val="28"/>
        </w:rPr>
        <w:t>3.</w:t>
      </w:r>
      <w:r w:rsidRPr="00EC641D">
        <w:rPr>
          <w:rFonts w:ascii="標楷體" w:hAnsi="標楷體" w:hint="eastAsia"/>
          <w:color w:val="000000" w:themeColor="text1"/>
          <w:szCs w:val="28"/>
        </w:rPr>
        <w:t>如有相同或類似案情之商標涉有爭議，答辯書亦應已載</w:t>
      </w:r>
      <w:proofErr w:type="gramStart"/>
      <w:r w:rsidRPr="00EC641D">
        <w:rPr>
          <w:rFonts w:ascii="標楷體" w:hAnsi="標楷體" w:hint="eastAsia"/>
          <w:color w:val="000000" w:themeColor="text1"/>
          <w:szCs w:val="28"/>
        </w:rPr>
        <w:t>明該相關聯</w:t>
      </w:r>
      <w:proofErr w:type="gramEnd"/>
      <w:r w:rsidRPr="00EC641D">
        <w:rPr>
          <w:rFonts w:ascii="標楷體" w:hAnsi="標楷體" w:hint="eastAsia"/>
          <w:color w:val="000000" w:themeColor="text1"/>
          <w:szCs w:val="28"/>
        </w:rPr>
        <w:t>案件之申請日期、案由及註冊號數。</w:t>
      </w:r>
    </w:p>
    <w:p w:rsidR="00842317" w:rsidRPr="00EC641D" w:rsidRDefault="00842317" w:rsidP="008F54BE">
      <w:pPr>
        <w:spacing w:before="180"/>
        <w:ind w:leftChars="180" w:left="784" w:hangingChars="100" w:hanging="280"/>
        <w:rPr>
          <w:rFonts w:ascii="標楷體" w:hAnsi="標楷體"/>
          <w:color w:val="000000" w:themeColor="text1"/>
          <w:szCs w:val="28"/>
        </w:rPr>
      </w:pPr>
      <w:r>
        <w:rPr>
          <w:rFonts w:ascii="標楷體" w:hAnsi="標楷體" w:hint="eastAsia"/>
          <w:color w:val="000000" w:themeColor="text1"/>
          <w:szCs w:val="28"/>
        </w:rPr>
        <w:t>4</w:t>
      </w:r>
      <w:r w:rsidRPr="00B359A9">
        <w:rPr>
          <w:rFonts w:ascii="標楷體" w:hAnsi="標楷體" w:hint="eastAsia"/>
          <w:color w:val="000000" w:themeColor="text1"/>
          <w:szCs w:val="28"/>
        </w:rPr>
        <w:t>.對於申請人所提出異議/評定之事實理由，有承認或不爭執部分，請以條列方式</w:t>
      </w:r>
      <w:r w:rsidRPr="005A35DA">
        <w:rPr>
          <w:rFonts w:hAnsi="標楷體" w:hint="eastAsia"/>
          <w:color w:val="000000" w:themeColor="text1"/>
          <w:szCs w:val="28"/>
        </w:rPr>
        <w:t>記載</w:t>
      </w:r>
      <w:r w:rsidRPr="00B359A9">
        <w:rPr>
          <w:rFonts w:ascii="標楷體" w:hAnsi="標楷體" w:hint="eastAsia"/>
          <w:color w:val="000000" w:themeColor="text1"/>
          <w:szCs w:val="28"/>
        </w:rPr>
        <w:t>；有爭執部分，請按條款順序及事實發</w:t>
      </w:r>
      <w:r w:rsidRPr="00B359A9">
        <w:rPr>
          <w:rFonts w:ascii="標楷體" w:hAnsi="標楷體" w:hint="eastAsia"/>
          <w:color w:val="000000" w:themeColor="text1"/>
          <w:szCs w:val="28"/>
        </w:rPr>
        <w:lastRenderedPageBreak/>
        <w:t>生時間先後，依序</w:t>
      </w:r>
      <w:proofErr w:type="gramStart"/>
      <w:r w:rsidRPr="00B359A9">
        <w:rPr>
          <w:rFonts w:ascii="標楷體" w:hAnsi="標楷體" w:hint="eastAsia"/>
          <w:color w:val="000000" w:themeColor="text1"/>
          <w:szCs w:val="28"/>
        </w:rPr>
        <w:t>分點敘明</w:t>
      </w:r>
      <w:proofErr w:type="gramEnd"/>
      <w:r w:rsidRPr="00B359A9">
        <w:rPr>
          <w:rFonts w:ascii="標楷體" w:hAnsi="標楷體" w:hint="eastAsia"/>
          <w:color w:val="000000" w:themeColor="text1"/>
          <w:szCs w:val="28"/>
        </w:rPr>
        <w:t>。</w:t>
      </w:r>
    </w:p>
    <w:p w:rsidR="00842317" w:rsidRPr="00EC641D" w:rsidRDefault="00842317" w:rsidP="008F54BE">
      <w:pPr>
        <w:spacing w:before="180"/>
        <w:ind w:leftChars="180" w:left="784" w:hangingChars="100" w:hanging="280"/>
        <w:rPr>
          <w:rFonts w:ascii="標楷體" w:hAnsi="標楷體"/>
          <w:color w:val="000000" w:themeColor="text1"/>
          <w:szCs w:val="28"/>
        </w:rPr>
      </w:pPr>
      <w:r>
        <w:rPr>
          <w:rFonts w:ascii="標楷體" w:hAnsi="標楷體" w:hint="eastAsia"/>
          <w:color w:val="000000" w:themeColor="text1"/>
          <w:szCs w:val="28"/>
        </w:rPr>
        <w:t>5</w:t>
      </w:r>
      <w:r w:rsidRPr="00EC641D">
        <w:rPr>
          <w:rFonts w:ascii="標楷體" w:hAnsi="標楷體" w:hint="eastAsia"/>
          <w:color w:val="000000" w:themeColor="text1"/>
          <w:szCs w:val="28"/>
        </w:rPr>
        <w:t>.</w:t>
      </w:r>
      <w:r w:rsidRPr="00B359A9">
        <w:rPr>
          <w:rFonts w:ascii="標楷體" w:hAnsi="標楷體" w:hint="eastAsia"/>
          <w:color w:val="000000" w:themeColor="text1"/>
          <w:szCs w:val="28"/>
        </w:rPr>
        <w:t>為避免程序之拖延，影響案件之審理，如無其他新事證，請避免就已明確之事項</w:t>
      </w:r>
      <w:r w:rsidRPr="005A35DA">
        <w:rPr>
          <w:rFonts w:hAnsi="標楷體" w:hint="eastAsia"/>
          <w:color w:val="000000" w:themeColor="text1"/>
          <w:szCs w:val="28"/>
        </w:rPr>
        <w:t>重複</w:t>
      </w:r>
      <w:r w:rsidRPr="00B359A9">
        <w:rPr>
          <w:rFonts w:ascii="標楷體" w:hAnsi="標楷體" w:hint="eastAsia"/>
          <w:color w:val="000000" w:themeColor="text1"/>
          <w:szCs w:val="28"/>
        </w:rPr>
        <w:t>論述。</w:t>
      </w:r>
    </w:p>
    <w:p w:rsidR="00842317" w:rsidRPr="00EC641D" w:rsidRDefault="00842317" w:rsidP="008F54BE">
      <w:pPr>
        <w:spacing w:before="180"/>
        <w:ind w:leftChars="180" w:left="784" w:hangingChars="100" w:hanging="280"/>
        <w:rPr>
          <w:rFonts w:ascii="標楷體" w:hAnsi="標楷體"/>
          <w:color w:val="000000" w:themeColor="text1"/>
          <w:szCs w:val="28"/>
        </w:rPr>
      </w:pPr>
      <w:r>
        <w:rPr>
          <w:rFonts w:ascii="標楷體" w:hAnsi="標楷體" w:hint="eastAsia"/>
          <w:color w:val="000000" w:themeColor="text1"/>
          <w:szCs w:val="28"/>
        </w:rPr>
        <w:t>6</w:t>
      </w:r>
      <w:r w:rsidRPr="00EC641D">
        <w:rPr>
          <w:rFonts w:ascii="標楷體" w:hAnsi="標楷體" w:hint="eastAsia"/>
          <w:color w:val="000000" w:themeColor="text1"/>
          <w:szCs w:val="28"/>
        </w:rPr>
        <w:t>.</w:t>
      </w:r>
      <w:r w:rsidRPr="00EC641D">
        <w:rPr>
          <w:rFonts w:hAnsi="標楷體" w:hint="eastAsia"/>
          <w:color w:val="000000" w:themeColor="text1"/>
          <w:szCs w:val="28"/>
        </w:rPr>
        <w:t>如有正當理由，未能於指定期間內</w:t>
      </w:r>
      <w:r>
        <w:rPr>
          <w:rFonts w:hAnsi="標楷體" w:hint="eastAsia"/>
          <w:color w:val="000000" w:themeColor="text1"/>
          <w:szCs w:val="28"/>
        </w:rPr>
        <w:t>提出</w:t>
      </w:r>
      <w:r w:rsidRPr="00EC641D">
        <w:rPr>
          <w:rFonts w:hAnsi="標楷體" w:hint="eastAsia"/>
          <w:color w:val="000000" w:themeColor="text1"/>
          <w:szCs w:val="28"/>
        </w:rPr>
        <w:t>答辯者，得於指定期間屆滿前，敘</w:t>
      </w:r>
      <w:r w:rsidRPr="00EC641D">
        <w:rPr>
          <w:rFonts w:ascii="標楷體" w:hAnsi="標楷體" w:hint="eastAsia"/>
          <w:color w:val="000000" w:themeColor="text1"/>
          <w:szCs w:val="28"/>
        </w:rPr>
        <w:t>明理</w:t>
      </w:r>
      <w:r w:rsidRPr="00EC641D">
        <w:rPr>
          <w:rFonts w:hAnsi="標楷體" w:hint="eastAsia"/>
          <w:color w:val="000000" w:themeColor="text1"/>
          <w:szCs w:val="28"/>
        </w:rPr>
        <w:t>由及延長之</w:t>
      </w:r>
      <w:proofErr w:type="gramStart"/>
      <w:r w:rsidRPr="00EC641D">
        <w:rPr>
          <w:rFonts w:hAnsi="標楷體" w:hint="eastAsia"/>
          <w:color w:val="000000" w:themeColor="text1"/>
          <w:szCs w:val="28"/>
        </w:rPr>
        <w:t>期間，</w:t>
      </w:r>
      <w:proofErr w:type="gramEnd"/>
      <w:r w:rsidRPr="00EC641D">
        <w:rPr>
          <w:rFonts w:hAnsi="標楷體" w:hint="eastAsia"/>
          <w:color w:val="000000" w:themeColor="text1"/>
          <w:szCs w:val="28"/>
        </w:rPr>
        <w:t>申請延長；</w:t>
      </w:r>
      <w:r w:rsidRPr="00EC641D">
        <w:rPr>
          <w:rFonts w:ascii="標楷體" w:hAnsi="標楷體" w:hint="eastAsia"/>
          <w:color w:val="000000" w:themeColor="text1"/>
          <w:szCs w:val="28"/>
        </w:rPr>
        <w:t>如</w:t>
      </w:r>
      <w:r w:rsidRPr="00EC641D">
        <w:rPr>
          <w:rFonts w:ascii="標楷體" w:hAnsi="標楷體"/>
          <w:color w:val="000000" w:themeColor="text1"/>
          <w:szCs w:val="28"/>
        </w:rPr>
        <w:t>有遲滯程序之虞，或</w:t>
      </w:r>
      <w:r w:rsidRPr="00EC641D">
        <w:rPr>
          <w:rFonts w:ascii="標楷體" w:hAnsi="標楷體" w:hint="eastAsia"/>
          <w:color w:val="000000" w:themeColor="text1"/>
          <w:szCs w:val="28"/>
        </w:rPr>
        <w:t>相關</w:t>
      </w:r>
      <w:r w:rsidRPr="00EC641D">
        <w:rPr>
          <w:rFonts w:ascii="標楷體" w:hAnsi="標楷體"/>
          <w:color w:val="000000" w:themeColor="text1"/>
          <w:szCs w:val="28"/>
        </w:rPr>
        <w:t>事證已</w:t>
      </w:r>
      <w:proofErr w:type="gramStart"/>
      <w:r w:rsidRPr="00EC641D">
        <w:rPr>
          <w:rFonts w:ascii="標楷體" w:hAnsi="標楷體"/>
          <w:color w:val="000000" w:themeColor="text1"/>
          <w:szCs w:val="28"/>
        </w:rPr>
        <w:t>臻</w:t>
      </w:r>
      <w:proofErr w:type="gramEnd"/>
      <w:r w:rsidRPr="00EC641D">
        <w:rPr>
          <w:rFonts w:ascii="標楷體" w:hAnsi="標楷體"/>
          <w:color w:val="000000" w:themeColor="text1"/>
          <w:szCs w:val="28"/>
        </w:rPr>
        <w:t>明確者，</w:t>
      </w:r>
      <w:r>
        <w:rPr>
          <w:rFonts w:ascii="標楷體" w:hAnsi="標楷體" w:hint="eastAsia"/>
          <w:color w:val="000000" w:themeColor="text1"/>
          <w:szCs w:val="28"/>
        </w:rPr>
        <w:t>本局</w:t>
      </w:r>
      <w:r w:rsidRPr="00EC641D">
        <w:rPr>
          <w:rFonts w:ascii="標楷體" w:hAnsi="標楷體" w:hint="eastAsia"/>
          <w:color w:val="000000" w:themeColor="text1"/>
          <w:szCs w:val="28"/>
        </w:rPr>
        <w:t>將依現有資料</w:t>
      </w:r>
      <w:r w:rsidRPr="00EC641D">
        <w:rPr>
          <w:rFonts w:ascii="標楷體" w:hAnsi="標楷體"/>
          <w:color w:val="000000" w:themeColor="text1"/>
          <w:szCs w:val="28"/>
        </w:rPr>
        <w:t>逕行審理。</w:t>
      </w:r>
    </w:p>
    <w:p w:rsidR="00842317" w:rsidRPr="00EC641D" w:rsidRDefault="00842317" w:rsidP="008F54BE">
      <w:pPr>
        <w:spacing w:before="180"/>
        <w:ind w:leftChars="180" w:left="784" w:hangingChars="100" w:hanging="280"/>
        <w:rPr>
          <w:rFonts w:ascii="標楷體" w:hAnsi="標楷體"/>
          <w:color w:val="000000" w:themeColor="text1"/>
          <w:szCs w:val="28"/>
        </w:rPr>
      </w:pPr>
      <w:r>
        <w:rPr>
          <w:rFonts w:ascii="標楷體" w:hAnsi="標楷體" w:hint="eastAsia"/>
          <w:color w:val="000000" w:themeColor="text1"/>
          <w:szCs w:val="28"/>
        </w:rPr>
        <w:t>7</w:t>
      </w:r>
      <w:r w:rsidRPr="00EC641D">
        <w:rPr>
          <w:rFonts w:ascii="標楷體" w:hAnsi="標楷體" w:hint="eastAsia"/>
          <w:color w:val="000000" w:themeColor="text1"/>
          <w:szCs w:val="28"/>
        </w:rPr>
        <w:t>.相關證明文件或證據資料，若涉及個人資料保護或商業機密，應主動告知</w:t>
      </w:r>
      <w:r>
        <w:rPr>
          <w:rFonts w:ascii="標楷體" w:hAnsi="標楷體" w:hint="eastAsia"/>
          <w:color w:val="000000" w:themeColor="text1"/>
          <w:szCs w:val="28"/>
        </w:rPr>
        <w:t>本局</w:t>
      </w:r>
      <w:r w:rsidRPr="00EC641D">
        <w:rPr>
          <w:rFonts w:ascii="標楷體" w:hAnsi="標楷體" w:hint="eastAsia"/>
          <w:color w:val="000000" w:themeColor="text1"/>
          <w:szCs w:val="28"/>
        </w:rPr>
        <w:t>或自行遮蓋重要資訊，以維護自身權益。</w:t>
      </w:r>
    </w:p>
    <w:p w:rsidR="00842317" w:rsidRPr="007E2510" w:rsidRDefault="00842317" w:rsidP="00842317">
      <w:pPr>
        <w:spacing w:before="180"/>
        <w:rPr>
          <w:b/>
        </w:rPr>
      </w:pPr>
      <w:bookmarkStart w:id="96" w:name="_Toc368900843"/>
      <w:bookmarkStart w:id="97" w:name="_Toc370472155"/>
      <w:r w:rsidRPr="007E2510">
        <w:rPr>
          <w:rFonts w:asciiTheme="minorHAnsi" w:hAnsiTheme="minorHAnsi" w:hint="eastAsia"/>
          <w:b/>
        </w:rPr>
        <w:t>(</w:t>
      </w:r>
      <w:r w:rsidRPr="007E2510">
        <w:rPr>
          <w:rFonts w:asciiTheme="minorHAnsi" w:hAnsiTheme="minorHAnsi" w:hint="eastAsia"/>
          <w:b/>
        </w:rPr>
        <w:t>二</w:t>
      </w:r>
      <w:r w:rsidRPr="007E2510">
        <w:rPr>
          <w:rFonts w:asciiTheme="minorHAnsi" w:hAnsiTheme="minorHAnsi" w:hint="eastAsia"/>
          <w:b/>
        </w:rPr>
        <w:t>)</w:t>
      </w:r>
      <w:r w:rsidRPr="007E2510">
        <w:rPr>
          <w:rFonts w:hint="eastAsia"/>
          <w:b/>
        </w:rPr>
        <w:t>答辯之事實理由</w:t>
      </w:r>
      <w:bookmarkEnd w:id="96"/>
      <w:bookmarkEnd w:id="97"/>
    </w:p>
    <w:p w:rsidR="00842317" w:rsidRPr="00EC641D" w:rsidRDefault="00842317" w:rsidP="00842317">
      <w:pPr>
        <w:spacing w:before="180"/>
        <w:ind w:leftChars="205" w:left="588" w:hangingChars="5" w:hanging="14"/>
        <w:rPr>
          <w:rFonts w:ascii="標楷體" w:hAnsi="標楷體"/>
          <w:color w:val="000000" w:themeColor="text1"/>
          <w:szCs w:val="28"/>
        </w:rPr>
      </w:pPr>
      <w:r w:rsidRPr="00EC641D">
        <w:rPr>
          <w:rFonts w:ascii="標楷體" w:hAnsi="標楷體" w:hint="eastAsia"/>
          <w:color w:val="000000" w:themeColor="text1"/>
          <w:szCs w:val="28"/>
        </w:rPr>
        <w:t>抗辯商標無致相關消費者混淆誤認之虞，</w:t>
      </w:r>
      <w:proofErr w:type="gramStart"/>
      <w:r>
        <w:rPr>
          <w:rFonts w:ascii="標楷體" w:hAnsi="標楷體" w:hint="eastAsia"/>
          <w:color w:val="000000" w:themeColor="text1"/>
          <w:szCs w:val="28"/>
        </w:rPr>
        <w:t>或據爭</w:t>
      </w:r>
      <w:proofErr w:type="gramEnd"/>
      <w:r>
        <w:rPr>
          <w:rFonts w:ascii="標楷體" w:hAnsi="標楷體" w:hint="eastAsia"/>
          <w:color w:val="000000" w:themeColor="text1"/>
          <w:szCs w:val="28"/>
        </w:rPr>
        <w:t>商標/</w:t>
      </w:r>
      <w:proofErr w:type="gramStart"/>
      <w:r>
        <w:rPr>
          <w:rFonts w:ascii="標楷體" w:hAnsi="標楷體" w:hint="eastAsia"/>
          <w:color w:val="000000" w:themeColor="text1"/>
          <w:szCs w:val="28"/>
        </w:rPr>
        <w:t>標章非屬</w:t>
      </w:r>
      <w:proofErr w:type="gramEnd"/>
      <w:r>
        <w:rPr>
          <w:rFonts w:ascii="標楷體" w:hAnsi="標楷體" w:hint="eastAsia"/>
          <w:color w:val="000000" w:themeColor="text1"/>
          <w:szCs w:val="28"/>
        </w:rPr>
        <w:t>著名者，</w:t>
      </w:r>
      <w:r w:rsidRPr="00EC641D">
        <w:rPr>
          <w:rFonts w:ascii="標楷體" w:hAnsi="標楷體" w:hint="eastAsia"/>
          <w:color w:val="000000" w:themeColor="text1"/>
          <w:szCs w:val="28"/>
        </w:rPr>
        <w:t>應參考「混淆誤認之虞」審查基準</w:t>
      </w:r>
      <w:r>
        <w:rPr>
          <w:rFonts w:ascii="標楷體" w:hAnsi="標楷體" w:hint="eastAsia"/>
          <w:color w:val="000000" w:themeColor="text1"/>
          <w:szCs w:val="28"/>
        </w:rPr>
        <w:t>，或</w:t>
      </w:r>
      <w:r w:rsidRPr="00EC641D">
        <w:rPr>
          <w:rFonts w:ascii="標楷體" w:hAnsi="標楷體" w:hint="eastAsia"/>
          <w:color w:val="000000" w:themeColor="text1"/>
          <w:szCs w:val="28"/>
        </w:rPr>
        <w:t>「商標法第30條第1項第11款著名商標保護審查基準」所列</w:t>
      </w:r>
      <w:r>
        <w:rPr>
          <w:rFonts w:ascii="標楷體" w:hAnsi="標楷體" w:hint="eastAsia"/>
          <w:color w:val="000000" w:themeColor="text1"/>
          <w:szCs w:val="28"/>
        </w:rPr>
        <w:t>各</w:t>
      </w:r>
      <w:r w:rsidRPr="00EC641D">
        <w:rPr>
          <w:rFonts w:ascii="標楷體" w:hAnsi="標楷體" w:hint="eastAsia"/>
          <w:color w:val="000000" w:themeColor="text1"/>
          <w:szCs w:val="28"/>
        </w:rPr>
        <w:t>項參考因素，</w:t>
      </w:r>
      <w:r>
        <w:rPr>
          <w:rFonts w:ascii="標楷體" w:hAnsi="標楷體" w:hint="eastAsia"/>
          <w:color w:val="000000" w:themeColor="text1"/>
          <w:szCs w:val="28"/>
        </w:rPr>
        <w:t>逐項</w:t>
      </w:r>
      <w:r w:rsidRPr="00EC641D">
        <w:rPr>
          <w:rFonts w:ascii="標楷體" w:hAnsi="標楷體" w:hint="eastAsia"/>
          <w:color w:val="000000" w:themeColor="text1"/>
          <w:szCs w:val="28"/>
        </w:rPr>
        <w:t>駁</w:t>
      </w:r>
      <w:r>
        <w:rPr>
          <w:rFonts w:ascii="標楷體" w:hAnsi="標楷體" w:hint="eastAsia"/>
          <w:color w:val="000000" w:themeColor="text1"/>
          <w:szCs w:val="28"/>
        </w:rPr>
        <w:t>斥說明申請人之主張</w:t>
      </w:r>
      <w:r w:rsidRPr="00EC641D">
        <w:rPr>
          <w:rFonts w:ascii="標楷體" w:hAnsi="標楷體" w:hint="eastAsia"/>
          <w:color w:val="000000" w:themeColor="text1"/>
          <w:szCs w:val="28"/>
        </w:rPr>
        <w:t>，並提出相關證據資料。</w:t>
      </w:r>
      <w:r>
        <w:rPr>
          <w:rFonts w:ascii="標楷體" w:hAnsi="標楷體" w:hint="eastAsia"/>
          <w:color w:val="000000" w:themeColor="text1"/>
          <w:szCs w:val="28"/>
        </w:rPr>
        <w:t>以商標法第30條第1項第10、11、12款舉例說明如下：</w:t>
      </w:r>
    </w:p>
    <w:p w:rsidR="00842317" w:rsidRPr="00EC641D" w:rsidRDefault="00842317" w:rsidP="008F54BE">
      <w:pPr>
        <w:spacing w:before="180"/>
        <w:ind w:leftChars="180" w:left="784" w:hangingChars="100" w:hanging="280"/>
        <w:rPr>
          <w:rFonts w:ascii="標楷體" w:hAnsi="標楷體"/>
          <w:color w:val="000000" w:themeColor="text1"/>
          <w:szCs w:val="28"/>
        </w:rPr>
      </w:pPr>
      <w:r>
        <w:rPr>
          <w:rFonts w:ascii="標楷體" w:hAnsi="標楷體" w:hint="eastAsia"/>
          <w:color w:val="000000" w:themeColor="text1"/>
          <w:szCs w:val="28"/>
        </w:rPr>
        <w:t>1.關於</w:t>
      </w:r>
      <w:r w:rsidRPr="00EC641D">
        <w:rPr>
          <w:rFonts w:ascii="標楷體" w:hAnsi="標楷體" w:hint="eastAsia"/>
          <w:color w:val="000000" w:themeColor="text1"/>
          <w:szCs w:val="28"/>
        </w:rPr>
        <w:t>商標法第30條第1項第10款規定</w:t>
      </w:r>
      <w:r>
        <w:rPr>
          <w:rFonts w:ascii="標楷體" w:hAnsi="標楷體" w:hint="eastAsia"/>
          <w:color w:val="000000" w:themeColor="text1"/>
          <w:szCs w:val="28"/>
        </w:rPr>
        <w:t>部分</w:t>
      </w:r>
    </w:p>
    <w:p w:rsidR="00842317" w:rsidRPr="00D23623" w:rsidRDefault="00842317" w:rsidP="008F54BE">
      <w:pPr>
        <w:spacing w:before="180"/>
        <w:ind w:leftChars="275" w:left="952" w:hangingChars="65" w:hanging="182"/>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BE5029">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,1)</w:instrText>
      </w:r>
      <w:r>
        <w:rPr>
          <w:rFonts w:ascii="標楷體" w:hAnsi="標楷體"/>
          <w:color w:val="000000" w:themeColor="text1"/>
          <w:szCs w:val="28"/>
        </w:rPr>
        <w:fldChar w:fldCharType="end"/>
      </w:r>
      <w:r w:rsidRPr="00D23623">
        <w:rPr>
          <w:rFonts w:ascii="標楷體" w:hAnsi="標楷體" w:hint="eastAsia"/>
          <w:color w:val="000000" w:themeColor="text1"/>
          <w:szCs w:val="28"/>
        </w:rPr>
        <w:t>商標識別性強弱</w:t>
      </w:r>
      <w:r>
        <w:rPr>
          <w:rFonts w:ascii="標楷體" w:hAnsi="標楷體" w:hint="eastAsia"/>
          <w:color w:val="000000" w:themeColor="text1"/>
          <w:szCs w:val="28"/>
        </w:rPr>
        <w:t>之答辯</w:t>
      </w:r>
    </w:p>
    <w:p w:rsidR="00842317" w:rsidRDefault="00842317" w:rsidP="008F54BE">
      <w:pPr>
        <w:spacing w:before="180"/>
        <w:ind w:leftChars="420" w:left="1190" w:hangingChars="5" w:hanging="14"/>
        <w:rPr>
          <w:rFonts w:ascii="標楷體" w:hAnsi="標楷體"/>
          <w:color w:val="000000" w:themeColor="text1"/>
          <w:szCs w:val="28"/>
        </w:rPr>
      </w:pPr>
      <w:r w:rsidRPr="00D23623">
        <w:rPr>
          <w:rFonts w:ascii="標楷體" w:hAnsi="標楷體" w:hint="eastAsia"/>
          <w:color w:val="000000" w:themeColor="text1"/>
          <w:szCs w:val="28"/>
        </w:rPr>
        <w:t>可參考「商標識別性審查基準」就「商品與指定使用商品/服務關係」、「競爭同業使用情形」、「申請人(商標權人)使用方式與實際交易情況」等加以論述。</w:t>
      </w:r>
    </w:p>
    <w:p w:rsidR="00842317" w:rsidRDefault="00842317" w:rsidP="008F54BE">
      <w:pPr>
        <w:spacing w:before="180"/>
        <w:ind w:leftChars="420" w:left="1190" w:hangingChars="5" w:hanging="14"/>
        <w:rPr>
          <w:rFonts w:ascii="標楷體" w:hAnsi="標楷體"/>
          <w:color w:val="000000" w:themeColor="text1"/>
          <w:szCs w:val="28"/>
        </w:rPr>
      </w:pPr>
      <w:r>
        <w:rPr>
          <w:rFonts w:ascii="標楷體" w:hAnsi="標楷體" w:hint="eastAsia"/>
          <w:color w:val="000000" w:themeColor="text1"/>
          <w:szCs w:val="28"/>
        </w:rPr>
        <w:t>商標</w:t>
      </w:r>
      <w:r w:rsidRPr="00EC641D">
        <w:rPr>
          <w:rFonts w:ascii="標楷體" w:hAnsi="標楷體" w:hint="eastAsia"/>
          <w:color w:val="000000" w:themeColor="text1"/>
          <w:szCs w:val="28"/>
        </w:rPr>
        <w:t>爭議的部分，在其他或類似之商品/服務，已有多數不同人使用為商標</w:t>
      </w:r>
      <w:r>
        <w:rPr>
          <w:rFonts w:ascii="標楷體" w:hAnsi="標楷體" w:hint="eastAsia"/>
          <w:color w:val="000000" w:themeColor="text1"/>
          <w:szCs w:val="28"/>
        </w:rPr>
        <w:t>或商標</w:t>
      </w:r>
      <w:r w:rsidRPr="00EC641D">
        <w:rPr>
          <w:rFonts w:ascii="標楷體" w:hAnsi="標楷體" w:hint="eastAsia"/>
          <w:color w:val="000000" w:themeColor="text1"/>
          <w:szCs w:val="28"/>
        </w:rPr>
        <w:t>之一部</w:t>
      </w:r>
      <w:r>
        <w:rPr>
          <w:rFonts w:ascii="標楷體" w:hAnsi="標楷體" w:hint="eastAsia"/>
          <w:color w:val="000000" w:themeColor="text1"/>
          <w:szCs w:val="28"/>
        </w:rPr>
        <w:t>分，</w:t>
      </w:r>
      <w:r w:rsidRPr="00EC641D">
        <w:rPr>
          <w:rFonts w:ascii="標楷體" w:hAnsi="標楷體" w:hint="eastAsia"/>
          <w:color w:val="000000" w:themeColor="text1"/>
          <w:szCs w:val="28"/>
        </w:rPr>
        <w:t>而</w:t>
      </w:r>
      <w:r>
        <w:rPr>
          <w:rFonts w:ascii="標楷體" w:hAnsi="標楷體" w:hint="eastAsia"/>
          <w:color w:val="000000" w:themeColor="text1"/>
          <w:szCs w:val="28"/>
        </w:rPr>
        <w:t>有</w:t>
      </w:r>
      <w:r w:rsidRPr="00EC641D">
        <w:rPr>
          <w:rFonts w:ascii="標楷體" w:hAnsi="標楷體" w:hint="eastAsia"/>
          <w:color w:val="000000" w:themeColor="text1"/>
          <w:szCs w:val="28"/>
        </w:rPr>
        <w:t>獲准註冊情形時，可檢附</w:t>
      </w:r>
      <w:r>
        <w:rPr>
          <w:rFonts w:ascii="標楷體" w:hAnsi="標楷體" w:hint="eastAsia"/>
          <w:color w:val="000000" w:themeColor="text1"/>
          <w:szCs w:val="28"/>
        </w:rPr>
        <w:t>商標</w:t>
      </w:r>
      <w:r w:rsidRPr="00EC641D">
        <w:rPr>
          <w:rFonts w:ascii="標楷體" w:hAnsi="標楷體" w:hint="eastAsia"/>
          <w:color w:val="000000" w:themeColor="text1"/>
          <w:szCs w:val="28"/>
        </w:rPr>
        <w:t>檢索資料供</w:t>
      </w:r>
      <w:r>
        <w:rPr>
          <w:rFonts w:ascii="標楷體" w:hAnsi="標楷體" w:hint="eastAsia"/>
          <w:color w:val="000000" w:themeColor="text1"/>
          <w:szCs w:val="28"/>
        </w:rPr>
        <w:t>案件</w:t>
      </w:r>
      <w:r w:rsidRPr="00EC641D">
        <w:rPr>
          <w:rFonts w:ascii="標楷體" w:hAnsi="標楷體" w:hint="eastAsia"/>
          <w:color w:val="000000" w:themeColor="text1"/>
          <w:szCs w:val="28"/>
        </w:rPr>
        <w:t>審查參考。</w:t>
      </w:r>
    </w:p>
    <w:p w:rsidR="00842317" w:rsidRPr="00EC641D" w:rsidRDefault="00842317" w:rsidP="00834F80">
      <w:pPr>
        <w:spacing w:before="180"/>
        <w:ind w:leftChars="420" w:left="2002" w:hangingChars="295" w:hanging="826"/>
        <w:rPr>
          <w:rFonts w:ascii="標楷體" w:hAnsi="標楷體"/>
          <w:color w:val="000000" w:themeColor="text1"/>
          <w:szCs w:val="28"/>
        </w:rPr>
      </w:pPr>
      <w:r>
        <w:rPr>
          <w:rFonts w:ascii="標楷體" w:hAnsi="標楷體" w:hint="eastAsia"/>
          <w:color w:val="000000" w:themeColor="text1"/>
          <w:szCs w:val="28"/>
        </w:rPr>
        <w:t>例如：系爭</w:t>
      </w:r>
      <w:r w:rsidRPr="004A7AD3">
        <w:rPr>
          <w:rFonts w:ascii="標楷體" w:hAnsi="新細明體" w:hint="eastAsia"/>
        </w:rPr>
        <w:t>商標之外文「Keao</w:t>
      </w:r>
      <w:r>
        <w:rPr>
          <w:rFonts w:ascii="標楷體" w:hAnsi="新細明體" w:hint="eastAsia"/>
        </w:rPr>
        <w:t xml:space="preserve"> idea</w:t>
      </w:r>
      <w:r w:rsidRPr="004A7AD3">
        <w:rPr>
          <w:rFonts w:ascii="標楷體" w:hAnsi="新細明體" w:hint="eastAsia"/>
        </w:rPr>
        <w:t>」並非具特定字義之既有字詞，已非</w:t>
      </w:r>
      <w:r w:rsidRPr="00BE5029">
        <w:rPr>
          <w:rFonts w:ascii="標楷體" w:hAnsi="標楷體" w:hint="eastAsia"/>
          <w:color w:val="000000" w:themeColor="text1"/>
          <w:szCs w:val="28"/>
        </w:rPr>
        <w:t>習見</w:t>
      </w:r>
      <w:r w:rsidRPr="004A7AD3">
        <w:rPr>
          <w:rFonts w:ascii="標楷體" w:hAnsi="新細明體" w:hint="eastAsia"/>
        </w:rPr>
        <w:t>，復與所指定使用</w:t>
      </w:r>
      <w:r>
        <w:rPr>
          <w:rFonts w:ascii="標楷體" w:hAnsi="新細明體" w:hint="eastAsia"/>
        </w:rPr>
        <w:t>商品/服務</w:t>
      </w:r>
      <w:r w:rsidRPr="004A7AD3">
        <w:rPr>
          <w:rFonts w:ascii="標楷體" w:hAnsi="新細明體" w:hint="eastAsia"/>
        </w:rPr>
        <w:t>無關聯性，</w:t>
      </w:r>
      <w:r>
        <w:rPr>
          <w:rFonts w:ascii="標楷體" w:hAnsi="新細明體" w:hint="eastAsia"/>
        </w:rPr>
        <w:t>商標識別性不低，又</w:t>
      </w:r>
      <w:r>
        <w:rPr>
          <w:rFonts w:ascii="標楷體" w:hAnsi="標楷體" w:hint="eastAsia"/>
          <w:color w:val="000000" w:themeColor="text1"/>
          <w:szCs w:val="28"/>
        </w:rPr>
        <w:t>本案所爭議之外文</w:t>
      </w:r>
      <w:r w:rsidRPr="00BB6A01">
        <w:rPr>
          <w:rFonts w:ascii="細明體" w:eastAsia="細明體" w:hAnsi="細明體" w:cs="細明體" w:hint="eastAsia"/>
          <w:kern w:val="0"/>
          <w:szCs w:val="24"/>
        </w:rPr>
        <w:t>「</w:t>
      </w:r>
      <w:r>
        <w:rPr>
          <w:rFonts w:ascii="細明體" w:eastAsia="細明體" w:hAnsi="細明體" w:cs="細明體" w:hint="eastAsia"/>
          <w:kern w:val="0"/>
          <w:szCs w:val="24"/>
        </w:rPr>
        <w:t>id</w:t>
      </w:r>
      <w:r w:rsidRPr="00BB6A01">
        <w:rPr>
          <w:rFonts w:ascii="細明體" w:eastAsia="細明體" w:hAnsi="細明體" w:cs="細明體" w:hint="eastAsia"/>
          <w:kern w:val="0"/>
          <w:szCs w:val="24"/>
        </w:rPr>
        <w:t>ea」</w:t>
      </w:r>
      <w:r w:rsidRPr="00DA5D72">
        <w:rPr>
          <w:rFonts w:ascii="標楷體" w:hAnsi="標楷體" w:hint="eastAsia"/>
          <w:color w:val="000000" w:themeColor="text1"/>
          <w:szCs w:val="28"/>
        </w:rPr>
        <w:t>，</w:t>
      </w:r>
      <w:r>
        <w:rPr>
          <w:rFonts w:ascii="標楷體" w:hAnsi="標楷體" w:hint="eastAsia"/>
          <w:color w:val="000000" w:themeColor="text1"/>
          <w:szCs w:val="28"/>
        </w:rPr>
        <w:t>係</w:t>
      </w:r>
      <w:proofErr w:type="gramStart"/>
      <w:r>
        <w:rPr>
          <w:rFonts w:ascii="標楷體" w:hAnsi="標楷體" w:hint="eastAsia"/>
          <w:color w:val="000000" w:themeColor="text1"/>
          <w:szCs w:val="28"/>
        </w:rPr>
        <w:t>屬</w:t>
      </w:r>
      <w:r w:rsidRPr="00DA5D72">
        <w:rPr>
          <w:rFonts w:ascii="標楷體" w:hAnsi="標楷體" w:hint="eastAsia"/>
          <w:color w:val="000000" w:themeColor="text1"/>
          <w:szCs w:val="28"/>
        </w:rPr>
        <w:t>習知</w:t>
      </w:r>
      <w:proofErr w:type="gramEnd"/>
      <w:r w:rsidRPr="00DA5D72">
        <w:rPr>
          <w:rFonts w:ascii="標楷體" w:hAnsi="標楷體" w:hint="eastAsia"/>
          <w:color w:val="000000" w:themeColor="text1"/>
          <w:szCs w:val="28"/>
        </w:rPr>
        <w:t>習見</w:t>
      </w:r>
      <w:r>
        <w:rPr>
          <w:rFonts w:ascii="標楷體" w:hAnsi="標楷體" w:hint="eastAsia"/>
          <w:color w:val="000000" w:themeColor="text1"/>
          <w:szCs w:val="28"/>
        </w:rPr>
        <w:t>之文字</w:t>
      </w:r>
      <w:r w:rsidRPr="00DA5D72">
        <w:rPr>
          <w:rFonts w:ascii="標楷體" w:hAnsi="標楷體" w:hint="eastAsia"/>
          <w:color w:val="000000" w:themeColor="text1"/>
          <w:szCs w:val="28"/>
        </w:rPr>
        <w:t>，</w:t>
      </w:r>
      <w:r w:rsidRPr="00CB26B5">
        <w:rPr>
          <w:rFonts w:ascii="標楷體" w:hAnsi="標楷體" w:hint="eastAsia"/>
          <w:color w:val="000000" w:themeColor="text1"/>
          <w:szCs w:val="28"/>
        </w:rPr>
        <w:t>以</w:t>
      </w:r>
      <w:r>
        <w:rPr>
          <w:rFonts w:ascii="標楷體" w:hAnsi="標楷體" w:hint="eastAsia"/>
          <w:color w:val="000000" w:themeColor="text1"/>
          <w:szCs w:val="28"/>
        </w:rPr>
        <w:t>該外</w:t>
      </w:r>
      <w:r w:rsidRPr="00CB26B5">
        <w:rPr>
          <w:rFonts w:ascii="標楷體" w:hAnsi="標楷體" w:hint="eastAsia"/>
          <w:color w:val="000000" w:themeColor="text1"/>
          <w:szCs w:val="28"/>
        </w:rPr>
        <w:t>文或結合其他文字於各類商品或服務</w:t>
      </w:r>
      <w:r>
        <w:rPr>
          <w:rFonts w:ascii="標楷體" w:hAnsi="標楷體" w:hint="eastAsia"/>
          <w:color w:val="000000" w:themeColor="text1"/>
          <w:szCs w:val="28"/>
        </w:rPr>
        <w:t>而獲准商標註冊</w:t>
      </w:r>
      <w:r w:rsidRPr="00CB26B5">
        <w:rPr>
          <w:rFonts w:ascii="標楷體" w:hAnsi="標楷體" w:hint="eastAsia"/>
          <w:color w:val="000000" w:themeColor="text1"/>
          <w:szCs w:val="28"/>
        </w:rPr>
        <w:t>者，不在少數，其中</w:t>
      </w:r>
      <w:r>
        <w:rPr>
          <w:rFonts w:ascii="標楷體" w:hAnsi="標楷體" w:hint="eastAsia"/>
          <w:color w:val="000000" w:themeColor="text1"/>
          <w:szCs w:val="28"/>
        </w:rPr>
        <w:t>註冊第○○○號、第○○○號、第○○○號等商標亦</w:t>
      </w:r>
      <w:r w:rsidRPr="00CB26B5">
        <w:rPr>
          <w:rFonts w:ascii="標楷體" w:hAnsi="標楷體" w:hint="eastAsia"/>
          <w:color w:val="000000" w:themeColor="text1"/>
          <w:szCs w:val="28"/>
        </w:rPr>
        <w:t>指定使用</w:t>
      </w:r>
      <w:r>
        <w:rPr>
          <w:rFonts w:ascii="標楷體" w:hAnsi="標楷體" w:hint="eastAsia"/>
          <w:color w:val="000000" w:themeColor="text1"/>
          <w:szCs w:val="28"/>
        </w:rPr>
        <w:t>於兩造商標所爭議之同一或類似之商品/服務</w:t>
      </w:r>
      <w:r>
        <w:rPr>
          <w:rFonts w:ascii="標楷體" w:hAnsi="標楷體" w:hint="eastAsia"/>
          <w:color w:val="000000" w:themeColor="text1"/>
          <w:szCs w:val="28"/>
        </w:rPr>
        <w:lastRenderedPageBreak/>
        <w:t>上</w:t>
      </w:r>
      <w:r w:rsidRPr="00DA5D72">
        <w:rPr>
          <w:rFonts w:ascii="標楷體" w:hAnsi="標楷體" w:hint="eastAsia"/>
          <w:color w:val="000000" w:themeColor="text1"/>
          <w:szCs w:val="28"/>
        </w:rPr>
        <w:t>，</w:t>
      </w:r>
      <w:r w:rsidRPr="00252AC4">
        <w:rPr>
          <w:rFonts w:ascii="標楷體" w:hAnsi="標楷體" w:hint="eastAsia"/>
          <w:color w:val="000000" w:themeColor="text1"/>
          <w:szCs w:val="28"/>
        </w:rPr>
        <w:t>足認在</w:t>
      </w:r>
      <w:r>
        <w:rPr>
          <w:rFonts w:ascii="標楷體" w:hAnsi="標楷體" w:hint="eastAsia"/>
          <w:color w:val="000000" w:themeColor="text1"/>
          <w:szCs w:val="28"/>
        </w:rPr>
        <w:t>○○</w:t>
      </w:r>
      <w:r w:rsidRPr="00252AC4">
        <w:rPr>
          <w:rFonts w:ascii="標楷體" w:hAnsi="標楷體" w:hint="eastAsia"/>
          <w:color w:val="000000" w:themeColor="text1"/>
          <w:szCs w:val="28"/>
        </w:rPr>
        <w:t>商品/服務上，外文「</w:t>
      </w:r>
      <w:r>
        <w:rPr>
          <w:rFonts w:ascii="標楷體" w:hAnsi="標楷體" w:hint="eastAsia"/>
          <w:color w:val="000000" w:themeColor="text1"/>
          <w:szCs w:val="28"/>
        </w:rPr>
        <w:t>i</w:t>
      </w:r>
      <w:r w:rsidRPr="00252AC4">
        <w:rPr>
          <w:rFonts w:ascii="標楷體" w:hAnsi="標楷體" w:hint="eastAsia"/>
          <w:color w:val="000000" w:themeColor="text1"/>
          <w:szCs w:val="28"/>
        </w:rPr>
        <w:t>dea」經常被使用作為商標文字之一部，而較為弱勢，尚不致僅因系爭商標亦使用外文「</w:t>
      </w:r>
      <w:r>
        <w:rPr>
          <w:rFonts w:ascii="標楷體" w:hAnsi="標楷體" w:hint="eastAsia"/>
          <w:color w:val="000000" w:themeColor="text1"/>
          <w:szCs w:val="28"/>
        </w:rPr>
        <w:t>i</w:t>
      </w:r>
      <w:r w:rsidRPr="00252AC4">
        <w:rPr>
          <w:rFonts w:ascii="標楷體" w:hAnsi="標楷體" w:hint="eastAsia"/>
          <w:color w:val="000000" w:themeColor="text1"/>
          <w:szCs w:val="28"/>
        </w:rPr>
        <w:t>dea」，</w:t>
      </w:r>
      <w:proofErr w:type="gramStart"/>
      <w:r w:rsidRPr="00252AC4">
        <w:rPr>
          <w:rFonts w:ascii="標楷體" w:hAnsi="標楷體" w:hint="eastAsia"/>
          <w:color w:val="000000" w:themeColor="text1"/>
          <w:szCs w:val="28"/>
        </w:rPr>
        <w:t>即認具有</w:t>
      </w:r>
      <w:proofErr w:type="gramEnd"/>
      <w:r w:rsidRPr="00252AC4">
        <w:rPr>
          <w:rFonts w:ascii="標楷體" w:hAnsi="標楷體" w:hint="eastAsia"/>
          <w:color w:val="000000" w:themeColor="text1"/>
          <w:szCs w:val="28"/>
        </w:rPr>
        <w:t>普通知識經驗之消費者，可能會有所混淆而誤認二商品或服務來自同一來源或誤認不同來源間有所關聯。</w:t>
      </w:r>
    </w:p>
    <w:p w:rsidR="00842317" w:rsidRDefault="00842317" w:rsidP="008F54BE">
      <w:pPr>
        <w:spacing w:before="180"/>
        <w:ind w:leftChars="275" w:left="952" w:hangingChars="65" w:hanging="182"/>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D25F6E">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,2)</w:instrText>
      </w:r>
      <w:r>
        <w:rPr>
          <w:rFonts w:ascii="標楷體" w:hAnsi="標楷體"/>
          <w:color w:val="000000" w:themeColor="text1"/>
          <w:szCs w:val="28"/>
        </w:rPr>
        <w:fldChar w:fldCharType="end"/>
      </w:r>
      <w:r w:rsidRPr="00EC641D">
        <w:rPr>
          <w:rFonts w:ascii="標楷體" w:hAnsi="標楷體" w:hint="eastAsia"/>
          <w:color w:val="000000" w:themeColor="text1"/>
          <w:szCs w:val="28"/>
        </w:rPr>
        <w:t>關於商標是否</w:t>
      </w:r>
      <w:proofErr w:type="gramStart"/>
      <w:r w:rsidRPr="00EC641D">
        <w:rPr>
          <w:rFonts w:ascii="標楷體" w:hAnsi="標楷體" w:hint="eastAsia"/>
          <w:color w:val="000000" w:themeColor="text1"/>
          <w:szCs w:val="28"/>
        </w:rPr>
        <w:t>近似暨</w:t>
      </w:r>
      <w:proofErr w:type="gramEnd"/>
      <w:r w:rsidRPr="00EC641D">
        <w:rPr>
          <w:rFonts w:ascii="標楷體" w:hAnsi="標楷體" w:hint="eastAsia"/>
          <w:color w:val="000000" w:themeColor="text1"/>
          <w:szCs w:val="28"/>
        </w:rPr>
        <w:t>其近似程度</w:t>
      </w:r>
      <w:r>
        <w:rPr>
          <w:rFonts w:ascii="標楷體" w:hAnsi="標楷體" w:hint="eastAsia"/>
          <w:color w:val="000000" w:themeColor="text1"/>
          <w:szCs w:val="28"/>
        </w:rPr>
        <w:t>之答辯</w:t>
      </w:r>
    </w:p>
    <w:p w:rsidR="00842317" w:rsidRDefault="00842317" w:rsidP="008F54BE">
      <w:pPr>
        <w:spacing w:before="180"/>
        <w:ind w:leftChars="420" w:left="1190" w:hangingChars="5" w:hanging="14"/>
        <w:rPr>
          <w:rFonts w:ascii="標楷體" w:hAnsi="標楷體"/>
          <w:color w:val="000000" w:themeColor="text1"/>
          <w:szCs w:val="28"/>
        </w:rPr>
      </w:pPr>
      <w:r w:rsidRPr="00EC641D">
        <w:rPr>
          <w:rFonts w:ascii="標楷體" w:hAnsi="標楷體"/>
          <w:color w:val="000000" w:themeColor="text1"/>
          <w:szCs w:val="28"/>
        </w:rPr>
        <w:t>商標權係以商標圖樣及其指定使用之商品</w:t>
      </w:r>
      <w:r w:rsidRPr="00EC641D">
        <w:rPr>
          <w:rFonts w:ascii="標楷體" w:hAnsi="標楷體" w:hint="eastAsia"/>
          <w:color w:val="000000" w:themeColor="text1"/>
          <w:szCs w:val="28"/>
        </w:rPr>
        <w:t>/</w:t>
      </w:r>
      <w:r w:rsidRPr="00EC641D">
        <w:rPr>
          <w:rFonts w:ascii="標楷體" w:hAnsi="標楷體"/>
          <w:color w:val="000000" w:themeColor="text1"/>
          <w:szCs w:val="28"/>
        </w:rPr>
        <w:t>服務為其範圍，</w:t>
      </w:r>
      <w:r w:rsidRPr="00EC641D">
        <w:rPr>
          <w:rFonts w:ascii="標楷體" w:hAnsi="標楷體" w:hint="eastAsia"/>
          <w:color w:val="000000" w:themeColor="text1"/>
          <w:szCs w:val="28"/>
        </w:rPr>
        <w:t>故主張二</w:t>
      </w:r>
      <w:r w:rsidRPr="00EC641D">
        <w:rPr>
          <w:rFonts w:ascii="標楷體" w:hAnsi="標楷體"/>
          <w:color w:val="000000" w:themeColor="text1"/>
          <w:szCs w:val="28"/>
        </w:rPr>
        <w:t>商標</w:t>
      </w:r>
      <w:r w:rsidRPr="00EC641D">
        <w:rPr>
          <w:rFonts w:ascii="標楷體" w:hAnsi="標楷體" w:hint="eastAsia"/>
          <w:color w:val="000000" w:themeColor="text1"/>
          <w:szCs w:val="28"/>
        </w:rPr>
        <w:t>不</w:t>
      </w:r>
      <w:r w:rsidRPr="00EC641D">
        <w:rPr>
          <w:rFonts w:ascii="標楷體" w:hAnsi="標楷體"/>
          <w:color w:val="000000" w:themeColor="text1"/>
          <w:szCs w:val="28"/>
        </w:rPr>
        <w:t>構成近似</w:t>
      </w:r>
      <w:r w:rsidRPr="00EC641D">
        <w:rPr>
          <w:rFonts w:ascii="標楷體" w:hAnsi="標楷體" w:hint="eastAsia"/>
          <w:color w:val="000000" w:themeColor="text1"/>
          <w:szCs w:val="28"/>
        </w:rPr>
        <w:t>時</w:t>
      </w:r>
      <w:r w:rsidRPr="00EC641D">
        <w:rPr>
          <w:rFonts w:ascii="標楷體" w:hAnsi="標楷體"/>
          <w:color w:val="000000" w:themeColor="text1"/>
          <w:szCs w:val="28"/>
        </w:rPr>
        <w:t>，應以註冊之</w:t>
      </w:r>
      <w:r w:rsidRPr="00EC641D">
        <w:rPr>
          <w:rFonts w:ascii="標楷體" w:hAnsi="標楷體" w:hint="eastAsia"/>
          <w:color w:val="000000" w:themeColor="text1"/>
          <w:szCs w:val="28"/>
        </w:rPr>
        <w:t>商標</w:t>
      </w:r>
      <w:r w:rsidRPr="00EC641D">
        <w:rPr>
          <w:rFonts w:ascii="標楷體" w:hAnsi="標楷體"/>
          <w:color w:val="000000" w:themeColor="text1"/>
          <w:szCs w:val="28"/>
        </w:rPr>
        <w:t>為基礎來加以</w:t>
      </w:r>
      <w:r w:rsidRPr="00EC641D">
        <w:rPr>
          <w:rFonts w:ascii="標楷體" w:hAnsi="標楷體" w:hint="eastAsia"/>
          <w:color w:val="000000" w:themeColor="text1"/>
          <w:szCs w:val="28"/>
        </w:rPr>
        <w:t>論述(智慧財產法院</w:t>
      </w:r>
      <w:r w:rsidRPr="00EC641D">
        <w:rPr>
          <w:rFonts w:ascii="標楷體" w:hAnsi="標楷體"/>
          <w:color w:val="000000" w:themeColor="text1"/>
          <w:szCs w:val="28"/>
        </w:rPr>
        <w:t>98年度</w:t>
      </w:r>
      <w:proofErr w:type="gramStart"/>
      <w:r w:rsidRPr="00EC641D">
        <w:rPr>
          <w:rFonts w:ascii="標楷體" w:hAnsi="標楷體"/>
          <w:color w:val="000000" w:themeColor="text1"/>
          <w:szCs w:val="28"/>
        </w:rPr>
        <w:t>行商訴字第213號</w:t>
      </w:r>
      <w:proofErr w:type="gramEnd"/>
      <w:r w:rsidRPr="00EC641D">
        <w:rPr>
          <w:rFonts w:ascii="標楷體" w:hAnsi="標楷體" w:hint="eastAsia"/>
          <w:color w:val="000000" w:themeColor="text1"/>
          <w:szCs w:val="28"/>
        </w:rPr>
        <w:t>判決意旨參照)。</w:t>
      </w:r>
    </w:p>
    <w:p w:rsidR="00842317" w:rsidRDefault="00842317" w:rsidP="008F54BE">
      <w:pPr>
        <w:spacing w:before="180"/>
        <w:ind w:leftChars="420" w:left="1190" w:hangingChars="5" w:hanging="14"/>
        <w:rPr>
          <w:rFonts w:ascii="標楷體" w:hAnsi="標楷體"/>
          <w:color w:val="000000" w:themeColor="text1"/>
          <w:szCs w:val="28"/>
        </w:rPr>
      </w:pPr>
      <w:r>
        <w:rPr>
          <w:rFonts w:ascii="標楷體" w:hAnsi="標楷體" w:hint="eastAsia"/>
          <w:color w:val="000000" w:themeColor="text1"/>
          <w:szCs w:val="28"/>
        </w:rPr>
        <w:t>商標近似的判斷，應就商標圖樣整體之外觀、觀念或讀音等3方面來觀察是否已達到可能誤認之近似程度。相關判斷原則可參考前揭審查基準所</w:t>
      </w:r>
      <w:proofErr w:type="gramStart"/>
      <w:r>
        <w:rPr>
          <w:rFonts w:ascii="標楷體" w:hAnsi="標楷體" w:hint="eastAsia"/>
          <w:color w:val="000000" w:themeColor="text1"/>
          <w:szCs w:val="28"/>
        </w:rPr>
        <w:t>例示態樣</w:t>
      </w:r>
      <w:proofErr w:type="gramEnd"/>
      <w:r>
        <w:rPr>
          <w:rFonts w:ascii="標楷體" w:hAnsi="標楷體" w:hint="eastAsia"/>
          <w:color w:val="000000" w:themeColor="text1"/>
          <w:szCs w:val="28"/>
        </w:rPr>
        <w:t>。</w:t>
      </w:r>
    </w:p>
    <w:p w:rsidR="00842317" w:rsidRPr="00C43025" w:rsidRDefault="00842317" w:rsidP="00834F80">
      <w:pPr>
        <w:spacing w:before="180"/>
        <w:ind w:leftChars="420" w:left="2002" w:hangingChars="295" w:hanging="826"/>
        <w:rPr>
          <w:rFonts w:ascii="標楷體" w:hAnsi="標楷體"/>
          <w:color w:val="000000" w:themeColor="text1"/>
          <w:szCs w:val="28"/>
        </w:rPr>
      </w:pPr>
      <w:r>
        <w:rPr>
          <w:rFonts w:ascii="標楷體" w:hAnsi="標楷體" w:hint="eastAsia"/>
          <w:color w:val="000000" w:themeColor="text1"/>
          <w:szCs w:val="28"/>
        </w:rPr>
        <w:t>例如：</w:t>
      </w:r>
      <w:r w:rsidRPr="00252AC4">
        <w:rPr>
          <w:rFonts w:ascii="標楷體" w:hAnsi="標楷體"/>
          <w:color w:val="000000" w:themeColor="text1"/>
          <w:szCs w:val="28"/>
        </w:rPr>
        <w:t>系爭</w:t>
      </w:r>
      <w:r>
        <w:rPr>
          <w:rFonts w:ascii="標楷體" w:hAnsi="標楷體" w:hint="eastAsia"/>
          <w:color w:val="000000" w:themeColor="text1"/>
          <w:szCs w:val="28"/>
        </w:rPr>
        <w:t>「</w:t>
      </w:r>
      <w:r>
        <w:rPr>
          <w:rFonts w:ascii="新細明體" w:hAnsi="新細明體" w:cs="新細明體" w:hint="eastAsia"/>
          <w:noProof/>
          <w:kern w:val="0"/>
          <w:sz w:val="20"/>
          <w:szCs w:val="20"/>
        </w:rPr>
        <w:drawing>
          <wp:inline distT="0" distB="0" distL="0" distR="0" wp14:anchorId="1A2522D2" wp14:editId="1DB59727">
            <wp:extent cx="857250" cy="29527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7250" cy="295275"/>
                    </a:xfrm>
                    <a:prstGeom prst="rect">
                      <a:avLst/>
                    </a:prstGeom>
                    <a:noFill/>
                    <a:ln>
                      <a:noFill/>
                    </a:ln>
                  </pic:spPr>
                </pic:pic>
              </a:graphicData>
            </a:graphic>
          </wp:inline>
        </w:drawing>
      </w:r>
      <w:r>
        <w:rPr>
          <w:rFonts w:ascii="標楷體" w:hAnsi="標楷體" w:hint="eastAsia"/>
          <w:color w:val="000000" w:themeColor="text1"/>
          <w:szCs w:val="28"/>
        </w:rPr>
        <w:t>」</w:t>
      </w:r>
      <w:r w:rsidRPr="00252AC4">
        <w:rPr>
          <w:rFonts w:ascii="標楷體" w:hAnsi="標楷體"/>
          <w:color w:val="000000" w:themeColor="text1"/>
          <w:szCs w:val="28"/>
        </w:rPr>
        <w:t>商標，其中「老牌甜不辣」</w:t>
      </w:r>
      <w:r>
        <w:rPr>
          <w:rFonts w:ascii="標楷體" w:hAnsi="標楷體" w:hint="eastAsia"/>
          <w:color w:val="000000" w:themeColor="text1"/>
          <w:szCs w:val="28"/>
        </w:rPr>
        <w:t>業</w:t>
      </w:r>
      <w:r w:rsidRPr="00252AC4">
        <w:rPr>
          <w:rFonts w:ascii="標楷體" w:hAnsi="標楷體"/>
          <w:color w:val="000000" w:themeColor="text1"/>
          <w:szCs w:val="28"/>
        </w:rPr>
        <w:t>經聲明不在專用之列，惟此</w:t>
      </w:r>
      <w:proofErr w:type="gramStart"/>
      <w:r w:rsidRPr="00252AC4">
        <w:rPr>
          <w:rFonts w:ascii="標楷體" w:hAnsi="標楷體"/>
          <w:color w:val="000000" w:themeColor="text1"/>
          <w:szCs w:val="28"/>
        </w:rPr>
        <w:t>不</w:t>
      </w:r>
      <w:proofErr w:type="gramEnd"/>
      <w:r w:rsidRPr="00252AC4">
        <w:rPr>
          <w:rFonts w:ascii="標楷體" w:hAnsi="標楷體"/>
          <w:color w:val="000000" w:themeColor="text1"/>
          <w:szCs w:val="28"/>
        </w:rPr>
        <w:t>專用部分仍應列入商標整體圖樣之比對。系爭商標圖樣中「旺」字為習見之中文，具有茂盛或</w:t>
      </w:r>
      <w:proofErr w:type="gramStart"/>
      <w:r w:rsidRPr="00252AC4">
        <w:rPr>
          <w:rFonts w:ascii="標楷體" w:hAnsi="標楷體"/>
          <w:color w:val="000000" w:themeColor="text1"/>
          <w:szCs w:val="28"/>
        </w:rPr>
        <w:t>狀大</w:t>
      </w:r>
      <w:proofErr w:type="gramEnd"/>
      <w:r w:rsidRPr="00252AC4">
        <w:rPr>
          <w:rFonts w:ascii="標楷體" w:hAnsi="標楷體"/>
          <w:color w:val="000000" w:themeColor="text1"/>
          <w:szCs w:val="28"/>
        </w:rPr>
        <w:t>之涵義；而「老牌甜不辣」</w:t>
      </w:r>
      <w:proofErr w:type="gramStart"/>
      <w:r w:rsidRPr="00252AC4">
        <w:rPr>
          <w:rFonts w:ascii="標楷體" w:hAnsi="標楷體"/>
          <w:color w:val="000000" w:themeColor="text1"/>
          <w:szCs w:val="28"/>
        </w:rPr>
        <w:t>為系爭</w:t>
      </w:r>
      <w:proofErr w:type="gramEnd"/>
      <w:r w:rsidRPr="00252AC4">
        <w:rPr>
          <w:rFonts w:ascii="標楷體" w:hAnsi="標楷體"/>
          <w:color w:val="000000" w:themeColor="text1"/>
          <w:szCs w:val="28"/>
        </w:rPr>
        <w:t>商標指定服務內容之說明，其整體商標圖樣係傳達</w:t>
      </w:r>
      <w:r>
        <w:rPr>
          <w:rFonts w:ascii="標楷體" w:hAnsi="標楷體" w:hint="eastAsia"/>
          <w:color w:val="000000" w:themeColor="text1"/>
          <w:szCs w:val="28"/>
        </w:rPr>
        <w:t>商標權</w:t>
      </w:r>
      <w:r w:rsidRPr="00252AC4">
        <w:rPr>
          <w:rFonts w:ascii="標楷體" w:hAnsi="標楷體"/>
          <w:color w:val="000000" w:themeColor="text1"/>
          <w:szCs w:val="28"/>
        </w:rPr>
        <w:t>人所經營之「老牌甜不辣」生意興隆之觀念。</w:t>
      </w:r>
      <w:proofErr w:type="gramStart"/>
      <w:r w:rsidRPr="00252AC4">
        <w:rPr>
          <w:rFonts w:ascii="標楷體" w:hAnsi="標楷體"/>
          <w:color w:val="000000" w:themeColor="text1"/>
          <w:szCs w:val="28"/>
        </w:rPr>
        <w:t>據</w:t>
      </w:r>
      <w:r>
        <w:rPr>
          <w:rFonts w:ascii="標楷體" w:hAnsi="標楷體" w:hint="eastAsia"/>
          <w:color w:val="000000" w:themeColor="text1"/>
          <w:szCs w:val="28"/>
        </w:rPr>
        <w:t>爭之</w:t>
      </w:r>
      <w:proofErr w:type="gramEnd"/>
      <w:r>
        <w:rPr>
          <w:rFonts w:ascii="標楷體" w:hAnsi="標楷體" w:hint="eastAsia"/>
          <w:color w:val="000000" w:themeColor="text1"/>
          <w:szCs w:val="28"/>
        </w:rPr>
        <w:t>「旺旺」</w:t>
      </w:r>
      <w:r w:rsidRPr="00252AC4">
        <w:rPr>
          <w:rFonts w:ascii="標楷體" w:hAnsi="標楷體"/>
          <w:color w:val="000000" w:themeColor="text1"/>
          <w:szCs w:val="28"/>
        </w:rPr>
        <w:t>商標則係由單純之直書中文所構成，與系爭商標圖樣相較，</w:t>
      </w:r>
      <w:proofErr w:type="gramStart"/>
      <w:r w:rsidRPr="00252AC4">
        <w:rPr>
          <w:rFonts w:ascii="標楷體" w:hAnsi="標楷體"/>
          <w:color w:val="000000" w:themeColor="text1"/>
          <w:szCs w:val="28"/>
        </w:rPr>
        <w:t>固均有相同</w:t>
      </w:r>
      <w:proofErr w:type="gramEnd"/>
      <w:r w:rsidRPr="00252AC4">
        <w:rPr>
          <w:rFonts w:ascii="標楷體" w:hAnsi="標楷體"/>
          <w:color w:val="000000" w:themeColor="text1"/>
          <w:szCs w:val="28"/>
        </w:rPr>
        <w:t>之中文「旺」字，然二者予</w:t>
      </w:r>
      <w:proofErr w:type="gramStart"/>
      <w:r w:rsidRPr="00252AC4">
        <w:rPr>
          <w:rFonts w:ascii="標楷體" w:hAnsi="標楷體"/>
          <w:color w:val="000000" w:themeColor="text1"/>
          <w:szCs w:val="28"/>
        </w:rPr>
        <w:t>人寓目</w:t>
      </w:r>
      <w:proofErr w:type="gramEnd"/>
      <w:r w:rsidRPr="00252AC4">
        <w:rPr>
          <w:rFonts w:ascii="標楷體" w:hAnsi="標楷體"/>
          <w:color w:val="000000" w:themeColor="text1"/>
          <w:szCs w:val="28"/>
        </w:rPr>
        <w:t>印象明顯有別，且整體商標圖樣之設計意匠及所傳達之觀念亦有顯著差異，</w:t>
      </w:r>
      <w:proofErr w:type="gramStart"/>
      <w:r w:rsidRPr="00252AC4">
        <w:rPr>
          <w:rFonts w:ascii="標楷體" w:hAnsi="標楷體"/>
          <w:color w:val="000000" w:themeColor="text1"/>
          <w:szCs w:val="28"/>
        </w:rPr>
        <w:t>異時異地</w:t>
      </w:r>
      <w:proofErr w:type="gramEnd"/>
      <w:r w:rsidRPr="00252AC4">
        <w:rPr>
          <w:rFonts w:ascii="標楷體" w:hAnsi="標楷體"/>
          <w:color w:val="000000" w:themeColor="text1"/>
          <w:szCs w:val="28"/>
        </w:rPr>
        <w:t>隔離整體觀察，及於交易</w:t>
      </w:r>
      <w:proofErr w:type="gramStart"/>
      <w:r w:rsidRPr="00252AC4">
        <w:rPr>
          <w:rFonts w:ascii="標楷體" w:hAnsi="標楷體"/>
          <w:color w:val="000000" w:themeColor="text1"/>
          <w:szCs w:val="28"/>
        </w:rPr>
        <w:t>連貫唱呼之際</w:t>
      </w:r>
      <w:proofErr w:type="gramEnd"/>
      <w:r w:rsidRPr="00252AC4">
        <w:rPr>
          <w:rFonts w:ascii="標楷體" w:hAnsi="標楷體"/>
          <w:color w:val="000000" w:themeColor="text1"/>
          <w:szCs w:val="28"/>
        </w:rPr>
        <w:t>，具備普通知識經驗之相關消費者，施以通常之辨識與注意，足以</w:t>
      </w:r>
      <w:proofErr w:type="gramStart"/>
      <w:r w:rsidRPr="00252AC4">
        <w:rPr>
          <w:rFonts w:ascii="標楷體" w:hAnsi="標楷體"/>
          <w:color w:val="000000" w:themeColor="text1"/>
          <w:szCs w:val="28"/>
        </w:rPr>
        <w:t>區辨系爭</w:t>
      </w:r>
      <w:proofErr w:type="gramEnd"/>
      <w:r w:rsidRPr="00252AC4">
        <w:rPr>
          <w:rFonts w:ascii="標楷體" w:hAnsi="標楷體"/>
          <w:color w:val="000000" w:themeColor="text1"/>
          <w:szCs w:val="28"/>
        </w:rPr>
        <w:t>商標與據以異議商標各自所表彰之服務來源或服務主體，其近似程度極低</w:t>
      </w:r>
      <w:r>
        <w:rPr>
          <w:rFonts w:ascii="標楷體" w:hAnsi="標楷體" w:hint="eastAsia"/>
          <w:color w:val="000000" w:themeColor="text1"/>
          <w:szCs w:val="28"/>
        </w:rPr>
        <w:t>(參</w:t>
      </w:r>
      <w:r w:rsidRPr="00C43025">
        <w:rPr>
          <w:rFonts w:ascii="標楷體" w:hAnsi="標楷體"/>
          <w:color w:val="000000" w:themeColor="text1"/>
          <w:szCs w:val="28"/>
        </w:rPr>
        <w:t>智慧財產法院99年度</w:t>
      </w:r>
      <w:proofErr w:type="gramStart"/>
      <w:r w:rsidRPr="00C43025">
        <w:rPr>
          <w:rFonts w:ascii="標楷體" w:hAnsi="標楷體"/>
          <w:color w:val="000000" w:themeColor="text1"/>
          <w:szCs w:val="28"/>
        </w:rPr>
        <w:t>行商訴字第104號</w:t>
      </w:r>
      <w:proofErr w:type="gramEnd"/>
      <w:r>
        <w:rPr>
          <w:rFonts w:ascii="標楷體" w:hAnsi="標楷體" w:hint="eastAsia"/>
          <w:color w:val="000000" w:themeColor="text1"/>
          <w:szCs w:val="28"/>
        </w:rPr>
        <w:t>行政判決)。另查，相類似案情之中</w:t>
      </w:r>
      <w:proofErr w:type="gramStart"/>
      <w:r>
        <w:rPr>
          <w:rFonts w:ascii="標楷體" w:hAnsi="標楷體" w:hint="eastAsia"/>
          <w:color w:val="000000" w:themeColor="text1"/>
          <w:szCs w:val="28"/>
        </w:rPr>
        <w:t>台異字</w:t>
      </w:r>
      <w:proofErr w:type="gramEnd"/>
      <w:r>
        <w:rPr>
          <w:rFonts w:ascii="標楷體" w:hAnsi="標楷體" w:hint="eastAsia"/>
          <w:color w:val="000000" w:themeColor="text1"/>
          <w:szCs w:val="28"/>
        </w:rPr>
        <w:t>第○○○號、第○○○號及中</w:t>
      </w:r>
      <w:proofErr w:type="gramStart"/>
      <w:r>
        <w:rPr>
          <w:rFonts w:ascii="標楷體" w:hAnsi="標楷體" w:hint="eastAsia"/>
          <w:color w:val="000000" w:themeColor="text1"/>
          <w:szCs w:val="28"/>
        </w:rPr>
        <w:t>台評字第</w:t>
      </w:r>
      <w:proofErr w:type="gramEnd"/>
      <w:r>
        <w:rPr>
          <w:rFonts w:ascii="標楷體" w:hAnsi="標楷體" w:hint="eastAsia"/>
          <w:color w:val="000000" w:themeColor="text1"/>
          <w:szCs w:val="28"/>
        </w:rPr>
        <w:t>第○○○號、第○○○號商標異議審定書及商標評定書亦認定二造商標不近似在案。</w:t>
      </w:r>
    </w:p>
    <w:p w:rsidR="00842317" w:rsidRDefault="00842317" w:rsidP="008F54BE">
      <w:pPr>
        <w:spacing w:before="180"/>
        <w:ind w:leftChars="275" w:left="952" w:hangingChars="65" w:hanging="182"/>
        <w:rPr>
          <w:rFonts w:ascii="標楷體" w:hAnsi="標楷體"/>
          <w:color w:val="000000" w:themeColor="text1"/>
          <w:szCs w:val="28"/>
        </w:rPr>
      </w:pPr>
      <w:r>
        <w:rPr>
          <w:rFonts w:ascii="標楷體" w:hAnsi="標楷體"/>
          <w:color w:val="000000" w:themeColor="text1"/>
          <w:szCs w:val="28"/>
        </w:rPr>
        <w:lastRenderedPageBreak/>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D25F6E">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,3)</w:instrText>
      </w:r>
      <w:r>
        <w:rPr>
          <w:rFonts w:ascii="標楷體" w:hAnsi="標楷體"/>
          <w:color w:val="000000" w:themeColor="text1"/>
          <w:szCs w:val="28"/>
        </w:rPr>
        <w:fldChar w:fldCharType="end"/>
      </w:r>
      <w:r w:rsidRPr="00EC641D">
        <w:rPr>
          <w:rFonts w:ascii="標楷體" w:hAnsi="標楷體" w:hint="eastAsia"/>
          <w:color w:val="000000" w:themeColor="text1"/>
          <w:szCs w:val="28"/>
        </w:rPr>
        <w:t>商品/服務是否</w:t>
      </w:r>
      <w:proofErr w:type="gramStart"/>
      <w:r w:rsidRPr="00EC641D">
        <w:rPr>
          <w:rFonts w:ascii="標楷體" w:hAnsi="標楷體" w:hint="eastAsia"/>
          <w:color w:val="000000" w:themeColor="text1"/>
          <w:szCs w:val="28"/>
        </w:rPr>
        <w:t>類似暨</w:t>
      </w:r>
      <w:proofErr w:type="gramEnd"/>
      <w:r w:rsidRPr="00EC641D">
        <w:rPr>
          <w:rFonts w:ascii="標楷體" w:hAnsi="標楷體" w:hint="eastAsia"/>
          <w:color w:val="000000" w:themeColor="text1"/>
          <w:szCs w:val="28"/>
        </w:rPr>
        <w:t>其類似程度</w:t>
      </w:r>
      <w:r>
        <w:rPr>
          <w:rFonts w:ascii="標楷體" w:hAnsi="標楷體" w:hint="eastAsia"/>
          <w:color w:val="000000" w:themeColor="text1"/>
          <w:szCs w:val="28"/>
        </w:rPr>
        <w:t>之答辯</w:t>
      </w:r>
    </w:p>
    <w:p w:rsidR="00842317" w:rsidRDefault="00842317" w:rsidP="00E76C3A">
      <w:pPr>
        <w:spacing w:before="180"/>
        <w:ind w:leftChars="420" w:left="1190" w:hangingChars="5" w:hanging="14"/>
        <w:rPr>
          <w:rFonts w:ascii="標楷體" w:hAnsi="標楷體"/>
          <w:color w:val="000000" w:themeColor="text1"/>
          <w:szCs w:val="28"/>
        </w:rPr>
      </w:pPr>
      <w:r w:rsidRPr="00EC641D">
        <w:rPr>
          <w:rFonts w:ascii="標楷體" w:hAnsi="標楷體" w:hint="eastAsia"/>
          <w:color w:val="000000" w:themeColor="text1"/>
          <w:szCs w:val="28"/>
        </w:rPr>
        <w:t>為避免商品/服務類似範圍被無限擴大，抗辯商品/服務</w:t>
      </w:r>
      <w:proofErr w:type="gramStart"/>
      <w:r w:rsidRPr="00EC641D">
        <w:rPr>
          <w:rFonts w:ascii="標楷體" w:hAnsi="標楷體" w:hint="eastAsia"/>
          <w:color w:val="000000" w:themeColor="text1"/>
          <w:szCs w:val="28"/>
        </w:rPr>
        <w:t>不</w:t>
      </w:r>
      <w:proofErr w:type="gramEnd"/>
      <w:r w:rsidRPr="00EC641D">
        <w:rPr>
          <w:rFonts w:ascii="標楷體" w:hAnsi="標楷體" w:hint="eastAsia"/>
          <w:color w:val="000000" w:themeColor="text1"/>
          <w:szCs w:val="28"/>
        </w:rPr>
        <w:t>類似時，應詳細說明兩造商品/服務之功能、用途、使用目的、適用對象、產製者/提供者、銷售場所/管道等相關參酌因素供審查參考。尤其是具專業性或涵義廣泛之商品/服務，可提供相關商品型錄或使用說明書等加以論述說明。</w:t>
      </w:r>
    </w:p>
    <w:p w:rsidR="00842317" w:rsidRDefault="00842317" w:rsidP="00834F80">
      <w:pPr>
        <w:spacing w:before="180"/>
        <w:ind w:leftChars="420" w:left="1946" w:hangingChars="275" w:hanging="770"/>
        <w:rPr>
          <w:rFonts w:ascii="標楷體" w:hAnsi="標楷體"/>
          <w:color w:val="000000" w:themeColor="text1"/>
          <w:szCs w:val="28"/>
        </w:rPr>
      </w:pPr>
      <w:r w:rsidRPr="00C43025">
        <w:rPr>
          <w:rFonts w:ascii="標楷體" w:hAnsi="標楷體" w:hint="eastAsia"/>
          <w:color w:val="000000" w:themeColor="text1"/>
          <w:szCs w:val="28"/>
        </w:rPr>
        <w:t>例如：「化學纖維（紡織品除外）」商品與「工業用之粉狀、液狀</w:t>
      </w:r>
      <w:proofErr w:type="gramStart"/>
      <w:r w:rsidRPr="00C43025">
        <w:rPr>
          <w:rFonts w:ascii="標楷體" w:hAnsi="標楷體" w:hint="eastAsia"/>
          <w:color w:val="000000" w:themeColor="text1"/>
          <w:szCs w:val="28"/>
        </w:rPr>
        <w:t>或糊狀</w:t>
      </w:r>
      <w:proofErr w:type="gramEnd"/>
      <w:r w:rsidRPr="00C43025">
        <w:rPr>
          <w:rFonts w:ascii="標楷體" w:hAnsi="標楷體" w:hint="eastAsia"/>
          <w:color w:val="000000" w:themeColor="text1"/>
          <w:szCs w:val="28"/>
        </w:rPr>
        <w:t>塑膠</w:t>
      </w:r>
      <w:r>
        <w:rPr>
          <w:rFonts w:ascii="標楷體" w:hAnsi="標楷體" w:hint="eastAsia"/>
          <w:color w:val="000000" w:themeColor="text1"/>
          <w:szCs w:val="28"/>
        </w:rPr>
        <w:t>；</w:t>
      </w:r>
      <w:r w:rsidRPr="00C43025">
        <w:rPr>
          <w:rFonts w:ascii="標楷體" w:hAnsi="標楷體" w:hint="eastAsia"/>
          <w:color w:val="000000" w:themeColor="text1"/>
          <w:szCs w:val="28"/>
        </w:rPr>
        <w:t>塑型用之人造及合成樹脂」等商品相較，系爭商標係指定使用於化學纖維，</w:t>
      </w:r>
      <w:proofErr w:type="gramStart"/>
      <w:r w:rsidRPr="00C43025">
        <w:rPr>
          <w:rFonts w:ascii="標楷體" w:hAnsi="標楷體" w:hint="eastAsia"/>
          <w:color w:val="000000" w:themeColor="text1"/>
          <w:szCs w:val="28"/>
        </w:rPr>
        <w:t>而據</w:t>
      </w:r>
      <w:r>
        <w:rPr>
          <w:rFonts w:ascii="標楷體" w:hAnsi="標楷體" w:hint="eastAsia"/>
          <w:color w:val="000000" w:themeColor="text1"/>
          <w:szCs w:val="28"/>
        </w:rPr>
        <w:t>爭</w:t>
      </w:r>
      <w:r w:rsidRPr="00C43025">
        <w:rPr>
          <w:rFonts w:ascii="標楷體" w:hAnsi="標楷體" w:hint="eastAsia"/>
          <w:color w:val="000000" w:themeColor="text1"/>
          <w:szCs w:val="28"/>
        </w:rPr>
        <w:t>商標</w:t>
      </w:r>
      <w:proofErr w:type="gramEnd"/>
      <w:r w:rsidRPr="00C43025">
        <w:rPr>
          <w:rFonts w:ascii="標楷體" w:hAnsi="標楷體" w:hint="eastAsia"/>
          <w:color w:val="000000" w:themeColor="text1"/>
          <w:szCs w:val="28"/>
        </w:rPr>
        <w:t>乃指定使用於各種形狀之塑膠以及非自然之樹脂原料等；</w:t>
      </w:r>
      <w:proofErr w:type="gramStart"/>
      <w:r w:rsidRPr="00C43025">
        <w:rPr>
          <w:rFonts w:ascii="標楷體" w:hAnsi="標楷體" w:hint="eastAsia"/>
          <w:color w:val="000000" w:themeColor="text1"/>
          <w:szCs w:val="28"/>
        </w:rPr>
        <w:t>且系爭</w:t>
      </w:r>
      <w:proofErr w:type="gramEnd"/>
      <w:r w:rsidRPr="00C43025">
        <w:rPr>
          <w:rFonts w:ascii="標楷體" w:hAnsi="標楷體" w:hint="eastAsia"/>
          <w:color w:val="000000" w:themeColor="text1"/>
          <w:szCs w:val="28"/>
        </w:rPr>
        <w:t>商標主要使用於「製造假髮、</w:t>
      </w:r>
      <w:proofErr w:type="gramStart"/>
      <w:r w:rsidRPr="00C43025">
        <w:rPr>
          <w:rFonts w:ascii="標楷體" w:hAnsi="標楷體" w:hint="eastAsia"/>
          <w:color w:val="000000" w:themeColor="text1"/>
          <w:szCs w:val="28"/>
        </w:rPr>
        <w:t>髮</w:t>
      </w:r>
      <w:proofErr w:type="gramEnd"/>
      <w:r w:rsidRPr="00C43025">
        <w:rPr>
          <w:rFonts w:ascii="標楷體" w:hAnsi="標楷體" w:hint="eastAsia"/>
          <w:color w:val="000000" w:themeColor="text1"/>
          <w:szCs w:val="28"/>
        </w:rPr>
        <w:t>片之化學纖維」</w:t>
      </w:r>
      <w:r>
        <w:rPr>
          <w:rFonts w:ascii="標楷體" w:hAnsi="標楷體" w:hint="eastAsia"/>
          <w:color w:val="000000" w:themeColor="text1"/>
          <w:szCs w:val="28"/>
        </w:rPr>
        <w:t>(詳</w:t>
      </w:r>
      <w:proofErr w:type="gramStart"/>
      <w:r>
        <w:rPr>
          <w:rFonts w:ascii="標楷體" w:hAnsi="標楷體" w:hint="eastAsia"/>
          <w:color w:val="000000" w:themeColor="text1"/>
          <w:szCs w:val="28"/>
        </w:rPr>
        <w:t>如答證</w:t>
      </w:r>
      <w:proofErr w:type="gramEnd"/>
      <w:r>
        <w:rPr>
          <w:rFonts w:ascii="標楷體" w:hAnsi="標楷體" w:hint="eastAsia"/>
          <w:color w:val="000000" w:themeColor="text1"/>
          <w:szCs w:val="28"/>
        </w:rPr>
        <w:t>○)</w:t>
      </w:r>
      <w:r w:rsidRPr="00C43025">
        <w:rPr>
          <w:rFonts w:ascii="標楷體" w:hAnsi="標楷體" w:hint="eastAsia"/>
          <w:color w:val="000000" w:themeColor="text1"/>
          <w:szCs w:val="28"/>
        </w:rPr>
        <w:t>，亦即製作假髮之原料，</w:t>
      </w:r>
      <w:proofErr w:type="gramStart"/>
      <w:r w:rsidRPr="00C43025">
        <w:rPr>
          <w:rFonts w:ascii="標楷體" w:hAnsi="標楷體" w:hint="eastAsia"/>
          <w:color w:val="000000" w:themeColor="text1"/>
          <w:szCs w:val="28"/>
        </w:rPr>
        <w:t>而據</w:t>
      </w:r>
      <w:r>
        <w:rPr>
          <w:rFonts w:ascii="標楷體" w:hAnsi="標楷體" w:hint="eastAsia"/>
          <w:color w:val="000000" w:themeColor="text1"/>
          <w:szCs w:val="28"/>
        </w:rPr>
        <w:t>爭</w:t>
      </w:r>
      <w:r w:rsidRPr="00C43025">
        <w:rPr>
          <w:rFonts w:ascii="標楷體" w:hAnsi="標楷體" w:hint="eastAsia"/>
          <w:color w:val="000000" w:themeColor="text1"/>
          <w:szCs w:val="28"/>
        </w:rPr>
        <w:t>商標</w:t>
      </w:r>
      <w:proofErr w:type="gramEnd"/>
      <w:r w:rsidRPr="00C43025">
        <w:rPr>
          <w:rFonts w:ascii="標楷體" w:hAnsi="標楷體" w:hint="eastAsia"/>
          <w:color w:val="000000" w:themeColor="text1"/>
          <w:szCs w:val="28"/>
        </w:rPr>
        <w:t>主要用途應為供應電子零件、機械製品等使用</w:t>
      </w:r>
      <w:r>
        <w:rPr>
          <w:rFonts w:ascii="標楷體" w:hAnsi="標楷體" w:hint="eastAsia"/>
          <w:color w:val="000000" w:themeColor="text1"/>
          <w:szCs w:val="28"/>
        </w:rPr>
        <w:t>（詳如答證○</w:t>
      </w:r>
      <w:r>
        <w:rPr>
          <w:rFonts w:ascii="標楷體" w:hAnsi="標楷體"/>
          <w:color w:val="000000" w:themeColor="text1"/>
          <w:szCs w:val="28"/>
        </w:rPr>
        <w:t>）</w:t>
      </w:r>
      <w:r w:rsidRPr="00C43025">
        <w:rPr>
          <w:rFonts w:ascii="標楷體" w:hAnsi="標楷體" w:hint="eastAsia"/>
          <w:color w:val="000000" w:themeColor="text1"/>
          <w:szCs w:val="28"/>
        </w:rPr>
        <w:t>。二者所提供商品之內容、性質相去甚遠，功能、用途截然不同，原料、材料及產製</w:t>
      </w:r>
      <w:proofErr w:type="gramStart"/>
      <w:r w:rsidRPr="00C43025">
        <w:rPr>
          <w:rFonts w:ascii="標楷體" w:hAnsi="標楷體" w:hint="eastAsia"/>
          <w:color w:val="000000" w:themeColor="text1"/>
          <w:szCs w:val="28"/>
        </w:rPr>
        <w:t>者均屬有</w:t>
      </w:r>
      <w:proofErr w:type="gramEnd"/>
      <w:r w:rsidRPr="00C43025">
        <w:rPr>
          <w:rFonts w:ascii="標楷體" w:hAnsi="標楷體" w:hint="eastAsia"/>
          <w:color w:val="000000" w:themeColor="text1"/>
          <w:szCs w:val="28"/>
        </w:rPr>
        <w:t>別，銷售管道及市場均不同，且對消費者之需求而言，二者並無替代性亦無競爭利益關係，</w:t>
      </w:r>
      <w:r>
        <w:rPr>
          <w:rFonts w:ascii="標楷體" w:hAnsi="標楷體" w:hint="eastAsia"/>
          <w:color w:val="000000" w:themeColor="text1"/>
          <w:szCs w:val="28"/>
        </w:rPr>
        <w:t>又</w:t>
      </w:r>
      <w:r w:rsidRPr="00C43025">
        <w:rPr>
          <w:rFonts w:ascii="標楷體" w:hAnsi="標楷體"/>
          <w:color w:val="000000" w:themeColor="text1"/>
          <w:szCs w:val="28"/>
        </w:rPr>
        <w:t>分屬各該領域專業性之生產原料，</w:t>
      </w:r>
      <w:r w:rsidRPr="00884AB9">
        <w:rPr>
          <w:rFonts w:ascii="標楷體" w:hAnsi="標楷體"/>
          <w:color w:val="000000" w:themeColor="text1"/>
          <w:szCs w:val="28"/>
        </w:rPr>
        <w:t>故其相關消費者應皆屬專業領域之製造業者</w:t>
      </w:r>
      <w:r>
        <w:rPr>
          <w:rFonts w:ascii="標楷體" w:hAnsi="標楷體" w:hint="eastAsia"/>
          <w:color w:val="000000" w:themeColor="text1"/>
          <w:szCs w:val="28"/>
        </w:rPr>
        <w:t>，</w:t>
      </w:r>
      <w:r w:rsidRPr="00C43025">
        <w:rPr>
          <w:rFonts w:ascii="標楷體" w:hAnsi="標楷體" w:hint="eastAsia"/>
          <w:color w:val="000000" w:themeColor="text1"/>
          <w:szCs w:val="28"/>
        </w:rPr>
        <w:t>依一般</w:t>
      </w:r>
      <w:proofErr w:type="gramStart"/>
      <w:r w:rsidRPr="00C43025">
        <w:rPr>
          <w:rFonts w:ascii="標楷體" w:hAnsi="標楷體" w:hint="eastAsia"/>
          <w:color w:val="000000" w:themeColor="text1"/>
          <w:szCs w:val="28"/>
        </w:rPr>
        <w:t>社會通念及</w:t>
      </w:r>
      <w:proofErr w:type="gramEnd"/>
      <w:r w:rsidRPr="00C43025">
        <w:rPr>
          <w:rFonts w:ascii="標楷體" w:hAnsi="標楷體" w:hint="eastAsia"/>
          <w:color w:val="000000" w:themeColor="text1"/>
          <w:szCs w:val="28"/>
        </w:rPr>
        <w:t>市場交易情形，「化學」與「人造合成樹脂」於概念上縱有類似之處，但就商標指定使用之商品而言，應非屬同一或類似之商品，縱有類似，其類似程度</w:t>
      </w:r>
      <w:r>
        <w:rPr>
          <w:rFonts w:ascii="標楷體" w:hAnsi="標楷體" w:hint="eastAsia"/>
          <w:color w:val="000000" w:themeColor="text1"/>
          <w:szCs w:val="28"/>
        </w:rPr>
        <w:t>極</w:t>
      </w:r>
      <w:r w:rsidRPr="00C43025">
        <w:rPr>
          <w:rFonts w:ascii="標楷體" w:hAnsi="標楷體" w:hint="eastAsia"/>
          <w:color w:val="000000" w:themeColor="text1"/>
          <w:szCs w:val="28"/>
        </w:rPr>
        <w:t>低。</w:t>
      </w:r>
    </w:p>
    <w:p w:rsidR="00842317" w:rsidRDefault="00842317" w:rsidP="008F54BE">
      <w:pPr>
        <w:spacing w:before="180"/>
        <w:ind w:leftChars="275" w:left="952" w:hangingChars="65" w:hanging="182"/>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D25F6E">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,4)</w:instrText>
      </w:r>
      <w:r>
        <w:rPr>
          <w:rFonts w:ascii="標楷體" w:hAnsi="標楷體"/>
          <w:color w:val="000000" w:themeColor="text1"/>
          <w:szCs w:val="28"/>
        </w:rPr>
        <w:fldChar w:fldCharType="end"/>
      </w:r>
      <w:r w:rsidRPr="00EC641D">
        <w:rPr>
          <w:rFonts w:ascii="標楷體" w:hAnsi="標楷體" w:hint="eastAsia"/>
          <w:color w:val="000000" w:themeColor="text1"/>
          <w:szCs w:val="28"/>
        </w:rPr>
        <w:t>關於相關消費者對各商標熟悉程度之</w:t>
      </w:r>
      <w:r>
        <w:rPr>
          <w:rFonts w:ascii="標楷體" w:hAnsi="標楷體" w:hint="eastAsia"/>
          <w:color w:val="000000" w:themeColor="text1"/>
          <w:szCs w:val="28"/>
        </w:rPr>
        <w:t>答辯</w:t>
      </w:r>
    </w:p>
    <w:p w:rsidR="00842317" w:rsidRDefault="00842317" w:rsidP="00E76C3A">
      <w:pPr>
        <w:spacing w:before="180"/>
        <w:ind w:leftChars="420" w:left="1190" w:hangingChars="5" w:hanging="14"/>
        <w:rPr>
          <w:rFonts w:ascii="標楷體" w:hAnsi="標楷體"/>
          <w:color w:val="000000" w:themeColor="text1"/>
          <w:szCs w:val="28"/>
        </w:rPr>
      </w:pPr>
      <w:r>
        <w:rPr>
          <w:rFonts w:ascii="標楷體" w:hAnsi="標楷體" w:hint="eastAsia"/>
          <w:color w:val="000000" w:themeColor="text1"/>
          <w:szCs w:val="28"/>
        </w:rPr>
        <w:t>系爭商標已為相關消費者所熟悉，或二商標在市場並存之事實已為相關消費者所認識，且足以</w:t>
      </w:r>
      <w:proofErr w:type="gramStart"/>
      <w:r>
        <w:rPr>
          <w:rFonts w:ascii="標楷體" w:hAnsi="標楷體" w:hint="eastAsia"/>
          <w:color w:val="000000" w:themeColor="text1"/>
          <w:szCs w:val="28"/>
        </w:rPr>
        <w:t>區辨為不同</w:t>
      </w:r>
      <w:proofErr w:type="gramEnd"/>
      <w:r>
        <w:rPr>
          <w:rFonts w:ascii="標楷體" w:hAnsi="標楷體" w:hint="eastAsia"/>
          <w:color w:val="000000" w:themeColor="text1"/>
          <w:szCs w:val="28"/>
        </w:rPr>
        <w:t>來源者，應提出相關事證證明之。</w:t>
      </w:r>
    </w:p>
    <w:p w:rsidR="00842317" w:rsidRPr="009536EA" w:rsidRDefault="00842317" w:rsidP="00E76C3A">
      <w:pPr>
        <w:spacing w:before="180"/>
        <w:ind w:leftChars="420" w:left="1190" w:hangingChars="5" w:hanging="14"/>
        <w:rPr>
          <w:rFonts w:ascii="標楷體" w:hAnsi="標楷體"/>
          <w:color w:val="000000" w:themeColor="text1"/>
          <w:szCs w:val="28"/>
        </w:rPr>
      </w:pPr>
      <w:r w:rsidRPr="009536EA">
        <w:rPr>
          <w:rFonts w:ascii="標楷體" w:hAnsi="標楷體" w:hint="eastAsia"/>
          <w:color w:val="000000" w:themeColor="text1"/>
          <w:szCs w:val="28"/>
        </w:rPr>
        <w:t>相關消費者對商標熟悉程度之證明與商標著名之證明類似，其使用事證的提出可參考「商標法第30條第1項第11款著名商標保護審查基準」相關規定。</w:t>
      </w:r>
    </w:p>
    <w:p w:rsidR="00842317" w:rsidRPr="009536EA" w:rsidRDefault="00842317" w:rsidP="00834F80">
      <w:pPr>
        <w:spacing w:before="180"/>
        <w:ind w:leftChars="420" w:left="2030" w:hangingChars="305" w:hanging="854"/>
        <w:rPr>
          <w:rFonts w:ascii="標楷體" w:hAnsi="標楷體"/>
          <w:color w:val="000000" w:themeColor="text1"/>
          <w:szCs w:val="28"/>
        </w:rPr>
      </w:pPr>
      <w:r w:rsidRPr="009536EA">
        <w:rPr>
          <w:rFonts w:ascii="標楷體" w:hAnsi="標楷體" w:hint="eastAsia"/>
          <w:color w:val="000000" w:themeColor="text1"/>
          <w:szCs w:val="28"/>
        </w:rPr>
        <w:t>例如：系爭商標商品於我國市場行銷販售之情形，可提供商品行銷量、行銷地點及通路，或廣告量等事證，</w:t>
      </w:r>
      <w:r w:rsidRPr="009536EA">
        <w:rPr>
          <w:rFonts w:ascii="標楷體" w:hAnsi="標楷體" w:hint="eastAsia"/>
          <w:color w:val="000000" w:themeColor="text1"/>
          <w:szCs w:val="28"/>
        </w:rPr>
        <w:lastRenderedPageBreak/>
        <w:t>證明系爭商標所表彰之信譽，</w:t>
      </w:r>
      <w:r w:rsidRPr="009536EA">
        <w:rPr>
          <w:rFonts w:ascii="標楷體" w:hAnsi="標楷體"/>
          <w:color w:val="000000" w:themeColor="text1"/>
          <w:szCs w:val="28"/>
        </w:rPr>
        <w:t>已為相關消費者所知</w:t>
      </w:r>
      <w:r w:rsidRPr="009536EA">
        <w:rPr>
          <w:rFonts w:ascii="標楷體" w:hAnsi="標楷體" w:hint="eastAsia"/>
          <w:color w:val="000000" w:themeColor="text1"/>
          <w:szCs w:val="28"/>
        </w:rPr>
        <w:t>悉</w:t>
      </w:r>
      <w:r w:rsidRPr="009536EA">
        <w:rPr>
          <w:rFonts w:ascii="標楷體" w:hAnsi="標楷體"/>
          <w:color w:val="000000" w:themeColor="text1"/>
          <w:szCs w:val="28"/>
        </w:rPr>
        <w:t>，</w:t>
      </w:r>
      <w:r w:rsidRPr="009536EA">
        <w:rPr>
          <w:rFonts w:ascii="標楷體" w:hAnsi="標楷體" w:hint="eastAsia"/>
          <w:color w:val="000000" w:themeColor="text1"/>
          <w:szCs w:val="28"/>
        </w:rPr>
        <w:t>且</w:t>
      </w:r>
      <w:r w:rsidRPr="009536EA">
        <w:rPr>
          <w:rFonts w:ascii="標楷體" w:hAnsi="標楷體"/>
          <w:color w:val="000000" w:themeColor="text1"/>
          <w:szCs w:val="28"/>
        </w:rPr>
        <w:t>相較</w:t>
      </w:r>
      <w:proofErr w:type="gramStart"/>
      <w:r w:rsidRPr="009536EA">
        <w:rPr>
          <w:rFonts w:ascii="標楷體" w:hAnsi="標楷體"/>
          <w:color w:val="000000" w:themeColor="text1"/>
          <w:szCs w:val="28"/>
        </w:rPr>
        <w:t>於</w:t>
      </w:r>
      <w:r w:rsidRPr="009536EA">
        <w:rPr>
          <w:rFonts w:ascii="標楷體" w:hAnsi="標楷體" w:hint="eastAsia"/>
          <w:color w:val="000000" w:themeColor="text1"/>
          <w:szCs w:val="28"/>
        </w:rPr>
        <w:t>據</w:t>
      </w:r>
      <w:r w:rsidRPr="009536EA">
        <w:rPr>
          <w:rFonts w:ascii="標楷體" w:hAnsi="標楷體"/>
          <w:color w:val="000000" w:themeColor="text1"/>
          <w:szCs w:val="28"/>
        </w:rPr>
        <w:t>爭</w:t>
      </w:r>
      <w:proofErr w:type="gramEnd"/>
      <w:r w:rsidRPr="009536EA">
        <w:rPr>
          <w:rFonts w:ascii="標楷體" w:hAnsi="標楷體"/>
          <w:color w:val="000000" w:themeColor="text1"/>
          <w:szCs w:val="28"/>
        </w:rPr>
        <w:t>商標而言</w:t>
      </w:r>
      <w:r w:rsidRPr="009536EA">
        <w:rPr>
          <w:rFonts w:ascii="標楷體" w:hAnsi="標楷體" w:hint="eastAsia"/>
          <w:color w:val="000000" w:themeColor="text1"/>
          <w:szCs w:val="28"/>
        </w:rPr>
        <w:t>，</w:t>
      </w:r>
      <w:r w:rsidRPr="009536EA">
        <w:rPr>
          <w:rFonts w:ascii="標楷體" w:hAnsi="標楷體"/>
          <w:color w:val="000000" w:themeColor="text1"/>
          <w:szCs w:val="28"/>
        </w:rPr>
        <w:t>係消費者較熟悉之商標，應給予較大之保護。</w:t>
      </w:r>
      <w:r w:rsidRPr="009536EA">
        <w:rPr>
          <w:rFonts w:ascii="標楷體" w:hAnsi="標楷體" w:hint="eastAsia"/>
          <w:color w:val="000000" w:themeColor="text1"/>
          <w:szCs w:val="28"/>
        </w:rPr>
        <w:t>又商標權人早自○年即先申請註冊第○○○號商標，並持續使用至今，惟疏忽未延展專用期間，</w:t>
      </w:r>
      <w:proofErr w:type="gramStart"/>
      <w:r w:rsidRPr="009536EA">
        <w:rPr>
          <w:rFonts w:ascii="標楷體" w:hAnsi="標楷體" w:hint="eastAsia"/>
          <w:color w:val="000000" w:themeColor="text1"/>
          <w:szCs w:val="28"/>
        </w:rPr>
        <w:t>爰</w:t>
      </w:r>
      <w:proofErr w:type="gramEnd"/>
      <w:r w:rsidRPr="009536EA">
        <w:rPr>
          <w:rFonts w:ascii="標楷體" w:hAnsi="標楷體" w:hint="eastAsia"/>
          <w:color w:val="000000" w:themeColor="text1"/>
          <w:szCs w:val="28"/>
        </w:rPr>
        <w:t>重新請註冊系爭商標，系爭商標早已深植消費者心中，自無</w:t>
      </w:r>
      <w:proofErr w:type="gramStart"/>
      <w:r w:rsidRPr="009536EA">
        <w:rPr>
          <w:rFonts w:ascii="標楷體" w:hAnsi="標楷體" w:hint="eastAsia"/>
          <w:color w:val="000000" w:themeColor="text1"/>
          <w:szCs w:val="28"/>
        </w:rPr>
        <w:t>與據爭商標</w:t>
      </w:r>
      <w:proofErr w:type="gramEnd"/>
      <w:r w:rsidRPr="009536EA">
        <w:rPr>
          <w:rFonts w:ascii="標楷體" w:hAnsi="標楷體" w:hint="eastAsia"/>
          <w:color w:val="000000" w:themeColor="text1"/>
          <w:szCs w:val="28"/>
        </w:rPr>
        <w:t>相混淆之虞。</w:t>
      </w:r>
    </w:p>
    <w:p w:rsidR="00842317" w:rsidRPr="00EC641D" w:rsidRDefault="00842317" w:rsidP="00842317">
      <w:pPr>
        <w:spacing w:before="180"/>
        <w:ind w:leftChars="105" w:left="602" w:hangingChars="110" w:hanging="308"/>
        <w:rPr>
          <w:rFonts w:ascii="標楷體" w:hAnsi="標楷體"/>
          <w:color w:val="000000" w:themeColor="text1"/>
          <w:szCs w:val="28"/>
        </w:rPr>
      </w:pPr>
      <w:r w:rsidRPr="009536EA">
        <w:rPr>
          <w:rFonts w:ascii="標楷體" w:hAnsi="標楷體" w:hint="eastAsia"/>
          <w:color w:val="000000" w:themeColor="text1"/>
          <w:szCs w:val="28"/>
        </w:rPr>
        <w:t>2.關於商標法第30條第1項第11款</w:t>
      </w:r>
      <w:r w:rsidRPr="00EC641D">
        <w:rPr>
          <w:rFonts w:ascii="標楷體" w:hAnsi="標楷體" w:hint="eastAsia"/>
          <w:color w:val="000000" w:themeColor="text1"/>
          <w:szCs w:val="28"/>
        </w:rPr>
        <w:t>規定</w:t>
      </w:r>
      <w:r>
        <w:rPr>
          <w:rFonts w:ascii="標楷體" w:hAnsi="標楷體" w:hint="eastAsia"/>
          <w:color w:val="000000" w:themeColor="text1"/>
          <w:szCs w:val="28"/>
        </w:rPr>
        <w:t>部分</w:t>
      </w:r>
    </w:p>
    <w:p w:rsidR="00842317" w:rsidRDefault="00842317" w:rsidP="00842317">
      <w:pPr>
        <w:spacing w:before="180"/>
        <w:ind w:leftChars="165" w:left="952" w:hangingChars="175" w:hanging="490"/>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D25F6E">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,1)</w:instrText>
      </w:r>
      <w:r>
        <w:rPr>
          <w:rFonts w:ascii="標楷體" w:hAnsi="標楷體"/>
          <w:color w:val="000000" w:themeColor="text1"/>
          <w:szCs w:val="28"/>
        </w:rPr>
        <w:fldChar w:fldCharType="end"/>
      </w:r>
      <w:r w:rsidRPr="00EC641D">
        <w:rPr>
          <w:rFonts w:ascii="標楷體" w:hAnsi="標楷體" w:hint="eastAsia"/>
          <w:color w:val="000000" w:themeColor="text1"/>
          <w:szCs w:val="28"/>
        </w:rPr>
        <w:t>商標/標章是否著名</w:t>
      </w:r>
      <w:r>
        <w:rPr>
          <w:rFonts w:ascii="標楷體" w:hAnsi="標楷體" w:hint="eastAsia"/>
          <w:color w:val="000000" w:themeColor="text1"/>
          <w:szCs w:val="28"/>
        </w:rPr>
        <w:t>之抗辯</w:t>
      </w:r>
    </w:p>
    <w:p w:rsidR="00842317" w:rsidRDefault="00842317" w:rsidP="00842317">
      <w:pPr>
        <w:spacing w:before="180"/>
        <w:ind w:leftChars="320" w:left="910" w:hangingChars="5" w:hanging="14"/>
        <w:rPr>
          <w:rFonts w:ascii="標楷體" w:hAnsi="標楷體"/>
          <w:color w:val="000000" w:themeColor="text1"/>
          <w:szCs w:val="28"/>
        </w:rPr>
      </w:pPr>
      <w:proofErr w:type="gramStart"/>
      <w:r>
        <w:rPr>
          <w:rFonts w:ascii="標楷體" w:hAnsi="標楷體" w:hint="eastAsia"/>
          <w:color w:val="000000" w:themeColor="text1"/>
          <w:szCs w:val="28"/>
        </w:rPr>
        <w:t>據爭商標</w:t>
      </w:r>
      <w:proofErr w:type="gramEnd"/>
      <w:r>
        <w:rPr>
          <w:rFonts w:ascii="標楷體" w:hAnsi="標楷體" w:hint="eastAsia"/>
          <w:color w:val="000000" w:themeColor="text1"/>
          <w:szCs w:val="28"/>
        </w:rPr>
        <w:t>/標章是否著名，</w:t>
      </w:r>
      <w:r w:rsidRPr="00EC641D">
        <w:rPr>
          <w:rFonts w:ascii="標楷體" w:hAnsi="標楷體" w:hint="eastAsia"/>
          <w:color w:val="000000" w:themeColor="text1"/>
          <w:szCs w:val="28"/>
        </w:rPr>
        <w:t>其認定</w:t>
      </w:r>
      <w:r>
        <w:rPr>
          <w:rFonts w:ascii="標楷體" w:hAnsi="標楷體" w:hint="eastAsia"/>
          <w:color w:val="000000" w:themeColor="text1"/>
          <w:szCs w:val="28"/>
        </w:rPr>
        <w:t>時點</w:t>
      </w:r>
      <w:r w:rsidRPr="00EC641D">
        <w:rPr>
          <w:rFonts w:ascii="標楷體" w:hAnsi="標楷體" w:hint="eastAsia"/>
          <w:color w:val="000000" w:themeColor="text1"/>
          <w:szCs w:val="28"/>
        </w:rPr>
        <w:t>係以系爭商標申請</w:t>
      </w:r>
      <w:r>
        <w:rPr>
          <w:rFonts w:ascii="標楷體" w:hAnsi="標楷體" w:hint="eastAsia"/>
          <w:color w:val="000000" w:themeColor="text1"/>
          <w:szCs w:val="28"/>
        </w:rPr>
        <w:t>日</w:t>
      </w:r>
      <w:r w:rsidRPr="00EC641D">
        <w:rPr>
          <w:rFonts w:ascii="標楷體" w:hAnsi="標楷體" w:hint="eastAsia"/>
          <w:color w:val="000000" w:themeColor="text1"/>
          <w:szCs w:val="28"/>
        </w:rPr>
        <w:t>為</w:t>
      </w:r>
      <w:proofErr w:type="gramStart"/>
      <w:r w:rsidRPr="00EC641D">
        <w:rPr>
          <w:rFonts w:ascii="標楷體" w:hAnsi="標楷體" w:hint="eastAsia"/>
          <w:color w:val="000000" w:themeColor="text1"/>
          <w:szCs w:val="28"/>
        </w:rPr>
        <w:t>準</w:t>
      </w:r>
      <w:proofErr w:type="gramEnd"/>
      <w:r w:rsidRPr="00EC641D">
        <w:rPr>
          <w:rFonts w:ascii="標楷體" w:hAnsi="標楷體" w:hint="eastAsia"/>
          <w:color w:val="000000" w:themeColor="text1"/>
          <w:szCs w:val="28"/>
        </w:rPr>
        <w:t>，且</w:t>
      </w:r>
      <w:proofErr w:type="gramStart"/>
      <w:r>
        <w:rPr>
          <w:rFonts w:ascii="標楷體" w:hAnsi="標楷體" w:hint="eastAsia"/>
          <w:color w:val="000000" w:themeColor="text1"/>
          <w:szCs w:val="28"/>
        </w:rPr>
        <w:t>申請人所檢送</w:t>
      </w:r>
      <w:proofErr w:type="gramEnd"/>
      <w:r>
        <w:rPr>
          <w:rFonts w:ascii="標楷體" w:hAnsi="標楷體" w:hint="eastAsia"/>
          <w:color w:val="000000" w:themeColor="text1"/>
          <w:szCs w:val="28"/>
        </w:rPr>
        <w:t>之</w:t>
      </w:r>
      <w:r w:rsidRPr="00EC641D">
        <w:rPr>
          <w:rFonts w:ascii="標楷體" w:hAnsi="標楷體" w:hint="eastAsia"/>
          <w:color w:val="000000" w:themeColor="text1"/>
          <w:szCs w:val="28"/>
        </w:rPr>
        <w:t>證據資料上應</w:t>
      </w:r>
      <w:proofErr w:type="gramStart"/>
      <w:r w:rsidRPr="00EC641D">
        <w:rPr>
          <w:rFonts w:ascii="標楷體" w:hAnsi="標楷體" w:hint="eastAsia"/>
          <w:color w:val="000000" w:themeColor="text1"/>
          <w:szCs w:val="28"/>
        </w:rPr>
        <w:t>有</w:t>
      </w:r>
      <w:r>
        <w:rPr>
          <w:rFonts w:ascii="標楷體" w:hAnsi="標楷體" w:hint="eastAsia"/>
          <w:color w:val="000000" w:themeColor="text1"/>
          <w:szCs w:val="28"/>
        </w:rPr>
        <w:t>據爭商標</w:t>
      </w:r>
      <w:proofErr w:type="gramEnd"/>
      <w:r w:rsidRPr="00EC641D">
        <w:rPr>
          <w:rFonts w:ascii="標楷體" w:hAnsi="標楷體" w:hint="eastAsia"/>
          <w:color w:val="000000" w:themeColor="text1"/>
          <w:szCs w:val="28"/>
        </w:rPr>
        <w:t>圖樣及</w:t>
      </w:r>
      <w:r>
        <w:rPr>
          <w:rFonts w:ascii="標楷體" w:hAnsi="標楷體" w:hint="eastAsia"/>
          <w:color w:val="000000" w:themeColor="text1"/>
          <w:szCs w:val="28"/>
        </w:rPr>
        <w:t>使用</w:t>
      </w:r>
      <w:r w:rsidRPr="00EC641D">
        <w:rPr>
          <w:rFonts w:ascii="標楷體" w:hAnsi="標楷體" w:hint="eastAsia"/>
          <w:color w:val="000000" w:themeColor="text1"/>
          <w:szCs w:val="28"/>
        </w:rPr>
        <w:t>日期</w:t>
      </w:r>
      <w:r>
        <w:rPr>
          <w:rFonts w:ascii="標楷體" w:hAnsi="標楷體" w:hint="eastAsia"/>
          <w:color w:val="000000" w:themeColor="text1"/>
          <w:szCs w:val="28"/>
        </w:rPr>
        <w:t>之</w:t>
      </w:r>
      <w:r w:rsidRPr="00EC641D">
        <w:rPr>
          <w:rFonts w:ascii="標楷體" w:hAnsi="標楷體" w:hint="eastAsia"/>
          <w:color w:val="000000" w:themeColor="text1"/>
          <w:szCs w:val="28"/>
        </w:rPr>
        <w:t>標示，或得以辨識其使用之圖樣及日期的佐證資料相互勾</w:t>
      </w:r>
      <w:proofErr w:type="gramStart"/>
      <w:r w:rsidRPr="00EC641D">
        <w:rPr>
          <w:rFonts w:ascii="標楷體" w:hAnsi="標楷體" w:hint="eastAsia"/>
          <w:color w:val="000000" w:themeColor="text1"/>
          <w:szCs w:val="28"/>
        </w:rPr>
        <w:t>稽</w:t>
      </w:r>
      <w:proofErr w:type="gramEnd"/>
      <w:r w:rsidRPr="00EC641D">
        <w:rPr>
          <w:rFonts w:ascii="標楷體" w:hAnsi="標楷體" w:hint="eastAsia"/>
          <w:color w:val="000000" w:themeColor="text1"/>
          <w:szCs w:val="28"/>
        </w:rPr>
        <w:t>對照。</w:t>
      </w:r>
      <w:r>
        <w:rPr>
          <w:rFonts w:ascii="標楷體" w:hAnsi="標楷體" w:hint="eastAsia"/>
          <w:color w:val="000000" w:themeColor="text1"/>
          <w:szCs w:val="28"/>
        </w:rPr>
        <w:t>因此，商標權人</w:t>
      </w:r>
      <w:proofErr w:type="gramStart"/>
      <w:r>
        <w:rPr>
          <w:rFonts w:ascii="標楷體" w:hAnsi="標楷體" w:hint="eastAsia"/>
          <w:color w:val="000000" w:themeColor="text1"/>
          <w:szCs w:val="28"/>
        </w:rPr>
        <w:t>抗辯據爭商標</w:t>
      </w:r>
      <w:proofErr w:type="gramEnd"/>
      <w:r>
        <w:rPr>
          <w:rFonts w:ascii="標楷體" w:hAnsi="標楷體" w:hint="eastAsia"/>
          <w:color w:val="000000" w:themeColor="text1"/>
          <w:szCs w:val="28"/>
        </w:rPr>
        <w:t>於非屬著名時，應檢視</w:t>
      </w:r>
      <w:proofErr w:type="gramStart"/>
      <w:r w:rsidRPr="00EC641D">
        <w:rPr>
          <w:rFonts w:ascii="標楷體" w:hAnsi="標楷體" w:hint="eastAsia"/>
          <w:color w:val="000000" w:themeColor="text1"/>
          <w:szCs w:val="28"/>
        </w:rPr>
        <w:t>申請人所檢送</w:t>
      </w:r>
      <w:proofErr w:type="gramEnd"/>
      <w:r w:rsidRPr="00EC641D">
        <w:rPr>
          <w:rFonts w:ascii="標楷體" w:hAnsi="標楷體" w:hint="eastAsia"/>
          <w:color w:val="000000" w:themeColor="text1"/>
          <w:szCs w:val="28"/>
        </w:rPr>
        <w:t>之證據資料，如發現</w:t>
      </w:r>
      <w:r>
        <w:rPr>
          <w:rFonts w:ascii="標楷體" w:hAnsi="標楷體" w:hint="eastAsia"/>
          <w:color w:val="000000" w:themeColor="text1"/>
          <w:szCs w:val="28"/>
        </w:rPr>
        <w:t>證據資料</w:t>
      </w:r>
      <w:proofErr w:type="gramStart"/>
      <w:r>
        <w:rPr>
          <w:rFonts w:ascii="標楷體" w:hAnsi="標楷體" w:hint="eastAsia"/>
          <w:color w:val="000000" w:themeColor="text1"/>
          <w:szCs w:val="28"/>
        </w:rPr>
        <w:t>無據爭商標</w:t>
      </w:r>
      <w:proofErr w:type="gramEnd"/>
      <w:r>
        <w:rPr>
          <w:rFonts w:ascii="標楷體" w:hAnsi="標楷體" w:hint="eastAsia"/>
          <w:color w:val="000000" w:themeColor="text1"/>
          <w:szCs w:val="28"/>
        </w:rPr>
        <w:t>之標示，或無使用日期，或使用日期</w:t>
      </w:r>
      <w:proofErr w:type="gramStart"/>
      <w:r>
        <w:rPr>
          <w:rFonts w:ascii="標楷體" w:hAnsi="標楷體" w:hint="eastAsia"/>
          <w:color w:val="000000" w:themeColor="text1"/>
          <w:szCs w:val="28"/>
        </w:rPr>
        <w:t>晚於系爭</w:t>
      </w:r>
      <w:proofErr w:type="gramEnd"/>
      <w:r>
        <w:rPr>
          <w:rFonts w:ascii="標楷體" w:hAnsi="標楷體" w:hint="eastAsia"/>
          <w:color w:val="000000" w:themeColor="text1"/>
          <w:szCs w:val="28"/>
        </w:rPr>
        <w:t>商標申請日等情形</w:t>
      </w:r>
      <w:r w:rsidRPr="00EC641D">
        <w:rPr>
          <w:rFonts w:ascii="標楷體" w:hAnsi="標楷體" w:hint="eastAsia"/>
          <w:color w:val="000000" w:themeColor="text1"/>
          <w:szCs w:val="28"/>
        </w:rPr>
        <w:t>，</w:t>
      </w:r>
      <w:r>
        <w:rPr>
          <w:rFonts w:ascii="標楷體" w:hAnsi="標楷體" w:hint="eastAsia"/>
          <w:color w:val="000000" w:themeColor="text1"/>
          <w:szCs w:val="28"/>
        </w:rPr>
        <w:t>皆</w:t>
      </w:r>
      <w:r w:rsidRPr="00EC641D">
        <w:rPr>
          <w:rFonts w:ascii="標楷體" w:hAnsi="標楷體" w:hint="eastAsia"/>
          <w:color w:val="000000" w:themeColor="text1"/>
          <w:szCs w:val="28"/>
        </w:rPr>
        <w:t>應具體指明有何應不足</w:t>
      </w:r>
      <w:proofErr w:type="gramStart"/>
      <w:r w:rsidRPr="00EC641D">
        <w:rPr>
          <w:rFonts w:ascii="標楷體" w:hAnsi="標楷體" w:hint="eastAsia"/>
          <w:color w:val="000000" w:themeColor="text1"/>
          <w:szCs w:val="28"/>
        </w:rPr>
        <w:t>採</w:t>
      </w:r>
      <w:proofErr w:type="gramEnd"/>
      <w:r w:rsidRPr="00EC641D">
        <w:rPr>
          <w:rFonts w:ascii="標楷體" w:hAnsi="標楷體" w:hint="eastAsia"/>
          <w:color w:val="000000" w:themeColor="text1"/>
          <w:szCs w:val="28"/>
        </w:rPr>
        <w:t>證之原因。</w:t>
      </w:r>
    </w:p>
    <w:p w:rsidR="00842317" w:rsidRDefault="00842317" w:rsidP="00842317">
      <w:pPr>
        <w:spacing w:before="180"/>
        <w:ind w:leftChars="165" w:left="952" w:hangingChars="175" w:hanging="490"/>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B02A05">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,2)</w:instrText>
      </w:r>
      <w:r>
        <w:rPr>
          <w:rFonts w:ascii="標楷體" w:hAnsi="標楷體"/>
          <w:color w:val="000000" w:themeColor="text1"/>
          <w:szCs w:val="28"/>
        </w:rPr>
        <w:fldChar w:fldCharType="end"/>
      </w:r>
      <w:r w:rsidRPr="00EC641D">
        <w:rPr>
          <w:rFonts w:ascii="標楷體" w:hAnsi="標楷體" w:hint="eastAsia"/>
          <w:color w:val="000000" w:themeColor="text1"/>
          <w:szCs w:val="28"/>
        </w:rPr>
        <w:t>本款前段有關混淆誤認之虞</w:t>
      </w:r>
      <w:r>
        <w:rPr>
          <w:rFonts w:ascii="標楷體" w:hAnsi="標楷體" w:hint="eastAsia"/>
          <w:color w:val="000000" w:themeColor="text1"/>
          <w:szCs w:val="28"/>
        </w:rPr>
        <w:t>之抗辯</w:t>
      </w:r>
    </w:p>
    <w:p w:rsidR="00842317" w:rsidRPr="00EC641D" w:rsidRDefault="00842317" w:rsidP="00842317">
      <w:pPr>
        <w:spacing w:before="180"/>
        <w:ind w:leftChars="320" w:left="910" w:hangingChars="5" w:hanging="14"/>
        <w:rPr>
          <w:rFonts w:ascii="標楷體" w:hAnsi="標楷體"/>
          <w:color w:val="000000" w:themeColor="text1"/>
          <w:szCs w:val="28"/>
        </w:rPr>
      </w:pPr>
      <w:r>
        <w:rPr>
          <w:rFonts w:ascii="標楷體" w:hAnsi="標楷體" w:hint="eastAsia"/>
          <w:color w:val="000000" w:themeColor="text1"/>
          <w:szCs w:val="28"/>
        </w:rPr>
        <w:t>可</w:t>
      </w:r>
      <w:r w:rsidRPr="00EC641D">
        <w:rPr>
          <w:rFonts w:ascii="標楷體" w:hAnsi="標楷體" w:hint="eastAsia"/>
          <w:color w:val="000000" w:themeColor="text1"/>
          <w:szCs w:val="28"/>
        </w:rPr>
        <w:t>參考「混淆誤認之虞」審查基準所列各項參考因素，就個案案情詳細論述，並提出相關證據資料證明。</w:t>
      </w:r>
    </w:p>
    <w:p w:rsidR="00842317" w:rsidRDefault="00842317" w:rsidP="00842317">
      <w:pPr>
        <w:spacing w:before="180"/>
        <w:ind w:leftChars="165" w:left="952" w:hangingChars="175" w:hanging="490"/>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B02A05">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,3)</w:instrText>
      </w:r>
      <w:r>
        <w:rPr>
          <w:rFonts w:ascii="標楷體" w:hAnsi="標楷體"/>
          <w:color w:val="000000" w:themeColor="text1"/>
          <w:szCs w:val="28"/>
        </w:rPr>
        <w:fldChar w:fldCharType="end"/>
      </w:r>
      <w:r w:rsidRPr="00EC641D">
        <w:rPr>
          <w:rFonts w:ascii="標楷體" w:hAnsi="標楷體" w:hint="eastAsia"/>
          <w:color w:val="000000" w:themeColor="text1"/>
          <w:szCs w:val="28"/>
        </w:rPr>
        <w:t>本款後段有關減損識別性或信譽之虞</w:t>
      </w:r>
      <w:r>
        <w:rPr>
          <w:rFonts w:ascii="標楷體" w:hAnsi="標楷體" w:hint="eastAsia"/>
          <w:color w:val="000000" w:themeColor="text1"/>
          <w:szCs w:val="28"/>
        </w:rPr>
        <w:t>之抗辯</w:t>
      </w:r>
    </w:p>
    <w:p w:rsidR="00842317" w:rsidRDefault="00842317" w:rsidP="00842317">
      <w:pPr>
        <w:spacing w:before="180"/>
        <w:ind w:leftChars="320" w:left="910" w:hangingChars="5" w:hanging="14"/>
        <w:rPr>
          <w:rFonts w:ascii="標楷體" w:hAnsi="標楷體"/>
          <w:color w:val="000000" w:themeColor="text1"/>
          <w:szCs w:val="28"/>
        </w:rPr>
      </w:pPr>
      <w:r>
        <w:rPr>
          <w:rFonts w:ascii="標楷體" w:hAnsi="標楷體" w:hint="eastAsia"/>
          <w:color w:val="000000" w:themeColor="text1"/>
          <w:szCs w:val="28"/>
        </w:rPr>
        <w:t>可提出相關</w:t>
      </w:r>
      <w:r w:rsidRPr="00EC641D">
        <w:rPr>
          <w:rFonts w:ascii="標楷體" w:hAnsi="標楷體" w:hint="eastAsia"/>
          <w:color w:val="000000" w:themeColor="text1"/>
          <w:szCs w:val="28"/>
        </w:rPr>
        <w:t>檢索資料</w:t>
      </w:r>
      <w:r>
        <w:rPr>
          <w:rFonts w:ascii="標楷體" w:hAnsi="標楷體" w:hint="eastAsia"/>
          <w:color w:val="000000" w:themeColor="text1"/>
          <w:szCs w:val="28"/>
        </w:rPr>
        <w:t>或使用事證證明商標</w:t>
      </w:r>
      <w:r w:rsidRPr="00EC641D">
        <w:rPr>
          <w:rFonts w:ascii="標楷體" w:hAnsi="標楷體" w:hint="eastAsia"/>
          <w:color w:val="000000" w:themeColor="text1"/>
          <w:szCs w:val="28"/>
        </w:rPr>
        <w:t>已</w:t>
      </w:r>
      <w:r>
        <w:rPr>
          <w:rFonts w:ascii="標楷體" w:hAnsi="標楷體" w:hint="eastAsia"/>
          <w:color w:val="000000" w:themeColor="text1"/>
          <w:szCs w:val="28"/>
        </w:rPr>
        <w:t>被第三人廣泛註冊使用於</w:t>
      </w:r>
      <w:r w:rsidRPr="00EC641D">
        <w:rPr>
          <w:rFonts w:ascii="標楷體" w:hAnsi="標楷體" w:hint="eastAsia"/>
          <w:color w:val="000000" w:themeColor="text1"/>
          <w:szCs w:val="28"/>
        </w:rPr>
        <w:t>不同商品/服務，</w:t>
      </w:r>
      <w:r>
        <w:rPr>
          <w:rFonts w:ascii="標楷體" w:hAnsi="標楷體" w:hint="eastAsia"/>
          <w:color w:val="000000" w:themeColor="text1"/>
          <w:szCs w:val="28"/>
        </w:rPr>
        <w:t>社會大眾</w:t>
      </w:r>
      <w:proofErr w:type="gramStart"/>
      <w:r>
        <w:rPr>
          <w:rFonts w:ascii="標楷體" w:hAnsi="標楷體" w:hint="eastAsia"/>
          <w:color w:val="000000" w:themeColor="text1"/>
          <w:szCs w:val="28"/>
        </w:rPr>
        <w:t>對據爭</w:t>
      </w:r>
      <w:proofErr w:type="gramEnd"/>
      <w:r>
        <w:rPr>
          <w:rFonts w:ascii="標楷體" w:hAnsi="標楷體" w:hint="eastAsia"/>
          <w:color w:val="000000" w:themeColor="text1"/>
          <w:szCs w:val="28"/>
        </w:rPr>
        <w:t>商標並不會留下單一聯想或獨特性印象，並說明系爭商標使用於其指定商品/服務何以未危害一般人身心或貶抑著名商標形象等情事，</w:t>
      </w:r>
      <w:proofErr w:type="gramStart"/>
      <w:r>
        <w:rPr>
          <w:rFonts w:ascii="標楷體" w:hAnsi="標楷體" w:hint="eastAsia"/>
          <w:color w:val="000000" w:themeColor="text1"/>
          <w:szCs w:val="28"/>
        </w:rPr>
        <w:t>抗辯據爭商標</w:t>
      </w:r>
      <w:proofErr w:type="gramEnd"/>
      <w:r>
        <w:rPr>
          <w:rFonts w:ascii="標楷體" w:hAnsi="標楷體" w:hint="eastAsia"/>
          <w:color w:val="000000" w:themeColor="text1"/>
          <w:szCs w:val="28"/>
        </w:rPr>
        <w:t>之識別性或信譽不可能遭受減損。</w:t>
      </w:r>
    </w:p>
    <w:p w:rsidR="00842317" w:rsidRPr="00EC641D" w:rsidRDefault="00842317" w:rsidP="00842317">
      <w:pPr>
        <w:spacing w:before="180"/>
        <w:ind w:leftChars="105" w:left="602" w:hangingChars="110" w:hanging="308"/>
        <w:rPr>
          <w:rFonts w:ascii="標楷體" w:hAnsi="標楷體"/>
          <w:color w:val="000000" w:themeColor="text1"/>
          <w:szCs w:val="28"/>
        </w:rPr>
      </w:pPr>
      <w:r>
        <w:rPr>
          <w:rFonts w:ascii="標楷體" w:hAnsi="標楷體" w:hint="eastAsia"/>
          <w:color w:val="000000" w:themeColor="text1"/>
          <w:szCs w:val="28"/>
        </w:rPr>
        <w:t>3.關於</w:t>
      </w:r>
      <w:r w:rsidRPr="00EC641D">
        <w:rPr>
          <w:rFonts w:ascii="標楷體" w:hAnsi="標楷體" w:hint="eastAsia"/>
          <w:color w:val="000000" w:themeColor="text1"/>
          <w:szCs w:val="28"/>
        </w:rPr>
        <w:t>商標法第30條第1項第1</w:t>
      </w:r>
      <w:r>
        <w:rPr>
          <w:rFonts w:ascii="標楷體" w:hAnsi="標楷體" w:hint="eastAsia"/>
          <w:color w:val="000000" w:themeColor="text1"/>
          <w:szCs w:val="28"/>
        </w:rPr>
        <w:t>2</w:t>
      </w:r>
      <w:r w:rsidRPr="00EC641D">
        <w:rPr>
          <w:rFonts w:ascii="標楷體" w:hAnsi="標楷體" w:hint="eastAsia"/>
          <w:color w:val="000000" w:themeColor="text1"/>
          <w:szCs w:val="28"/>
        </w:rPr>
        <w:t>款規定</w:t>
      </w:r>
      <w:r>
        <w:rPr>
          <w:rFonts w:ascii="標楷體" w:hAnsi="標楷體" w:hint="eastAsia"/>
          <w:color w:val="000000" w:themeColor="text1"/>
          <w:szCs w:val="28"/>
        </w:rPr>
        <w:t>部分</w:t>
      </w:r>
    </w:p>
    <w:p w:rsidR="00842317" w:rsidRDefault="00842317" w:rsidP="00842317">
      <w:pPr>
        <w:spacing w:before="180"/>
        <w:ind w:leftChars="165" w:left="952" w:hangingChars="175" w:hanging="490"/>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9F48CB">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,1)</w:instrText>
      </w:r>
      <w:r>
        <w:rPr>
          <w:rFonts w:ascii="標楷體" w:hAnsi="標楷體"/>
          <w:color w:val="000000" w:themeColor="text1"/>
          <w:szCs w:val="28"/>
        </w:rPr>
        <w:fldChar w:fldCharType="end"/>
      </w:r>
      <w:proofErr w:type="gramStart"/>
      <w:r>
        <w:rPr>
          <w:rFonts w:ascii="標楷體" w:hAnsi="標楷體" w:hint="eastAsia"/>
          <w:color w:val="000000" w:themeColor="text1"/>
          <w:szCs w:val="28"/>
        </w:rPr>
        <w:t>據爭商標</w:t>
      </w:r>
      <w:proofErr w:type="gramEnd"/>
      <w:r w:rsidRPr="00EC641D">
        <w:rPr>
          <w:rFonts w:ascii="標楷體" w:hAnsi="標楷體" w:hint="eastAsia"/>
          <w:color w:val="000000" w:themeColor="text1"/>
          <w:szCs w:val="28"/>
        </w:rPr>
        <w:t>是否</w:t>
      </w:r>
      <w:r>
        <w:rPr>
          <w:rFonts w:ascii="標楷體" w:hAnsi="標楷體" w:hint="eastAsia"/>
          <w:color w:val="000000" w:themeColor="text1"/>
          <w:szCs w:val="28"/>
        </w:rPr>
        <w:t>為先使用商標之抗辯</w:t>
      </w:r>
    </w:p>
    <w:p w:rsidR="00842317" w:rsidRDefault="00842317" w:rsidP="00842317">
      <w:pPr>
        <w:spacing w:before="180"/>
        <w:ind w:leftChars="320" w:left="910" w:hangingChars="5" w:hanging="14"/>
        <w:rPr>
          <w:rFonts w:ascii="標楷體" w:hAnsi="標楷體"/>
          <w:color w:val="000000" w:themeColor="text1"/>
          <w:szCs w:val="28"/>
        </w:rPr>
      </w:pPr>
      <w:proofErr w:type="gramStart"/>
      <w:r>
        <w:rPr>
          <w:rFonts w:ascii="標楷體" w:hAnsi="標楷體" w:hint="eastAsia"/>
          <w:color w:val="000000" w:themeColor="text1"/>
          <w:szCs w:val="28"/>
        </w:rPr>
        <w:t>據爭商標</w:t>
      </w:r>
      <w:proofErr w:type="gramEnd"/>
      <w:r>
        <w:rPr>
          <w:rFonts w:ascii="標楷體" w:hAnsi="標楷體" w:hint="eastAsia"/>
          <w:color w:val="000000" w:themeColor="text1"/>
          <w:szCs w:val="28"/>
        </w:rPr>
        <w:t>是否為先使用之商標，</w:t>
      </w:r>
      <w:r w:rsidRPr="00EC641D">
        <w:rPr>
          <w:rFonts w:ascii="標楷體" w:hAnsi="標楷體" w:hint="eastAsia"/>
          <w:color w:val="000000" w:themeColor="text1"/>
          <w:szCs w:val="28"/>
        </w:rPr>
        <w:t>其認定</w:t>
      </w:r>
      <w:r>
        <w:rPr>
          <w:rFonts w:ascii="標楷體" w:hAnsi="標楷體" w:hint="eastAsia"/>
          <w:color w:val="000000" w:themeColor="text1"/>
          <w:szCs w:val="28"/>
        </w:rPr>
        <w:t>時點</w:t>
      </w:r>
      <w:r w:rsidRPr="00EC641D">
        <w:rPr>
          <w:rFonts w:ascii="標楷體" w:hAnsi="標楷體" w:hint="eastAsia"/>
          <w:color w:val="000000" w:themeColor="text1"/>
          <w:szCs w:val="28"/>
        </w:rPr>
        <w:t>係以系爭商標申請</w:t>
      </w:r>
      <w:r>
        <w:rPr>
          <w:rFonts w:ascii="標楷體" w:hAnsi="標楷體" w:hint="eastAsia"/>
          <w:color w:val="000000" w:themeColor="text1"/>
          <w:szCs w:val="28"/>
        </w:rPr>
        <w:t>日</w:t>
      </w:r>
      <w:r w:rsidRPr="00EC641D">
        <w:rPr>
          <w:rFonts w:ascii="標楷體" w:hAnsi="標楷體" w:hint="eastAsia"/>
          <w:color w:val="000000" w:themeColor="text1"/>
          <w:szCs w:val="28"/>
        </w:rPr>
        <w:t>為</w:t>
      </w:r>
      <w:proofErr w:type="gramStart"/>
      <w:r w:rsidRPr="00EC641D">
        <w:rPr>
          <w:rFonts w:ascii="標楷體" w:hAnsi="標楷體" w:hint="eastAsia"/>
          <w:color w:val="000000" w:themeColor="text1"/>
          <w:szCs w:val="28"/>
        </w:rPr>
        <w:t>準</w:t>
      </w:r>
      <w:proofErr w:type="gramEnd"/>
      <w:r w:rsidRPr="00EC641D">
        <w:rPr>
          <w:rFonts w:ascii="標楷體" w:hAnsi="標楷體" w:hint="eastAsia"/>
          <w:color w:val="000000" w:themeColor="text1"/>
          <w:szCs w:val="28"/>
        </w:rPr>
        <w:t>，且</w:t>
      </w:r>
      <w:proofErr w:type="gramStart"/>
      <w:r>
        <w:rPr>
          <w:rFonts w:ascii="標楷體" w:hAnsi="標楷體" w:hint="eastAsia"/>
          <w:color w:val="000000" w:themeColor="text1"/>
          <w:szCs w:val="28"/>
        </w:rPr>
        <w:t>申請人所檢送</w:t>
      </w:r>
      <w:proofErr w:type="gramEnd"/>
      <w:r>
        <w:rPr>
          <w:rFonts w:ascii="標楷體" w:hAnsi="標楷體" w:hint="eastAsia"/>
          <w:color w:val="000000" w:themeColor="text1"/>
          <w:szCs w:val="28"/>
        </w:rPr>
        <w:t>之</w:t>
      </w:r>
      <w:r w:rsidRPr="00EC641D">
        <w:rPr>
          <w:rFonts w:ascii="標楷體" w:hAnsi="標楷體" w:hint="eastAsia"/>
          <w:color w:val="000000" w:themeColor="text1"/>
          <w:szCs w:val="28"/>
        </w:rPr>
        <w:t>證據資料上應</w:t>
      </w:r>
      <w:proofErr w:type="gramStart"/>
      <w:r w:rsidRPr="00EC641D">
        <w:rPr>
          <w:rFonts w:ascii="標楷體" w:hAnsi="標楷體" w:hint="eastAsia"/>
          <w:color w:val="000000" w:themeColor="text1"/>
          <w:szCs w:val="28"/>
        </w:rPr>
        <w:t>有</w:t>
      </w:r>
      <w:r>
        <w:rPr>
          <w:rFonts w:ascii="標楷體" w:hAnsi="標楷體" w:hint="eastAsia"/>
          <w:color w:val="000000" w:themeColor="text1"/>
          <w:szCs w:val="28"/>
        </w:rPr>
        <w:t>據爭商標</w:t>
      </w:r>
      <w:proofErr w:type="gramEnd"/>
      <w:r w:rsidRPr="00EC641D">
        <w:rPr>
          <w:rFonts w:ascii="標楷體" w:hAnsi="標楷體" w:hint="eastAsia"/>
          <w:color w:val="000000" w:themeColor="text1"/>
          <w:szCs w:val="28"/>
        </w:rPr>
        <w:t>圖樣</w:t>
      </w:r>
      <w:r w:rsidRPr="00EC641D">
        <w:rPr>
          <w:rFonts w:ascii="標楷體" w:hAnsi="標楷體" w:hint="eastAsia"/>
          <w:color w:val="000000" w:themeColor="text1"/>
          <w:szCs w:val="28"/>
        </w:rPr>
        <w:lastRenderedPageBreak/>
        <w:t>及</w:t>
      </w:r>
      <w:r>
        <w:rPr>
          <w:rFonts w:ascii="標楷體" w:hAnsi="標楷體" w:hint="eastAsia"/>
          <w:color w:val="000000" w:themeColor="text1"/>
          <w:szCs w:val="28"/>
        </w:rPr>
        <w:t>使用</w:t>
      </w:r>
      <w:r w:rsidRPr="00EC641D">
        <w:rPr>
          <w:rFonts w:ascii="標楷體" w:hAnsi="標楷體" w:hint="eastAsia"/>
          <w:color w:val="000000" w:themeColor="text1"/>
          <w:szCs w:val="28"/>
        </w:rPr>
        <w:t>日期</w:t>
      </w:r>
      <w:r>
        <w:rPr>
          <w:rFonts w:ascii="標楷體" w:hAnsi="標楷體" w:hint="eastAsia"/>
          <w:color w:val="000000" w:themeColor="text1"/>
          <w:szCs w:val="28"/>
        </w:rPr>
        <w:t>之</w:t>
      </w:r>
      <w:r w:rsidRPr="00EC641D">
        <w:rPr>
          <w:rFonts w:ascii="標楷體" w:hAnsi="標楷體" w:hint="eastAsia"/>
          <w:color w:val="000000" w:themeColor="text1"/>
          <w:szCs w:val="28"/>
        </w:rPr>
        <w:t>標示，或得以辨識其使用之圖樣及日期的佐證資料相互勾</w:t>
      </w:r>
      <w:proofErr w:type="gramStart"/>
      <w:r w:rsidRPr="00EC641D">
        <w:rPr>
          <w:rFonts w:ascii="標楷體" w:hAnsi="標楷體" w:hint="eastAsia"/>
          <w:color w:val="000000" w:themeColor="text1"/>
          <w:szCs w:val="28"/>
        </w:rPr>
        <w:t>稽</w:t>
      </w:r>
      <w:proofErr w:type="gramEnd"/>
      <w:r w:rsidRPr="00EC641D">
        <w:rPr>
          <w:rFonts w:ascii="標楷體" w:hAnsi="標楷體" w:hint="eastAsia"/>
          <w:color w:val="000000" w:themeColor="text1"/>
          <w:szCs w:val="28"/>
        </w:rPr>
        <w:t>對照。</w:t>
      </w:r>
      <w:r>
        <w:rPr>
          <w:rFonts w:ascii="標楷體" w:hAnsi="標楷體" w:hint="eastAsia"/>
          <w:color w:val="000000" w:themeColor="text1"/>
          <w:szCs w:val="28"/>
        </w:rPr>
        <w:t>因此，商標權人於</w:t>
      </w:r>
      <w:proofErr w:type="gramStart"/>
      <w:r>
        <w:rPr>
          <w:rFonts w:ascii="標楷體" w:hAnsi="標楷體" w:hint="eastAsia"/>
          <w:color w:val="000000" w:themeColor="text1"/>
          <w:szCs w:val="28"/>
        </w:rPr>
        <w:t>抗辯據爭商標非屬先使用</w:t>
      </w:r>
      <w:proofErr w:type="gramEnd"/>
      <w:r>
        <w:rPr>
          <w:rFonts w:ascii="標楷體" w:hAnsi="標楷體" w:hint="eastAsia"/>
          <w:color w:val="000000" w:themeColor="text1"/>
          <w:szCs w:val="28"/>
        </w:rPr>
        <w:t>之商標時，應檢視</w:t>
      </w:r>
      <w:proofErr w:type="gramStart"/>
      <w:r w:rsidRPr="00EC641D">
        <w:rPr>
          <w:rFonts w:ascii="標楷體" w:hAnsi="標楷體" w:hint="eastAsia"/>
          <w:color w:val="000000" w:themeColor="text1"/>
          <w:szCs w:val="28"/>
        </w:rPr>
        <w:t>申請人所檢送</w:t>
      </w:r>
      <w:proofErr w:type="gramEnd"/>
      <w:r w:rsidRPr="00EC641D">
        <w:rPr>
          <w:rFonts w:ascii="標楷體" w:hAnsi="標楷體" w:hint="eastAsia"/>
          <w:color w:val="000000" w:themeColor="text1"/>
          <w:szCs w:val="28"/>
        </w:rPr>
        <w:t>之證據資料，如發現</w:t>
      </w:r>
      <w:r>
        <w:rPr>
          <w:rFonts w:ascii="標楷體" w:hAnsi="標楷體" w:hint="eastAsia"/>
          <w:color w:val="000000" w:themeColor="text1"/>
          <w:szCs w:val="28"/>
        </w:rPr>
        <w:t>證據資料</w:t>
      </w:r>
      <w:proofErr w:type="gramStart"/>
      <w:r>
        <w:rPr>
          <w:rFonts w:ascii="標楷體" w:hAnsi="標楷體" w:hint="eastAsia"/>
          <w:color w:val="000000" w:themeColor="text1"/>
          <w:szCs w:val="28"/>
        </w:rPr>
        <w:t>無據爭商標</w:t>
      </w:r>
      <w:proofErr w:type="gramEnd"/>
      <w:r>
        <w:rPr>
          <w:rFonts w:ascii="標楷體" w:hAnsi="標楷體" w:hint="eastAsia"/>
          <w:color w:val="000000" w:themeColor="text1"/>
          <w:szCs w:val="28"/>
        </w:rPr>
        <w:t>之標示，或無使用日期或使用日期</w:t>
      </w:r>
      <w:proofErr w:type="gramStart"/>
      <w:r>
        <w:rPr>
          <w:rFonts w:ascii="標楷體" w:hAnsi="標楷體" w:hint="eastAsia"/>
          <w:color w:val="000000" w:themeColor="text1"/>
          <w:szCs w:val="28"/>
        </w:rPr>
        <w:t>晚於系爭</w:t>
      </w:r>
      <w:proofErr w:type="gramEnd"/>
      <w:r>
        <w:rPr>
          <w:rFonts w:ascii="標楷體" w:hAnsi="標楷體" w:hint="eastAsia"/>
          <w:color w:val="000000" w:themeColor="text1"/>
          <w:szCs w:val="28"/>
        </w:rPr>
        <w:t>商標申請日等情事</w:t>
      </w:r>
      <w:r w:rsidRPr="00EC641D">
        <w:rPr>
          <w:rFonts w:ascii="標楷體" w:hAnsi="標楷體" w:hint="eastAsia"/>
          <w:color w:val="000000" w:themeColor="text1"/>
          <w:szCs w:val="28"/>
        </w:rPr>
        <w:t>，</w:t>
      </w:r>
      <w:r>
        <w:rPr>
          <w:rFonts w:ascii="標楷體" w:hAnsi="標楷體" w:hint="eastAsia"/>
          <w:color w:val="000000" w:themeColor="text1"/>
          <w:szCs w:val="28"/>
        </w:rPr>
        <w:t>皆</w:t>
      </w:r>
      <w:r w:rsidRPr="00EC641D">
        <w:rPr>
          <w:rFonts w:ascii="標楷體" w:hAnsi="標楷體" w:hint="eastAsia"/>
          <w:color w:val="000000" w:themeColor="text1"/>
          <w:szCs w:val="28"/>
        </w:rPr>
        <w:t>應具體指明有何應不足</w:t>
      </w:r>
      <w:proofErr w:type="gramStart"/>
      <w:r w:rsidRPr="00EC641D">
        <w:rPr>
          <w:rFonts w:ascii="標楷體" w:hAnsi="標楷體" w:hint="eastAsia"/>
          <w:color w:val="000000" w:themeColor="text1"/>
          <w:szCs w:val="28"/>
        </w:rPr>
        <w:t>採</w:t>
      </w:r>
      <w:proofErr w:type="gramEnd"/>
      <w:r w:rsidRPr="00EC641D">
        <w:rPr>
          <w:rFonts w:ascii="標楷體" w:hAnsi="標楷體" w:hint="eastAsia"/>
          <w:color w:val="000000" w:themeColor="text1"/>
          <w:szCs w:val="28"/>
        </w:rPr>
        <w:t>證之原因。</w:t>
      </w:r>
    </w:p>
    <w:p w:rsidR="00842317" w:rsidRPr="00452C9E" w:rsidRDefault="00842317" w:rsidP="00842317">
      <w:pPr>
        <w:spacing w:before="180"/>
        <w:ind w:leftChars="320" w:left="910" w:hangingChars="5" w:hanging="14"/>
      </w:pPr>
      <w:r>
        <w:rPr>
          <w:rFonts w:hint="eastAsia"/>
        </w:rPr>
        <w:t>本款</w:t>
      </w:r>
      <w:r w:rsidRPr="00560F4D">
        <w:rPr>
          <w:rFonts w:hint="eastAsia"/>
        </w:rPr>
        <w:t>規定之「先使用」，係指</w:t>
      </w:r>
      <w:r w:rsidRPr="00452C9E">
        <w:rPr>
          <w:rFonts w:hint="eastAsia"/>
        </w:rPr>
        <w:t>合法之先使用而言，侵害他人商標權之非法先使用</w:t>
      </w:r>
      <w:r w:rsidRPr="00B02A05">
        <w:rPr>
          <w:rFonts w:ascii="標楷體" w:hAnsi="標楷體" w:hint="eastAsia"/>
          <w:color w:val="000000" w:themeColor="text1"/>
          <w:szCs w:val="28"/>
        </w:rPr>
        <w:t>商標</w:t>
      </w:r>
      <w:r w:rsidRPr="00452C9E">
        <w:rPr>
          <w:rFonts w:hint="eastAsia"/>
        </w:rPr>
        <w:t>，當然不在該條款保護之列</w:t>
      </w:r>
      <w:r>
        <w:rPr>
          <w:rFonts w:hint="eastAsia"/>
        </w:rPr>
        <w:t>。</w:t>
      </w:r>
      <w:r w:rsidRPr="00560F4D">
        <w:rPr>
          <w:rFonts w:hint="eastAsia"/>
        </w:rPr>
        <w:t>而先使用商標是否侵害他人商標權之情事，應以法院所為商標侵權判決確定為</w:t>
      </w:r>
      <w:proofErr w:type="gramStart"/>
      <w:r w:rsidRPr="00560F4D">
        <w:rPr>
          <w:rFonts w:hint="eastAsia"/>
        </w:rPr>
        <w:t>準</w:t>
      </w:r>
      <w:proofErr w:type="gramEnd"/>
      <w:r>
        <w:rPr>
          <w:rFonts w:hint="eastAsia"/>
        </w:rPr>
        <w:t>(</w:t>
      </w:r>
      <w:r w:rsidRPr="00560F4D">
        <w:rPr>
          <w:rFonts w:hint="eastAsia"/>
        </w:rPr>
        <w:t>最高行政法院</w:t>
      </w:r>
      <w:r w:rsidRPr="00560F4D">
        <w:rPr>
          <w:rFonts w:hint="eastAsia"/>
        </w:rPr>
        <w:t>97</w:t>
      </w:r>
      <w:r w:rsidRPr="00560F4D">
        <w:rPr>
          <w:rFonts w:hint="eastAsia"/>
        </w:rPr>
        <w:t>年判字第</w:t>
      </w:r>
      <w:r w:rsidRPr="00560F4D">
        <w:rPr>
          <w:rFonts w:hint="eastAsia"/>
        </w:rPr>
        <w:t>481</w:t>
      </w:r>
      <w:r w:rsidRPr="00560F4D">
        <w:rPr>
          <w:rFonts w:hint="eastAsia"/>
        </w:rPr>
        <w:t>號判決</w:t>
      </w:r>
      <w:r>
        <w:rPr>
          <w:rFonts w:hint="eastAsia"/>
        </w:rPr>
        <w:t>意旨參照</w:t>
      </w:r>
      <w:r>
        <w:rPr>
          <w:rFonts w:hint="eastAsia"/>
        </w:rPr>
        <w:t>)</w:t>
      </w:r>
      <w:r w:rsidRPr="00560F4D">
        <w:rPr>
          <w:rFonts w:hint="eastAsia"/>
        </w:rPr>
        <w:t>，</w:t>
      </w:r>
      <w:r>
        <w:rPr>
          <w:rFonts w:hint="eastAsia"/>
        </w:rPr>
        <w:t>因此，</w:t>
      </w:r>
      <w:proofErr w:type="gramStart"/>
      <w:r>
        <w:rPr>
          <w:rFonts w:hint="eastAsia"/>
        </w:rPr>
        <w:t>據爭商標</w:t>
      </w:r>
      <w:proofErr w:type="gramEnd"/>
      <w:r>
        <w:rPr>
          <w:rFonts w:hint="eastAsia"/>
        </w:rPr>
        <w:t>如有前述非法使用情事，商標權人自得提出法院相關判決抗辯系爭商標無本款規定之適用。</w:t>
      </w:r>
    </w:p>
    <w:p w:rsidR="00842317" w:rsidRDefault="00842317" w:rsidP="00842317">
      <w:pPr>
        <w:spacing w:before="180"/>
        <w:ind w:leftChars="165" w:left="952" w:hangingChars="175" w:hanging="490"/>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9F48CB">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,2)</w:instrText>
      </w:r>
      <w:r>
        <w:rPr>
          <w:rFonts w:ascii="標楷體" w:hAnsi="標楷體"/>
          <w:color w:val="000000" w:themeColor="text1"/>
          <w:szCs w:val="28"/>
        </w:rPr>
        <w:fldChar w:fldCharType="end"/>
      </w:r>
      <w:r>
        <w:rPr>
          <w:rFonts w:ascii="標楷體" w:hAnsi="標楷體" w:hint="eastAsia"/>
          <w:color w:val="000000" w:themeColor="text1"/>
          <w:szCs w:val="28"/>
        </w:rPr>
        <w:t>無</w:t>
      </w:r>
      <w:proofErr w:type="gramStart"/>
      <w:r w:rsidRPr="00EC641D">
        <w:rPr>
          <w:rFonts w:ascii="標楷體" w:hAnsi="標楷體" w:hint="eastAsia"/>
          <w:color w:val="000000" w:themeColor="text1"/>
          <w:szCs w:val="28"/>
        </w:rPr>
        <w:t>意圖仿襲</w:t>
      </w:r>
      <w:r>
        <w:rPr>
          <w:rFonts w:ascii="標楷體" w:hAnsi="標楷體" w:hint="eastAsia"/>
          <w:color w:val="000000" w:themeColor="text1"/>
          <w:szCs w:val="28"/>
        </w:rPr>
        <w:t>之</w:t>
      </w:r>
      <w:proofErr w:type="gramEnd"/>
      <w:r>
        <w:rPr>
          <w:rFonts w:ascii="標楷體" w:hAnsi="標楷體" w:hint="eastAsia"/>
          <w:color w:val="000000" w:themeColor="text1"/>
          <w:szCs w:val="28"/>
        </w:rPr>
        <w:t>抗辯</w:t>
      </w:r>
    </w:p>
    <w:p w:rsidR="00842317" w:rsidRDefault="00842317" w:rsidP="00842317">
      <w:pPr>
        <w:spacing w:before="180"/>
        <w:ind w:leftChars="320" w:left="910" w:hangingChars="5" w:hanging="14"/>
        <w:rPr>
          <w:rFonts w:ascii="標楷體" w:hAnsi="標楷體"/>
          <w:color w:val="000000" w:themeColor="text1"/>
          <w:szCs w:val="28"/>
        </w:rPr>
      </w:pPr>
      <w:r>
        <w:rPr>
          <w:rFonts w:ascii="標楷體" w:hAnsi="標楷體" w:hint="eastAsia"/>
          <w:color w:val="000000" w:themeColor="text1"/>
          <w:szCs w:val="28"/>
        </w:rPr>
        <w:t>系爭商標如有</w:t>
      </w:r>
      <w:r w:rsidRPr="00EC641D">
        <w:rPr>
          <w:rFonts w:ascii="標楷體" w:hAnsi="標楷體" w:hint="eastAsia"/>
          <w:color w:val="000000" w:themeColor="text1"/>
          <w:szCs w:val="28"/>
        </w:rPr>
        <w:t>先使用</w:t>
      </w:r>
      <w:r>
        <w:rPr>
          <w:rFonts w:ascii="標楷體" w:hAnsi="標楷體" w:hint="eastAsia"/>
          <w:color w:val="000000" w:themeColor="text1"/>
          <w:szCs w:val="28"/>
        </w:rPr>
        <w:t>事實，</w:t>
      </w:r>
      <w:r w:rsidRPr="00EC641D">
        <w:rPr>
          <w:rFonts w:ascii="標楷體" w:hAnsi="標楷體" w:hint="eastAsia"/>
          <w:color w:val="000000" w:themeColor="text1"/>
          <w:szCs w:val="28"/>
        </w:rPr>
        <w:t>或兩造商標在市場上有長期並存使用事實</w:t>
      </w:r>
      <w:r>
        <w:rPr>
          <w:rFonts w:ascii="標楷體" w:hAnsi="標楷體" w:hint="eastAsia"/>
          <w:color w:val="000000" w:themeColor="text1"/>
          <w:szCs w:val="28"/>
        </w:rPr>
        <w:t>，或早</w:t>
      </w:r>
      <w:proofErr w:type="gramStart"/>
      <w:r>
        <w:rPr>
          <w:rFonts w:ascii="標楷體" w:hAnsi="標楷體" w:hint="eastAsia"/>
          <w:color w:val="000000" w:themeColor="text1"/>
          <w:szCs w:val="28"/>
        </w:rPr>
        <w:t>於據爭</w:t>
      </w:r>
      <w:proofErr w:type="gramEnd"/>
      <w:r>
        <w:rPr>
          <w:rFonts w:ascii="標楷體" w:hAnsi="標楷體" w:hint="eastAsia"/>
          <w:color w:val="000000" w:themeColor="text1"/>
          <w:szCs w:val="28"/>
        </w:rPr>
        <w:t>商標使用前已有</w:t>
      </w:r>
      <w:r w:rsidRPr="00EC641D">
        <w:rPr>
          <w:rFonts w:ascii="標楷體" w:hAnsi="標楷體" w:hint="eastAsia"/>
          <w:color w:val="000000" w:themeColor="text1"/>
          <w:szCs w:val="28"/>
        </w:rPr>
        <w:t>相同或近似之</w:t>
      </w:r>
      <w:r>
        <w:rPr>
          <w:rFonts w:ascii="標楷體" w:hAnsi="標楷體" w:hint="eastAsia"/>
          <w:color w:val="000000" w:themeColor="text1"/>
          <w:szCs w:val="28"/>
        </w:rPr>
        <w:t>商標</w:t>
      </w:r>
      <w:r w:rsidRPr="00EC641D">
        <w:rPr>
          <w:rFonts w:ascii="標楷體" w:hAnsi="標楷體" w:hint="eastAsia"/>
          <w:color w:val="000000" w:themeColor="text1"/>
          <w:szCs w:val="28"/>
        </w:rPr>
        <w:t>註冊</w:t>
      </w:r>
      <w:r>
        <w:rPr>
          <w:rFonts w:ascii="標楷體" w:hAnsi="標楷體" w:hint="eastAsia"/>
          <w:color w:val="000000" w:themeColor="text1"/>
          <w:szCs w:val="28"/>
        </w:rPr>
        <w:t>在</w:t>
      </w:r>
      <w:r w:rsidRPr="00EC641D">
        <w:rPr>
          <w:rFonts w:ascii="標楷體" w:hAnsi="標楷體" w:hint="eastAsia"/>
          <w:color w:val="000000" w:themeColor="text1"/>
          <w:szCs w:val="28"/>
        </w:rPr>
        <w:t>案等</w:t>
      </w:r>
      <w:r>
        <w:rPr>
          <w:rFonts w:ascii="標楷體" w:hAnsi="標楷體" w:hint="eastAsia"/>
          <w:color w:val="000000" w:themeColor="text1"/>
          <w:szCs w:val="28"/>
        </w:rPr>
        <w:t>情事，商標權人應檢證說明無</w:t>
      </w:r>
      <w:proofErr w:type="gramStart"/>
      <w:r>
        <w:rPr>
          <w:rFonts w:ascii="標楷體" w:hAnsi="標楷體" w:hint="eastAsia"/>
          <w:color w:val="000000" w:themeColor="text1"/>
          <w:szCs w:val="28"/>
        </w:rPr>
        <w:t>意圖仿襲情事</w:t>
      </w:r>
      <w:proofErr w:type="gramEnd"/>
      <w:r w:rsidRPr="00EC641D">
        <w:rPr>
          <w:rFonts w:ascii="標楷體" w:hAnsi="標楷體" w:hint="eastAsia"/>
          <w:color w:val="000000" w:themeColor="text1"/>
          <w:szCs w:val="28"/>
        </w:rPr>
        <w:t>。</w:t>
      </w:r>
    </w:p>
    <w:p w:rsidR="00842317" w:rsidRPr="007E2510" w:rsidRDefault="00842317" w:rsidP="00842317">
      <w:pPr>
        <w:spacing w:before="180"/>
        <w:rPr>
          <w:b/>
        </w:rPr>
      </w:pPr>
      <w:bookmarkStart w:id="98" w:name="_Toc368900844"/>
      <w:bookmarkStart w:id="99" w:name="_Toc370472156"/>
      <w:r w:rsidRPr="007E2510">
        <w:rPr>
          <w:rFonts w:hint="eastAsia"/>
          <w:b/>
        </w:rPr>
        <w:t>貳、廢止案件</w:t>
      </w:r>
      <w:bookmarkEnd w:id="98"/>
      <w:bookmarkEnd w:id="99"/>
    </w:p>
    <w:p w:rsidR="00842317" w:rsidRPr="007E2510" w:rsidRDefault="00842317" w:rsidP="00842317">
      <w:pPr>
        <w:spacing w:before="180"/>
        <w:rPr>
          <w:b/>
        </w:rPr>
      </w:pPr>
      <w:bookmarkStart w:id="100" w:name="_Toc368900845"/>
      <w:bookmarkStart w:id="101" w:name="_Toc370472157"/>
      <w:r w:rsidRPr="007E2510">
        <w:rPr>
          <w:rFonts w:hint="eastAsia"/>
          <w:b/>
        </w:rPr>
        <w:t>一、申請</w:t>
      </w:r>
      <w:bookmarkEnd w:id="100"/>
      <w:bookmarkEnd w:id="101"/>
    </w:p>
    <w:p w:rsidR="00842317" w:rsidRPr="007E2510" w:rsidRDefault="00842317" w:rsidP="00842317">
      <w:pPr>
        <w:spacing w:before="180"/>
        <w:rPr>
          <w:b/>
        </w:rPr>
      </w:pPr>
      <w:bookmarkStart w:id="102" w:name="_Toc368900846"/>
      <w:bookmarkStart w:id="103" w:name="_Toc370472158"/>
      <w:r w:rsidRPr="007E2510">
        <w:rPr>
          <w:rFonts w:asciiTheme="minorHAnsi" w:hAnsiTheme="minorHAnsi" w:hint="eastAsia"/>
          <w:b/>
        </w:rPr>
        <w:t>(</w:t>
      </w:r>
      <w:proofErr w:type="gramStart"/>
      <w:r w:rsidRPr="007E2510">
        <w:rPr>
          <w:rFonts w:asciiTheme="minorHAnsi" w:hAnsiTheme="minorHAnsi" w:hint="eastAsia"/>
          <w:b/>
        </w:rPr>
        <w:t>一</w:t>
      </w:r>
      <w:proofErr w:type="gramEnd"/>
      <w:r w:rsidRPr="007E2510">
        <w:rPr>
          <w:rFonts w:asciiTheme="minorHAnsi" w:hAnsiTheme="minorHAnsi" w:hint="eastAsia"/>
          <w:b/>
        </w:rPr>
        <w:t>)</w:t>
      </w:r>
      <w:r w:rsidRPr="007E2510">
        <w:rPr>
          <w:rFonts w:hint="eastAsia"/>
          <w:b/>
        </w:rPr>
        <w:t>規費</w:t>
      </w:r>
      <w:bookmarkEnd w:id="102"/>
      <w:bookmarkEnd w:id="103"/>
    </w:p>
    <w:p w:rsidR="00842317" w:rsidRPr="00EC641D" w:rsidRDefault="00842317" w:rsidP="00842317">
      <w:pPr>
        <w:spacing w:before="180"/>
        <w:ind w:leftChars="215" w:left="602"/>
        <w:rPr>
          <w:color w:val="000000" w:themeColor="text1"/>
        </w:rPr>
      </w:pPr>
      <w:r>
        <w:rPr>
          <w:rFonts w:hint="eastAsia"/>
          <w:color w:val="000000" w:themeColor="text1"/>
        </w:rPr>
        <w:t>商標廢止爭議程序的申請，</w:t>
      </w:r>
      <w:r w:rsidRPr="00EC641D">
        <w:rPr>
          <w:rFonts w:hint="eastAsia"/>
          <w:color w:val="000000" w:themeColor="text1"/>
        </w:rPr>
        <w:t>依</w:t>
      </w:r>
      <w:r>
        <w:rPr>
          <w:rFonts w:hint="eastAsia"/>
          <w:color w:val="000000" w:themeColor="text1"/>
        </w:rPr>
        <w:t>法應</w:t>
      </w:r>
      <w:r w:rsidRPr="00EC641D">
        <w:rPr>
          <w:color w:val="000000" w:themeColor="text1"/>
        </w:rPr>
        <w:t>繳納</w:t>
      </w:r>
      <w:r>
        <w:rPr>
          <w:rFonts w:hint="eastAsia"/>
          <w:color w:val="000000" w:themeColor="text1"/>
        </w:rPr>
        <w:t>相關規費</w:t>
      </w:r>
      <w:r>
        <w:rPr>
          <w:rFonts w:hint="eastAsia"/>
          <w:color w:val="000000" w:themeColor="text1"/>
        </w:rPr>
        <w:t>(</w:t>
      </w:r>
      <w:r w:rsidRPr="00EC641D">
        <w:rPr>
          <w:rFonts w:hint="eastAsia"/>
          <w:color w:val="000000" w:themeColor="text1"/>
        </w:rPr>
        <w:t>商</w:t>
      </w:r>
      <w:r w:rsidRPr="00EC641D">
        <w:rPr>
          <w:rFonts w:hint="eastAsia"/>
          <w:color w:val="000000" w:themeColor="text1"/>
        </w:rPr>
        <w:t>104</w:t>
      </w:r>
      <w:r w:rsidRPr="00EC641D">
        <w:rPr>
          <w:rFonts w:hint="eastAsia"/>
          <w:color w:val="000000" w:themeColor="text1"/>
        </w:rPr>
        <w:t>Ⅰ</w:t>
      </w:r>
      <w:r w:rsidRPr="00EC641D">
        <w:rPr>
          <w:rFonts w:hint="eastAsia"/>
          <w:color w:val="000000" w:themeColor="text1"/>
        </w:rPr>
        <w:t>)</w:t>
      </w:r>
      <w:r>
        <w:rPr>
          <w:rFonts w:hint="eastAsia"/>
          <w:color w:val="000000" w:themeColor="text1"/>
        </w:rPr>
        <w:t>，</w:t>
      </w:r>
      <w:r w:rsidRPr="00BC58A8">
        <w:rPr>
          <w:rFonts w:hint="eastAsia"/>
        </w:rPr>
        <w:t>申請</w:t>
      </w:r>
      <w:r>
        <w:rPr>
          <w:rFonts w:hint="eastAsia"/>
        </w:rPr>
        <w:t>廢止</w:t>
      </w:r>
      <w:r w:rsidRPr="00BC58A8">
        <w:rPr>
          <w:rFonts w:hint="eastAsia"/>
        </w:rPr>
        <w:t>，每類新臺幣</w:t>
      </w:r>
      <w:r w:rsidRPr="00DA19AA">
        <w:rPr>
          <w:rFonts w:hint="eastAsia"/>
        </w:rPr>
        <w:t>7000</w:t>
      </w:r>
      <w:r w:rsidRPr="00DA19AA">
        <w:rPr>
          <w:rFonts w:hint="eastAsia"/>
        </w:rPr>
        <w:t>元</w:t>
      </w:r>
      <w:r w:rsidRPr="00DA19AA">
        <w:rPr>
          <w:rFonts w:hint="eastAsia"/>
        </w:rPr>
        <w:t>(</w:t>
      </w:r>
      <w:r w:rsidRPr="00BC58A8">
        <w:rPr>
          <w:rFonts w:hint="eastAsia"/>
        </w:rPr>
        <w:t>商</w:t>
      </w:r>
      <w:r>
        <w:rPr>
          <w:rFonts w:hint="eastAsia"/>
        </w:rPr>
        <w:t>收費標準</w:t>
      </w:r>
      <w:r w:rsidRPr="00953D55">
        <w:rPr>
          <w:rFonts w:hint="eastAsia"/>
        </w:rPr>
        <w:t>6</w:t>
      </w:r>
      <w:r>
        <w:fldChar w:fldCharType="begin"/>
      </w:r>
      <w:r>
        <w:instrText xml:space="preserve"> </w:instrText>
      </w:r>
      <w:r>
        <w:rPr>
          <w:rFonts w:hint="eastAsia"/>
        </w:rPr>
        <w:instrText>eq \o\ac(</w:instrText>
      </w:r>
      <w:r w:rsidRPr="0081541F">
        <w:rPr>
          <w:rFonts w:hint="eastAsia"/>
          <w:position w:val="-5"/>
          <w:sz w:val="42"/>
        </w:rPr>
        <w:instrText>○</w:instrText>
      </w:r>
      <w:r>
        <w:rPr>
          <w:rFonts w:hint="eastAsia"/>
        </w:rPr>
        <w:instrText>,10)</w:instrText>
      </w:r>
      <w:r>
        <w:fldChar w:fldCharType="end"/>
      </w:r>
      <w:r w:rsidRPr="00953D55">
        <w:rPr>
          <w:rFonts w:hint="eastAsia"/>
        </w:rPr>
        <w:t>)</w:t>
      </w:r>
      <w:r>
        <w:rPr>
          <w:rFonts w:hint="eastAsia"/>
        </w:rPr>
        <w:t>。</w:t>
      </w:r>
      <w:r w:rsidRPr="00FB0B02">
        <w:rPr>
          <w:rFonts w:hint="eastAsia"/>
        </w:rPr>
        <w:t>未繳納規費或繳納未足額者</w:t>
      </w:r>
      <w:r w:rsidRPr="00EC641D">
        <w:rPr>
          <w:rFonts w:hint="eastAsia"/>
          <w:color w:val="000000" w:themeColor="text1"/>
        </w:rPr>
        <w:t>，不予受理</w:t>
      </w:r>
      <w:r w:rsidRPr="00EC641D">
        <w:rPr>
          <w:rFonts w:hint="eastAsia"/>
          <w:color w:val="000000" w:themeColor="text1"/>
        </w:rPr>
        <w:t>(</w:t>
      </w:r>
      <w:r w:rsidRPr="00EC641D">
        <w:rPr>
          <w:rFonts w:hint="eastAsia"/>
          <w:color w:val="000000" w:themeColor="text1"/>
        </w:rPr>
        <w:t>商</w:t>
      </w:r>
      <w:r w:rsidRPr="00EC641D">
        <w:rPr>
          <w:rFonts w:hint="eastAsia"/>
          <w:color w:val="000000" w:themeColor="text1"/>
        </w:rPr>
        <w:t>8</w:t>
      </w:r>
      <w:r w:rsidRPr="00EC641D">
        <w:rPr>
          <w:rFonts w:ascii="新細明體" w:eastAsia="新細明體" w:hAnsi="新細明體" w:hint="eastAsia"/>
          <w:color w:val="000000" w:themeColor="text1"/>
        </w:rPr>
        <w:t>Ⅰ</w:t>
      </w:r>
      <w:r>
        <w:rPr>
          <w:rFonts w:ascii="新細明體" w:eastAsia="新細明體" w:hAnsi="新細明體" w:hint="eastAsia"/>
          <w:color w:val="000000" w:themeColor="text1"/>
        </w:rPr>
        <w:t>)</w:t>
      </w:r>
      <w:r w:rsidRPr="00EC641D">
        <w:rPr>
          <w:rFonts w:hint="eastAsia"/>
          <w:color w:val="000000" w:themeColor="text1"/>
        </w:rPr>
        <w:t>。</w:t>
      </w:r>
    </w:p>
    <w:p w:rsidR="00842317" w:rsidRPr="007E2510" w:rsidRDefault="00842317" w:rsidP="00842317">
      <w:pPr>
        <w:spacing w:before="180"/>
        <w:rPr>
          <w:b/>
        </w:rPr>
      </w:pPr>
      <w:bookmarkStart w:id="104" w:name="_Toc368900847"/>
      <w:bookmarkStart w:id="105" w:name="_Toc370472159"/>
      <w:r w:rsidRPr="007E2510">
        <w:rPr>
          <w:rFonts w:asciiTheme="minorHAnsi" w:hAnsiTheme="minorHAnsi" w:hint="eastAsia"/>
          <w:b/>
        </w:rPr>
        <w:t>(</w:t>
      </w:r>
      <w:r w:rsidRPr="007E2510">
        <w:rPr>
          <w:rFonts w:asciiTheme="minorHAnsi" w:hAnsiTheme="minorHAnsi" w:hint="eastAsia"/>
          <w:b/>
        </w:rPr>
        <w:t>二</w:t>
      </w:r>
      <w:r w:rsidRPr="007E2510">
        <w:rPr>
          <w:rFonts w:asciiTheme="minorHAnsi" w:hAnsiTheme="minorHAnsi" w:hint="eastAsia"/>
          <w:b/>
        </w:rPr>
        <w:t>)</w:t>
      </w:r>
      <w:r w:rsidRPr="007E2510">
        <w:rPr>
          <w:rFonts w:hint="eastAsia"/>
          <w:b/>
        </w:rPr>
        <w:t>期間</w:t>
      </w:r>
      <w:bookmarkEnd w:id="104"/>
      <w:bookmarkEnd w:id="105"/>
    </w:p>
    <w:p w:rsidR="00842317" w:rsidRDefault="00842317" w:rsidP="00842317">
      <w:pPr>
        <w:spacing w:before="180"/>
        <w:ind w:leftChars="215" w:left="826" w:hangingChars="80" w:hanging="224"/>
        <w:rPr>
          <w:rFonts w:ascii="標楷體" w:hAnsi="標楷體"/>
          <w:color w:val="000000" w:themeColor="text1"/>
          <w:szCs w:val="28"/>
        </w:rPr>
      </w:pPr>
      <w:r>
        <w:rPr>
          <w:rFonts w:hint="eastAsia"/>
        </w:rPr>
        <w:t>1.</w:t>
      </w:r>
      <w:r w:rsidRPr="00886268">
        <w:rPr>
          <w:rFonts w:ascii="標楷體" w:hAnsi="標楷體"/>
          <w:szCs w:val="28"/>
        </w:rPr>
        <w:t>商標</w:t>
      </w:r>
      <w:r w:rsidRPr="00886268">
        <w:rPr>
          <w:rFonts w:ascii="標楷體" w:hAnsi="標楷體" w:hint="eastAsia"/>
          <w:szCs w:val="28"/>
        </w:rPr>
        <w:t>、證明標章、團體標章或團體商標，於商標權存續期間內，如有商標法第63條第1項所列各款之情事，或有商標法第93條第1項所列各款之不當使用情形者，均可申請廢止</w:t>
      </w:r>
      <w:r>
        <w:rPr>
          <w:rFonts w:ascii="標楷體" w:hAnsi="標楷體" w:hint="eastAsia"/>
          <w:szCs w:val="28"/>
        </w:rPr>
        <w:t>(商</w:t>
      </w:r>
      <w:r w:rsidRPr="00886268">
        <w:rPr>
          <w:rFonts w:ascii="標楷體" w:hAnsi="標楷體" w:hint="eastAsia"/>
          <w:szCs w:val="28"/>
        </w:rPr>
        <w:t>63</w:t>
      </w:r>
      <w:r>
        <w:rPr>
          <w:rFonts w:ascii="標楷體" w:hAnsi="標楷體" w:hint="eastAsia"/>
          <w:szCs w:val="28"/>
        </w:rPr>
        <w:t>、</w:t>
      </w:r>
      <w:r w:rsidRPr="00886268">
        <w:rPr>
          <w:rFonts w:ascii="標楷體" w:hAnsi="標楷體" w:hint="eastAsia"/>
          <w:szCs w:val="28"/>
        </w:rPr>
        <w:t>93</w:t>
      </w:r>
      <w:r>
        <w:rPr>
          <w:rFonts w:ascii="標楷體" w:hAnsi="標楷體" w:hint="eastAsia"/>
          <w:szCs w:val="28"/>
        </w:rPr>
        <w:t>)</w:t>
      </w:r>
      <w:r w:rsidRPr="0099666C">
        <w:rPr>
          <w:rFonts w:ascii="標楷體" w:hAnsi="標楷體" w:hint="eastAsia"/>
          <w:szCs w:val="28"/>
        </w:rPr>
        <w:t>。</w:t>
      </w:r>
    </w:p>
    <w:p w:rsidR="00842317" w:rsidRPr="0081541F" w:rsidRDefault="00842317" w:rsidP="00842317">
      <w:pPr>
        <w:tabs>
          <w:tab w:val="num" w:pos="720"/>
        </w:tabs>
        <w:spacing w:before="180"/>
        <w:ind w:leftChars="215" w:left="826" w:hangingChars="80" w:hanging="224"/>
        <w:rPr>
          <w:rFonts w:ascii="標楷體" w:hAnsi="標楷體"/>
          <w:color w:val="000000" w:themeColor="text1"/>
          <w:szCs w:val="28"/>
        </w:rPr>
      </w:pPr>
      <w:r>
        <w:rPr>
          <w:rFonts w:hint="eastAsia"/>
        </w:rPr>
        <w:t>2.</w:t>
      </w:r>
      <w:r>
        <w:rPr>
          <w:rFonts w:ascii="標楷體" w:hAnsi="標楷體" w:hint="eastAsia"/>
          <w:color w:val="000000" w:themeColor="text1"/>
          <w:szCs w:val="28"/>
        </w:rPr>
        <w:t>主張</w:t>
      </w:r>
      <w:r w:rsidRPr="00FC30EB">
        <w:rPr>
          <w:rFonts w:hint="eastAsia"/>
          <w:color w:val="000000"/>
          <w:szCs w:val="28"/>
        </w:rPr>
        <w:t>商標註冊</w:t>
      </w:r>
      <w:proofErr w:type="gramStart"/>
      <w:r w:rsidRPr="00FC30EB">
        <w:rPr>
          <w:rFonts w:hint="eastAsia"/>
          <w:color w:val="000000"/>
          <w:szCs w:val="28"/>
        </w:rPr>
        <w:t>後有迄未</w:t>
      </w:r>
      <w:proofErr w:type="gramEnd"/>
      <w:r w:rsidRPr="00FC30EB">
        <w:rPr>
          <w:rFonts w:hint="eastAsia"/>
          <w:color w:val="000000"/>
          <w:szCs w:val="28"/>
        </w:rPr>
        <w:t>使用或繼續停止使用已滿</w:t>
      </w:r>
      <w:r w:rsidRPr="00FC30EB">
        <w:rPr>
          <w:rFonts w:hint="eastAsia"/>
          <w:color w:val="000000"/>
          <w:szCs w:val="28"/>
        </w:rPr>
        <w:t>3</w:t>
      </w:r>
      <w:r w:rsidRPr="00FC30EB">
        <w:rPr>
          <w:rFonts w:hint="eastAsia"/>
          <w:color w:val="000000"/>
          <w:szCs w:val="28"/>
        </w:rPr>
        <w:t>年</w:t>
      </w:r>
      <w:r>
        <w:rPr>
          <w:rFonts w:hint="eastAsia"/>
          <w:color w:val="000000"/>
          <w:szCs w:val="28"/>
        </w:rPr>
        <w:t>之情事者</w:t>
      </w:r>
      <w:r w:rsidRPr="00EC641D">
        <w:rPr>
          <w:rFonts w:ascii="標楷體" w:hAnsi="標楷體" w:hint="eastAsia"/>
          <w:color w:val="000000" w:themeColor="text1"/>
          <w:szCs w:val="28"/>
        </w:rPr>
        <w:t>(商63Ⅰ</w:t>
      </w:r>
      <w:r w:rsidRPr="00EC641D">
        <w:rPr>
          <w:rFonts w:ascii="標楷體" w:hAnsi="標楷體"/>
          <w:color w:val="000000" w:themeColor="text1"/>
          <w:szCs w:val="28"/>
        </w:rPr>
        <w:fldChar w:fldCharType="begin"/>
      </w:r>
      <w:r w:rsidRPr="00EC641D">
        <w:rPr>
          <w:rFonts w:ascii="標楷體" w:hAnsi="標楷體"/>
          <w:color w:val="000000" w:themeColor="text1"/>
          <w:szCs w:val="28"/>
        </w:rPr>
        <w:instrText xml:space="preserve"> </w:instrText>
      </w:r>
      <w:r w:rsidRPr="00EC641D">
        <w:rPr>
          <w:rFonts w:ascii="標楷體" w:hAnsi="標楷體" w:hint="eastAsia"/>
          <w:color w:val="000000" w:themeColor="text1"/>
          <w:szCs w:val="28"/>
        </w:rPr>
        <w:instrText>eq \o\ac(</w:instrText>
      </w:r>
      <w:r w:rsidRPr="00EC641D">
        <w:rPr>
          <w:rFonts w:ascii="標楷體" w:hAnsi="標楷體" w:hint="eastAsia"/>
          <w:color w:val="000000" w:themeColor="text1"/>
          <w:position w:val="-5"/>
          <w:sz w:val="42"/>
          <w:szCs w:val="28"/>
        </w:rPr>
        <w:instrText>○</w:instrText>
      </w:r>
      <w:r w:rsidRPr="00EC641D">
        <w:rPr>
          <w:rFonts w:ascii="標楷體" w:hAnsi="標楷體" w:hint="eastAsia"/>
          <w:color w:val="000000" w:themeColor="text1"/>
          <w:szCs w:val="28"/>
        </w:rPr>
        <w:instrText>,2)</w:instrText>
      </w:r>
      <w:r w:rsidRPr="00EC641D">
        <w:rPr>
          <w:rFonts w:ascii="標楷體" w:hAnsi="標楷體"/>
          <w:color w:val="000000" w:themeColor="text1"/>
          <w:szCs w:val="28"/>
        </w:rPr>
        <w:fldChar w:fldCharType="end"/>
      </w:r>
      <w:r w:rsidRPr="00EC641D">
        <w:rPr>
          <w:rFonts w:ascii="標楷體" w:hAnsi="標楷體" w:hint="eastAsia"/>
          <w:color w:val="000000" w:themeColor="text1"/>
          <w:szCs w:val="28"/>
        </w:rPr>
        <w:t>)</w:t>
      </w:r>
      <w:r>
        <w:rPr>
          <w:rFonts w:hint="eastAsia"/>
          <w:color w:val="000000"/>
          <w:szCs w:val="28"/>
        </w:rPr>
        <w:t>，</w:t>
      </w:r>
      <w:r>
        <w:rPr>
          <w:rFonts w:ascii="標楷體" w:hAnsi="標楷體" w:hint="eastAsia"/>
          <w:color w:val="000000" w:themeColor="text1"/>
          <w:szCs w:val="28"/>
        </w:rPr>
        <w:t>應</w:t>
      </w:r>
      <w:proofErr w:type="gramStart"/>
      <w:r>
        <w:rPr>
          <w:rFonts w:ascii="標楷體" w:hAnsi="標楷體" w:hint="eastAsia"/>
          <w:color w:val="000000" w:themeColor="text1"/>
          <w:szCs w:val="28"/>
        </w:rPr>
        <w:t>俟</w:t>
      </w:r>
      <w:proofErr w:type="gramEnd"/>
      <w:r>
        <w:rPr>
          <w:rFonts w:ascii="標楷體" w:hAnsi="標楷體" w:hint="eastAsia"/>
          <w:color w:val="000000" w:themeColor="text1"/>
          <w:szCs w:val="28"/>
        </w:rPr>
        <w:t>該商標註冊滿3年後，對之申請廢止</w:t>
      </w:r>
      <w:r w:rsidRPr="00EC641D">
        <w:rPr>
          <w:rFonts w:ascii="標楷體" w:hAnsi="標楷體" w:hint="eastAsia"/>
          <w:color w:val="000000" w:themeColor="text1"/>
          <w:szCs w:val="28"/>
        </w:rPr>
        <w:t>。</w:t>
      </w:r>
    </w:p>
    <w:p w:rsidR="00842317" w:rsidRPr="007E2510" w:rsidRDefault="00842317" w:rsidP="00842317">
      <w:pPr>
        <w:spacing w:before="180"/>
        <w:rPr>
          <w:b/>
        </w:rPr>
      </w:pPr>
      <w:bookmarkStart w:id="106" w:name="_Toc368900848"/>
      <w:bookmarkStart w:id="107" w:name="_Toc370472160"/>
      <w:r w:rsidRPr="007E2510">
        <w:rPr>
          <w:rFonts w:asciiTheme="minorHAnsi" w:hAnsiTheme="minorHAnsi" w:hint="eastAsia"/>
          <w:b/>
        </w:rPr>
        <w:lastRenderedPageBreak/>
        <w:t>(</w:t>
      </w:r>
      <w:r w:rsidRPr="007E2510">
        <w:rPr>
          <w:rFonts w:asciiTheme="minorHAnsi" w:hAnsiTheme="minorHAnsi" w:hint="eastAsia"/>
          <w:b/>
        </w:rPr>
        <w:t>三</w:t>
      </w:r>
      <w:r w:rsidRPr="007E2510">
        <w:rPr>
          <w:rFonts w:asciiTheme="minorHAnsi" w:hAnsiTheme="minorHAnsi" w:hint="eastAsia"/>
          <w:b/>
        </w:rPr>
        <w:t>)</w:t>
      </w:r>
      <w:r w:rsidRPr="007E2510">
        <w:rPr>
          <w:rFonts w:hint="eastAsia"/>
          <w:b/>
        </w:rPr>
        <w:t>書表格式及附屬文件</w:t>
      </w:r>
      <w:bookmarkEnd w:id="106"/>
      <w:bookmarkEnd w:id="107"/>
    </w:p>
    <w:p w:rsidR="00842317" w:rsidRPr="00EC641D" w:rsidRDefault="00842317" w:rsidP="00E76C3A">
      <w:pPr>
        <w:pStyle w:val="af0"/>
        <w:numPr>
          <w:ilvl w:val="0"/>
          <w:numId w:val="24"/>
        </w:numPr>
        <w:spacing w:beforeLines="50" w:before="180"/>
        <w:ind w:leftChars="0" w:left="938" w:hanging="392"/>
        <w:rPr>
          <w:rFonts w:ascii="標楷體" w:hAnsi="標楷體"/>
          <w:color w:val="000000" w:themeColor="text1"/>
          <w:szCs w:val="28"/>
        </w:rPr>
      </w:pPr>
      <w:r w:rsidRPr="001B062D">
        <w:rPr>
          <w:rFonts w:ascii="標楷體" w:hAnsi="標楷體" w:hint="eastAsia"/>
          <w:color w:val="000000"/>
          <w:szCs w:val="28"/>
        </w:rPr>
        <w:t>申請書應使用本局指定之書表(商施2Π)，</w:t>
      </w:r>
      <w:r w:rsidRPr="00EC641D">
        <w:rPr>
          <w:rFonts w:ascii="標楷體" w:hAnsi="標楷體" w:hint="eastAsia"/>
          <w:color w:val="000000" w:themeColor="text1"/>
          <w:szCs w:val="28"/>
        </w:rPr>
        <w:t>可至本局網站(網址：</w:t>
      </w:r>
      <w:hyperlink r:id="rId15" w:history="1">
        <w:r w:rsidRPr="00EC641D">
          <w:rPr>
            <w:rFonts w:ascii="標楷體" w:hAnsi="標楷體"/>
            <w:color w:val="000000" w:themeColor="text1"/>
          </w:rPr>
          <w:t>http://www.tipo.gov.tw/lp.asp?CtNode=7044&amp;CtUnit=3488&amp;BaseDSD=7&amp;mp=1&amp;xq_xCat=06</w:t>
        </w:r>
      </w:hyperlink>
      <w:proofErr w:type="gramStart"/>
      <w:r w:rsidRPr="00EC641D">
        <w:rPr>
          <w:rFonts w:ascii="標楷體" w:hAnsi="標楷體" w:hint="eastAsia"/>
          <w:color w:val="000000" w:themeColor="text1"/>
          <w:szCs w:val="28"/>
        </w:rPr>
        <w:t>)</w:t>
      </w:r>
      <w:r>
        <w:rPr>
          <w:rFonts w:ascii="標楷體" w:hAnsi="標楷體" w:hint="eastAsia"/>
          <w:color w:val="000000" w:themeColor="text1"/>
          <w:szCs w:val="28"/>
        </w:rPr>
        <w:t>下載使用</w:t>
      </w:r>
      <w:proofErr w:type="gramEnd"/>
      <w:r w:rsidRPr="00EC641D">
        <w:rPr>
          <w:rFonts w:ascii="標楷體" w:hAnsi="標楷體" w:hint="eastAsia"/>
          <w:color w:val="000000" w:themeColor="text1"/>
          <w:szCs w:val="28"/>
        </w:rPr>
        <w:t>；以電子方式提出者，可至本局e 網通網站(網址：</w:t>
      </w:r>
      <w:hyperlink r:id="rId16" w:history="1">
        <w:r w:rsidRPr="00EC641D">
          <w:rPr>
            <w:rFonts w:hAnsi="標楷體"/>
            <w:color w:val="000000" w:themeColor="text1"/>
          </w:rPr>
          <w:t>https://tiponet.tipo.gov.tw/TipoMenu/</w:t>
        </w:r>
      </w:hyperlink>
      <w:r w:rsidRPr="00EC641D">
        <w:rPr>
          <w:rFonts w:ascii="標楷體" w:hAnsi="標楷體" w:hint="eastAsia"/>
          <w:color w:val="000000" w:themeColor="text1"/>
          <w:szCs w:val="28"/>
        </w:rPr>
        <w:t>)上傳相關電子檔案。</w:t>
      </w:r>
    </w:p>
    <w:p w:rsidR="00842317" w:rsidRPr="001B062D" w:rsidRDefault="00842317" w:rsidP="00E76C3A">
      <w:pPr>
        <w:pStyle w:val="af0"/>
        <w:numPr>
          <w:ilvl w:val="0"/>
          <w:numId w:val="24"/>
        </w:numPr>
        <w:spacing w:beforeLines="50" w:before="180"/>
        <w:ind w:leftChars="0" w:left="938" w:hanging="392"/>
        <w:rPr>
          <w:rFonts w:ascii="標楷體" w:hAnsi="標楷體"/>
          <w:color w:val="000000" w:themeColor="text1"/>
          <w:szCs w:val="28"/>
        </w:rPr>
      </w:pPr>
      <w:r>
        <w:rPr>
          <w:rFonts w:ascii="標楷體" w:hAnsi="標楷體" w:hint="eastAsia"/>
          <w:color w:val="000000"/>
          <w:szCs w:val="28"/>
        </w:rPr>
        <w:t>申請書</w:t>
      </w:r>
      <w:r w:rsidRPr="001B062D">
        <w:rPr>
          <w:rFonts w:ascii="標楷體" w:hAnsi="標楷體" w:hint="eastAsia"/>
          <w:color w:val="000000" w:themeColor="text1"/>
          <w:szCs w:val="28"/>
        </w:rPr>
        <w:t>應載明爭議標</w:t>
      </w:r>
      <w:r>
        <w:rPr>
          <w:rFonts w:ascii="標楷體" w:hAnsi="標楷體" w:hint="eastAsia"/>
          <w:color w:val="000000" w:themeColor="text1"/>
          <w:szCs w:val="28"/>
        </w:rPr>
        <w:t>的(</w:t>
      </w:r>
      <w:proofErr w:type="gramStart"/>
      <w:r>
        <w:rPr>
          <w:rFonts w:ascii="標楷體" w:hAnsi="標楷體" w:hint="eastAsia"/>
          <w:color w:val="000000" w:themeColor="text1"/>
          <w:szCs w:val="28"/>
        </w:rPr>
        <w:t>即</w:t>
      </w:r>
      <w:r w:rsidRPr="001B062D">
        <w:rPr>
          <w:rFonts w:ascii="標楷體" w:hAnsi="標楷體" w:hint="eastAsia"/>
          <w:color w:val="000000" w:themeColor="text1"/>
          <w:szCs w:val="28"/>
        </w:rPr>
        <w:t>系爭</w:t>
      </w:r>
      <w:proofErr w:type="gramEnd"/>
      <w:r w:rsidRPr="001B062D">
        <w:rPr>
          <w:rFonts w:ascii="標楷體" w:hAnsi="標楷體" w:hint="eastAsia"/>
          <w:color w:val="000000" w:themeColor="text1"/>
          <w:szCs w:val="28"/>
        </w:rPr>
        <w:t>商標)、申請人、代理人、商標權人、</w:t>
      </w:r>
      <w:r>
        <w:rPr>
          <w:rFonts w:ascii="標楷體" w:hAnsi="標楷體" w:hint="eastAsia"/>
          <w:color w:val="000000" w:themeColor="text1"/>
          <w:szCs w:val="28"/>
        </w:rPr>
        <w:t>廢止</w:t>
      </w:r>
      <w:r w:rsidRPr="001B062D">
        <w:rPr>
          <w:rFonts w:ascii="標楷體" w:hAnsi="標楷體" w:hint="eastAsia"/>
          <w:color w:val="000000" w:themeColor="text1"/>
          <w:szCs w:val="28"/>
        </w:rPr>
        <w:t>聲明、主張法條、</w:t>
      </w:r>
      <w:proofErr w:type="gramStart"/>
      <w:r w:rsidRPr="001B062D">
        <w:rPr>
          <w:rFonts w:ascii="標楷體" w:hAnsi="標楷體" w:hint="eastAsia"/>
          <w:color w:val="000000" w:themeColor="text1"/>
          <w:szCs w:val="28"/>
        </w:rPr>
        <w:t>據爭商標</w:t>
      </w:r>
      <w:proofErr w:type="gramEnd"/>
      <w:r w:rsidRPr="001B062D">
        <w:rPr>
          <w:rFonts w:ascii="標楷體" w:hAnsi="標楷體" w:hint="eastAsia"/>
          <w:color w:val="000000" w:themeColor="text1"/>
          <w:szCs w:val="28"/>
        </w:rPr>
        <w:t>/標章註冊號數及名稱、事實及理由、證據內容等事項。</w:t>
      </w:r>
    </w:p>
    <w:p w:rsidR="00842317" w:rsidRPr="00EC641D" w:rsidRDefault="00842317" w:rsidP="00E76C3A">
      <w:pPr>
        <w:pStyle w:val="af0"/>
        <w:numPr>
          <w:ilvl w:val="0"/>
          <w:numId w:val="24"/>
        </w:numPr>
        <w:spacing w:beforeLines="50" w:before="180"/>
        <w:ind w:leftChars="0" w:left="938" w:hanging="392"/>
        <w:rPr>
          <w:rFonts w:ascii="標楷體" w:hAnsi="標楷體"/>
          <w:color w:val="000000" w:themeColor="text1"/>
          <w:szCs w:val="28"/>
        </w:rPr>
      </w:pPr>
      <w:r w:rsidRPr="00EC641D">
        <w:rPr>
          <w:rFonts w:ascii="標楷體" w:hAnsi="標楷體" w:hint="eastAsia"/>
          <w:color w:val="000000" w:themeColor="text1"/>
          <w:szCs w:val="28"/>
        </w:rPr>
        <w:t>相關聯案件之記載</w:t>
      </w:r>
      <w:r w:rsidRPr="00EC641D">
        <w:rPr>
          <w:rFonts w:ascii="標楷體" w:hAnsi="標楷體"/>
          <w:color w:val="000000" w:themeColor="text1"/>
          <w:szCs w:val="28"/>
        </w:rPr>
        <w:br/>
      </w:r>
      <w:r w:rsidRPr="00EC641D">
        <w:rPr>
          <w:rFonts w:ascii="標楷體" w:hAnsi="標楷體" w:hint="eastAsia"/>
          <w:color w:val="000000" w:themeColor="text1"/>
          <w:szCs w:val="28"/>
        </w:rPr>
        <w:t>有相同或類似案情之商標涉有爭議者，</w:t>
      </w:r>
      <w:proofErr w:type="gramStart"/>
      <w:r w:rsidRPr="00EC641D">
        <w:rPr>
          <w:rFonts w:ascii="標楷體" w:hAnsi="標楷體" w:hint="eastAsia"/>
          <w:color w:val="000000" w:themeColor="text1"/>
          <w:szCs w:val="28"/>
        </w:rPr>
        <w:t>應載明該相關聯</w:t>
      </w:r>
      <w:proofErr w:type="gramEnd"/>
      <w:r w:rsidRPr="00EC641D">
        <w:rPr>
          <w:rFonts w:ascii="標楷體" w:hAnsi="標楷體" w:hint="eastAsia"/>
          <w:color w:val="000000" w:themeColor="text1"/>
          <w:szCs w:val="28"/>
        </w:rPr>
        <w:t>案件之申請日期、案由及註冊號數。</w:t>
      </w:r>
    </w:p>
    <w:p w:rsidR="00842317" w:rsidRPr="003C075A" w:rsidRDefault="00842317" w:rsidP="00E76C3A">
      <w:pPr>
        <w:pStyle w:val="af0"/>
        <w:numPr>
          <w:ilvl w:val="0"/>
          <w:numId w:val="24"/>
        </w:numPr>
        <w:spacing w:beforeLines="50" w:before="180"/>
        <w:ind w:leftChars="0" w:left="938" w:hanging="392"/>
        <w:rPr>
          <w:rFonts w:ascii="標楷體" w:hAnsi="標楷體"/>
          <w:color w:val="000000" w:themeColor="text1"/>
          <w:szCs w:val="28"/>
        </w:rPr>
      </w:pPr>
      <w:r w:rsidRPr="003C075A">
        <w:rPr>
          <w:rFonts w:ascii="標楷體" w:hAnsi="標楷體" w:hint="eastAsia"/>
          <w:color w:val="000000" w:themeColor="text1"/>
          <w:szCs w:val="28"/>
        </w:rPr>
        <w:t>申請書的提出，應</w:t>
      </w:r>
      <w:proofErr w:type="gramStart"/>
      <w:r w:rsidRPr="003C075A">
        <w:rPr>
          <w:rFonts w:ascii="標楷體" w:hAnsi="標楷體" w:hint="eastAsia"/>
          <w:color w:val="000000" w:themeColor="text1"/>
          <w:szCs w:val="28"/>
        </w:rPr>
        <w:t>檢附正</w:t>
      </w:r>
      <w:proofErr w:type="gramEnd"/>
      <w:r w:rsidRPr="003C075A">
        <w:rPr>
          <w:rFonts w:ascii="標楷體" w:hAnsi="標楷體" w:hint="eastAsia"/>
          <w:color w:val="000000" w:themeColor="text1"/>
          <w:szCs w:val="28"/>
        </w:rPr>
        <w:t>、</w:t>
      </w:r>
      <w:r w:rsidRPr="003C075A">
        <w:rPr>
          <w:rFonts w:ascii="標楷體" w:hAnsi="標楷體"/>
          <w:color w:val="000000" w:themeColor="text1"/>
          <w:szCs w:val="28"/>
        </w:rPr>
        <w:t>副本</w:t>
      </w:r>
      <w:r w:rsidRPr="003C075A">
        <w:rPr>
          <w:rFonts w:ascii="標楷體" w:hAnsi="標楷體" w:hint="eastAsia"/>
          <w:color w:val="000000" w:themeColor="text1"/>
          <w:szCs w:val="28"/>
        </w:rPr>
        <w:t>各</w:t>
      </w:r>
      <w:r w:rsidRPr="003C075A">
        <w:rPr>
          <w:rFonts w:ascii="標楷體" w:hAnsi="標楷體"/>
          <w:color w:val="000000" w:themeColor="text1"/>
          <w:szCs w:val="28"/>
        </w:rPr>
        <w:t>1份</w:t>
      </w:r>
      <w:r w:rsidRPr="003C075A">
        <w:rPr>
          <w:rFonts w:ascii="標楷體" w:hAnsi="標楷體" w:hint="eastAsia"/>
          <w:color w:val="000000" w:themeColor="text1"/>
          <w:szCs w:val="28"/>
        </w:rPr>
        <w:t>，如有相關附屬文件或證據資料，正、副本</w:t>
      </w:r>
      <w:proofErr w:type="gramStart"/>
      <w:r w:rsidRPr="003C075A">
        <w:rPr>
          <w:rFonts w:ascii="標楷體" w:hAnsi="標楷體" w:hint="eastAsia"/>
          <w:color w:val="000000" w:themeColor="text1"/>
          <w:szCs w:val="28"/>
        </w:rPr>
        <w:t>亦均應檢</w:t>
      </w:r>
      <w:proofErr w:type="gramEnd"/>
      <w:r w:rsidRPr="003C075A">
        <w:rPr>
          <w:rFonts w:ascii="標楷體" w:hAnsi="標楷體" w:hint="eastAsia"/>
          <w:color w:val="000000" w:themeColor="text1"/>
          <w:szCs w:val="28"/>
        </w:rPr>
        <w:t>附(即1式2份)。該等申請文件或資料如有不符或不完備情事，經通知補正仍未補正者，該商標</w:t>
      </w:r>
      <w:r>
        <w:rPr>
          <w:rFonts w:ascii="標楷體" w:hAnsi="標楷體" w:hint="eastAsia"/>
          <w:color w:val="000000" w:themeColor="text1"/>
          <w:szCs w:val="28"/>
        </w:rPr>
        <w:t>廢止案件之</w:t>
      </w:r>
      <w:r w:rsidRPr="003C075A">
        <w:rPr>
          <w:rFonts w:ascii="標楷體" w:hAnsi="標楷體" w:hint="eastAsia"/>
          <w:color w:val="000000" w:themeColor="text1"/>
          <w:szCs w:val="28"/>
        </w:rPr>
        <w:t>申請，不予受理(商8</w:t>
      </w:r>
      <w:r w:rsidRPr="003C075A">
        <w:rPr>
          <w:rFonts w:ascii="新細明體" w:eastAsia="新細明體" w:hAnsi="新細明體" w:hint="eastAsia"/>
          <w:color w:val="000000" w:themeColor="text1"/>
          <w:szCs w:val="28"/>
        </w:rPr>
        <w:t>Ⅰ</w:t>
      </w:r>
      <w:r w:rsidRPr="003C075A">
        <w:rPr>
          <w:rFonts w:ascii="標楷體" w:hAnsi="標楷體" w:hint="eastAsia"/>
          <w:color w:val="000000" w:themeColor="text1"/>
          <w:szCs w:val="28"/>
        </w:rPr>
        <w:t>)。</w:t>
      </w:r>
    </w:p>
    <w:p w:rsidR="00842317" w:rsidRPr="00EC641D" w:rsidRDefault="00842317" w:rsidP="00E76C3A">
      <w:pPr>
        <w:pStyle w:val="af0"/>
        <w:numPr>
          <w:ilvl w:val="0"/>
          <w:numId w:val="24"/>
        </w:numPr>
        <w:spacing w:beforeLines="50" w:before="180"/>
        <w:ind w:leftChars="0" w:left="938" w:hanging="392"/>
        <w:rPr>
          <w:rFonts w:ascii="標楷體" w:hAnsi="標楷體"/>
          <w:color w:val="000000" w:themeColor="text1"/>
          <w:szCs w:val="28"/>
        </w:rPr>
      </w:pPr>
      <w:r w:rsidRPr="00EC641D">
        <w:rPr>
          <w:rFonts w:ascii="標楷體" w:hAnsi="標楷體" w:hint="eastAsia"/>
          <w:color w:val="000000" w:themeColor="text1"/>
          <w:szCs w:val="28"/>
        </w:rPr>
        <w:t>相關證明文件或證據資料，若涉及個人資料保護或商業機密，應主動告知</w:t>
      </w:r>
      <w:r>
        <w:rPr>
          <w:rFonts w:ascii="標楷體" w:hAnsi="標楷體" w:hint="eastAsia"/>
          <w:color w:val="000000" w:themeColor="text1"/>
          <w:szCs w:val="28"/>
        </w:rPr>
        <w:t>本局</w:t>
      </w:r>
      <w:r w:rsidRPr="00EC641D">
        <w:rPr>
          <w:rFonts w:ascii="標楷體" w:hAnsi="標楷體" w:hint="eastAsia"/>
          <w:color w:val="000000" w:themeColor="text1"/>
          <w:szCs w:val="28"/>
        </w:rPr>
        <w:t>或自行遮蓋重要資訊，以維護自身權益。</w:t>
      </w:r>
    </w:p>
    <w:p w:rsidR="00842317" w:rsidRPr="007E2510" w:rsidRDefault="00842317" w:rsidP="00842317">
      <w:pPr>
        <w:spacing w:before="180"/>
        <w:rPr>
          <w:b/>
        </w:rPr>
      </w:pPr>
      <w:bookmarkStart w:id="108" w:name="_Toc368900849"/>
      <w:bookmarkStart w:id="109" w:name="_Toc370472161"/>
      <w:r w:rsidRPr="007E2510">
        <w:rPr>
          <w:rFonts w:asciiTheme="minorHAnsi" w:hAnsiTheme="minorHAnsi" w:hint="eastAsia"/>
          <w:b/>
        </w:rPr>
        <w:t>(</w:t>
      </w:r>
      <w:r w:rsidRPr="007E2510">
        <w:rPr>
          <w:rFonts w:asciiTheme="minorHAnsi" w:hAnsiTheme="minorHAnsi" w:hint="eastAsia"/>
          <w:b/>
        </w:rPr>
        <w:t>四</w:t>
      </w:r>
      <w:r w:rsidRPr="007E2510">
        <w:rPr>
          <w:rFonts w:asciiTheme="minorHAnsi" w:hAnsiTheme="minorHAnsi" w:hint="eastAsia"/>
          <w:b/>
        </w:rPr>
        <w:t>)</w:t>
      </w:r>
      <w:r w:rsidRPr="007E2510">
        <w:rPr>
          <w:rFonts w:hint="eastAsia"/>
          <w:b/>
        </w:rPr>
        <w:t>廢止聲明</w:t>
      </w:r>
      <w:bookmarkEnd w:id="108"/>
      <w:bookmarkEnd w:id="109"/>
    </w:p>
    <w:p w:rsidR="00842317" w:rsidRPr="00EC641D" w:rsidRDefault="00842317" w:rsidP="00E76C3A">
      <w:pPr>
        <w:spacing w:before="180"/>
        <w:ind w:leftChars="185" w:left="518" w:firstLineChars="5" w:firstLine="14"/>
        <w:rPr>
          <w:rFonts w:ascii="標楷體" w:hAnsi="標楷體"/>
          <w:color w:val="000000" w:themeColor="text1"/>
          <w:szCs w:val="28"/>
        </w:rPr>
      </w:pPr>
      <w:r w:rsidRPr="00EC641D">
        <w:rPr>
          <w:rFonts w:ascii="標楷體" w:hAnsi="標楷體" w:hint="eastAsia"/>
          <w:color w:val="000000" w:themeColor="text1"/>
          <w:szCs w:val="28"/>
        </w:rPr>
        <w:t>應載</w:t>
      </w:r>
      <w:r>
        <w:rPr>
          <w:rFonts w:ascii="標楷體" w:hAnsi="標楷體" w:hint="eastAsia"/>
          <w:color w:val="000000" w:themeColor="text1"/>
          <w:szCs w:val="28"/>
        </w:rPr>
        <w:t>明</w:t>
      </w:r>
      <w:r w:rsidRPr="00EC641D">
        <w:rPr>
          <w:rFonts w:ascii="標楷體" w:hAnsi="標楷體" w:hint="eastAsia"/>
          <w:color w:val="000000" w:themeColor="text1"/>
          <w:szCs w:val="28"/>
        </w:rPr>
        <w:t>所欲廢止系爭商標指定使用之商品/服務範圍。</w:t>
      </w:r>
      <w:r>
        <w:rPr>
          <w:rFonts w:ascii="標楷體" w:hAnsi="標楷體" w:hint="eastAsia"/>
          <w:color w:val="000000" w:themeColor="text1"/>
          <w:szCs w:val="28"/>
        </w:rPr>
        <w:t>聲明方式有下列3種情形</w:t>
      </w:r>
      <w:r w:rsidRPr="00EC641D">
        <w:rPr>
          <w:rFonts w:ascii="微軟正黑體" w:eastAsia="微軟正黑體" w:hAnsi="微軟正黑體" w:hint="eastAsia"/>
          <w:color w:val="000000" w:themeColor="text1"/>
          <w:szCs w:val="28"/>
        </w:rPr>
        <w:t>：</w:t>
      </w:r>
    </w:p>
    <w:p w:rsidR="00842317" w:rsidRPr="00EC641D" w:rsidRDefault="00842317" w:rsidP="00E76C3A">
      <w:pPr>
        <w:spacing w:before="180"/>
        <w:ind w:leftChars="190" w:left="1232" w:hangingChars="250" w:hanging="700"/>
        <w:rPr>
          <w:rFonts w:ascii="標楷體" w:hAnsi="標楷體"/>
          <w:color w:val="000000" w:themeColor="text1"/>
          <w:szCs w:val="28"/>
        </w:rPr>
      </w:pPr>
      <w:r w:rsidRPr="00EC641D">
        <w:rPr>
          <w:rFonts w:ascii="標楷體" w:hAnsi="標楷體" w:hint="eastAsia"/>
          <w:color w:val="000000" w:themeColor="text1"/>
          <w:szCs w:val="28"/>
        </w:rPr>
        <w:t>第○○號「○○」商標之註冊應予廢止</w:t>
      </w:r>
    </w:p>
    <w:p w:rsidR="00842317" w:rsidRPr="00EC641D" w:rsidRDefault="00842317" w:rsidP="00E76C3A">
      <w:pPr>
        <w:spacing w:before="180"/>
        <w:ind w:leftChars="190" w:left="588" w:hangingChars="20" w:hanging="56"/>
        <w:rPr>
          <w:rFonts w:ascii="標楷體" w:hAnsi="標楷體"/>
          <w:color w:val="000000" w:themeColor="text1"/>
          <w:szCs w:val="28"/>
        </w:rPr>
      </w:pPr>
      <w:r w:rsidRPr="00EC641D">
        <w:rPr>
          <w:rFonts w:ascii="標楷體" w:hAnsi="標楷體" w:hint="eastAsia"/>
          <w:color w:val="000000" w:themeColor="text1"/>
          <w:szCs w:val="28"/>
        </w:rPr>
        <w:t>第○○號「○○」商標指定使用於第○○類商品/服務之註冊應予廢止</w:t>
      </w:r>
    </w:p>
    <w:p w:rsidR="00842317" w:rsidRPr="00EC641D" w:rsidRDefault="00842317" w:rsidP="00E76C3A">
      <w:pPr>
        <w:spacing w:before="180"/>
        <w:ind w:leftChars="190" w:left="588" w:hangingChars="20" w:hanging="56"/>
        <w:rPr>
          <w:rFonts w:ascii="標楷體" w:hAnsi="標楷體"/>
          <w:color w:val="000000" w:themeColor="text1"/>
          <w:szCs w:val="28"/>
        </w:rPr>
      </w:pPr>
      <w:r w:rsidRPr="00EC641D">
        <w:rPr>
          <w:rFonts w:ascii="標楷體" w:hAnsi="標楷體" w:hint="eastAsia"/>
          <w:color w:val="000000" w:themeColor="text1"/>
          <w:szCs w:val="28"/>
        </w:rPr>
        <w:t>第○○號「○○」商標指定使用於第○○類之「○○、○○」部分商品/服務之註冊應予廢止</w:t>
      </w:r>
    </w:p>
    <w:p w:rsidR="00842317" w:rsidRPr="007E2510" w:rsidRDefault="00842317" w:rsidP="00842317">
      <w:pPr>
        <w:spacing w:before="180"/>
        <w:rPr>
          <w:b/>
        </w:rPr>
      </w:pPr>
      <w:bookmarkStart w:id="110" w:name="_Toc368900850"/>
      <w:bookmarkStart w:id="111" w:name="_Toc370472162"/>
      <w:r w:rsidRPr="007E2510">
        <w:rPr>
          <w:rFonts w:asciiTheme="minorHAnsi" w:hAnsiTheme="minorHAnsi" w:hint="eastAsia"/>
          <w:b/>
        </w:rPr>
        <w:t>(</w:t>
      </w:r>
      <w:r w:rsidRPr="007E2510">
        <w:rPr>
          <w:rFonts w:asciiTheme="minorHAnsi" w:hAnsiTheme="minorHAnsi" w:hint="eastAsia"/>
          <w:b/>
        </w:rPr>
        <w:t>五</w:t>
      </w:r>
      <w:r w:rsidRPr="007E2510">
        <w:rPr>
          <w:rFonts w:asciiTheme="minorHAnsi" w:hAnsiTheme="minorHAnsi" w:hint="eastAsia"/>
          <w:b/>
        </w:rPr>
        <w:t>)</w:t>
      </w:r>
      <w:r w:rsidRPr="007E2510">
        <w:rPr>
          <w:rFonts w:hint="eastAsia"/>
          <w:b/>
        </w:rPr>
        <w:t>事實理由的記載</w:t>
      </w:r>
      <w:bookmarkEnd w:id="110"/>
      <w:bookmarkEnd w:id="111"/>
    </w:p>
    <w:p w:rsidR="00842317" w:rsidRPr="003A68DA" w:rsidRDefault="00842317" w:rsidP="00842317">
      <w:pPr>
        <w:spacing w:before="180"/>
        <w:ind w:leftChars="205" w:left="574"/>
      </w:pPr>
      <w:r>
        <w:rPr>
          <w:rFonts w:ascii="標楷體" w:hAnsi="標楷體" w:hint="eastAsia"/>
          <w:color w:val="000000" w:themeColor="text1"/>
          <w:szCs w:val="28"/>
        </w:rPr>
        <w:lastRenderedPageBreak/>
        <w:t>主張系爭商標有廢止事由之適用，</w:t>
      </w:r>
      <w:r w:rsidRPr="00EC641D">
        <w:rPr>
          <w:rFonts w:ascii="標楷體" w:hAnsi="標楷體" w:hint="eastAsia"/>
          <w:color w:val="000000" w:themeColor="text1"/>
          <w:szCs w:val="28"/>
        </w:rPr>
        <w:t>應</w:t>
      </w:r>
      <w:r>
        <w:rPr>
          <w:rFonts w:ascii="標楷體" w:hAnsi="標楷體" w:hint="eastAsia"/>
          <w:color w:val="000000" w:themeColor="text1"/>
          <w:szCs w:val="28"/>
        </w:rPr>
        <w:t>按條款分別</w:t>
      </w:r>
      <w:r w:rsidRPr="00B359A9">
        <w:rPr>
          <w:rFonts w:ascii="標楷體" w:hAnsi="標楷體" w:hint="eastAsia"/>
          <w:color w:val="000000" w:themeColor="text1"/>
          <w:szCs w:val="28"/>
        </w:rPr>
        <w:t>論述</w:t>
      </w:r>
      <w:r>
        <w:rPr>
          <w:rFonts w:ascii="標楷體" w:hAnsi="標楷體" w:hint="eastAsia"/>
          <w:color w:val="000000" w:themeColor="text1"/>
          <w:szCs w:val="28"/>
        </w:rPr>
        <w:t>其</w:t>
      </w:r>
      <w:r w:rsidRPr="00EC641D">
        <w:rPr>
          <w:rFonts w:ascii="標楷體" w:hAnsi="標楷體" w:hint="eastAsia"/>
          <w:color w:val="000000" w:themeColor="text1"/>
          <w:szCs w:val="28"/>
        </w:rPr>
        <w:t>係違反商標法哪一條款規定及事實理由，並</w:t>
      </w:r>
      <w:r>
        <w:rPr>
          <w:rFonts w:ascii="標楷體" w:hAnsi="標楷體" w:hint="eastAsia"/>
          <w:color w:val="000000" w:themeColor="text1"/>
          <w:szCs w:val="28"/>
        </w:rPr>
        <w:t>應</w:t>
      </w:r>
      <w:r w:rsidRPr="00EC641D">
        <w:rPr>
          <w:rFonts w:ascii="標楷體" w:hAnsi="標楷體" w:hint="eastAsia"/>
          <w:color w:val="000000" w:themeColor="text1"/>
          <w:szCs w:val="28"/>
        </w:rPr>
        <w:t>檢附相</w:t>
      </w:r>
      <w:r>
        <w:rPr>
          <w:rFonts w:ascii="標楷體" w:hAnsi="標楷體" w:hint="eastAsia"/>
          <w:color w:val="000000" w:themeColor="text1"/>
          <w:szCs w:val="28"/>
        </w:rPr>
        <w:t>關</w:t>
      </w:r>
      <w:r w:rsidRPr="00EC641D">
        <w:rPr>
          <w:rFonts w:ascii="標楷體" w:hAnsi="標楷體" w:hint="eastAsia"/>
          <w:color w:val="000000" w:themeColor="text1"/>
          <w:szCs w:val="28"/>
        </w:rPr>
        <w:t>證據資料</w:t>
      </w:r>
      <w:r>
        <w:rPr>
          <w:rFonts w:ascii="標楷體" w:hAnsi="標楷體" w:hint="eastAsia"/>
          <w:color w:val="000000" w:themeColor="text1"/>
          <w:szCs w:val="28"/>
        </w:rPr>
        <w:t>。以商標法第63條第1項第1、2款為例說明如下：</w:t>
      </w:r>
    </w:p>
    <w:p w:rsidR="00842317" w:rsidRPr="00834F80" w:rsidRDefault="00834F80" w:rsidP="00834F80">
      <w:pPr>
        <w:spacing w:beforeLines="50" w:before="180"/>
        <w:ind w:firstLine="588"/>
        <w:rPr>
          <w:rFonts w:ascii="標楷體" w:hAnsi="標楷體"/>
          <w:color w:val="000000" w:themeColor="text1"/>
          <w:szCs w:val="28"/>
        </w:rPr>
      </w:pPr>
      <w:r>
        <w:rPr>
          <w:rFonts w:ascii="標楷體" w:hAnsi="標楷體" w:hint="eastAsia"/>
          <w:color w:val="000000" w:themeColor="text1"/>
          <w:szCs w:val="28"/>
        </w:rPr>
        <w:t>1.</w:t>
      </w:r>
      <w:r w:rsidR="00842317" w:rsidRPr="00834F80">
        <w:rPr>
          <w:rFonts w:ascii="標楷體" w:hAnsi="標楷體" w:hint="eastAsia"/>
          <w:color w:val="000000" w:themeColor="text1"/>
          <w:szCs w:val="28"/>
        </w:rPr>
        <w:t>關於商標法第63條第1項第1款規定部分</w:t>
      </w:r>
    </w:p>
    <w:p w:rsidR="00842317" w:rsidRDefault="00842317" w:rsidP="00834F80">
      <w:pPr>
        <w:spacing w:before="180"/>
        <w:ind w:leftChars="334" w:left="1358" w:hangingChars="151" w:hanging="423"/>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3A68DA">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,1)</w:instrText>
      </w:r>
      <w:r>
        <w:rPr>
          <w:rFonts w:ascii="標楷體" w:hAnsi="標楷體"/>
          <w:color w:val="000000" w:themeColor="text1"/>
          <w:szCs w:val="28"/>
        </w:rPr>
        <w:fldChar w:fldCharType="end"/>
      </w:r>
      <w:proofErr w:type="gramStart"/>
      <w:r>
        <w:rPr>
          <w:rFonts w:ascii="標楷體" w:hAnsi="標楷體" w:hint="eastAsia"/>
          <w:color w:val="000000" w:themeColor="text1"/>
          <w:szCs w:val="28"/>
        </w:rPr>
        <w:t>應載明</w:t>
      </w:r>
      <w:r w:rsidRPr="00CA0962">
        <w:rPr>
          <w:rFonts w:ascii="標楷體" w:hAnsi="標楷體" w:hint="eastAsia"/>
          <w:color w:val="000000"/>
          <w:szCs w:val="28"/>
        </w:rPr>
        <w:t>據</w:t>
      </w:r>
      <w:r>
        <w:rPr>
          <w:rFonts w:ascii="標楷體" w:hAnsi="標楷體" w:hint="eastAsia"/>
          <w:color w:val="000000"/>
          <w:szCs w:val="28"/>
        </w:rPr>
        <w:t>爭</w:t>
      </w:r>
      <w:r w:rsidRPr="00CA0962">
        <w:rPr>
          <w:rFonts w:ascii="標楷體" w:hAnsi="標楷體" w:hint="eastAsia"/>
          <w:color w:val="000000"/>
          <w:szCs w:val="28"/>
        </w:rPr>
        <w:t>商標</w:t>
      </w:r>
      <w:proofErr w:type="gramEnd"/>
      <w:r w:rsidRPr="00CA0962">
        <w:rPr>
          <w:rFonts w:ascii="標楷體" w:hAnsi="標楷體" w:hint="eastAsia"/>
          <w:color w:val="000000"/>
          <w:szCs w:val="28"/>
        </w:rPr>
        <w:t>之註冊號數</w:t>
      </w:r>
      <w:r>
        <w:rPr>
          <w:rFonts w:ascii="標楷體" w:hAnsi="標楷體" w:hint="eastAsia"/>
          <w:color w:val="000000"/>
          <w:szCs w:val="28"/>
        </w:rPr>
        <w:t>及名稱。</w:t>
      </w:r>
      <w:proofErr w:type="gramStart"/>
      <w:r w:rsidRPr="00EC641D">
        <w:rPr>
          <w:rFonts w:ascii="標楷體" w:hAnsi="標楷體" w:hint="eastAsia"/>
          <w:color w:val="000000" w:themeColor="text1"/>
          <w:szCs w:val="28"/>
        </w:rPr>
        <w:t>據</w:t>
      </w:r>
      <w:r>
        <w:rPr>
          <w:rFonts w:ascii="標楷體" w:hAnsi="標楷體" w:hint="eastAsia"/>
          <w:color w:val="000000" w:themeColor="text1"/>
          <w:szCs w:val="28"/>
        </w:rPr>
        <w:t>爭</w:t>
      </w:r>
      <w:r w:rsidRPr="00EC641D">
        <w:rPr>
          <w:rFonts w:ascii="標楷體" w:hAnsi="標楷體" w:hint="eastAsia"/>
          <w:color w:val="000000" w:themeColor="text1"/>
          <w:szCs w:val="28"/>
        </w:rPr>
        <w:t>商標</w:t>
      </w:r>
      <w:proofErr w:type="gramEnd"/>
      <w:r>
        <w:rPr>
          <w:rFonts w:ascii="標楷體" w:hAnsi="標楷體" w:hint="eastAsia"/>
          <w:color w:val="000000" w:themeColor="text1"/>
          <w:szCs w:val="28"/>
        </w:rPr>
        <w:t>如</w:t>
      </w:r>
      <w:r w:rsidRPr="00EC641D">
        <w:rPr>
          <w:rFonts w:ascii="標楷體" w:hAnsi="標楷體" w:hint="eastAsia"/>
          <w:color w:val="000000" w:themeColor="text1"/>
          <w:szCs w:val="28"/>
        </w:rPr>
        <w:t>註冊已滿3年者，</w:t>
      </w:r>
      <w:r w:rsidRPr="003A68DA">
        <w:rPr>
          <w:rFonts w:ascii="標楷體" w:hAnsi="標楷體" w:hint="eastAsia"/>
          <w:color w:val="000000" w:themeColor="text1"/>
          <w:szCs w:val="28"/>
        </w:rPr>
        <w:t>應檢證</w:t>
      </w:r>
      <w:proofErr w:type="gramStart"/>
      <w:r w:rsidRPr="003A68DA">
        <w:rPr>
          <w:rFonts w:ascii="標楷體" w:hAnsi="標楷體" w:hint="eastAsia"/>
          <w:color w:val="000000" w:themeColor="text1"/>
          <w:szCs w:val="28"/>
        </w:rPr>
        <w:t>說明據</w:t>
      </w:r>
      <w:r>
        <w:rPr>
          <w:rFonts w:ascii="標楷體" w:hAnsi="標楷體" w:hint="eastAsia"/>
          <w:color w:val="000000" w:themeColor="text1"/>
          <w:szCs w:val="28"/>
        </w:rPr>
        <w:t>爭</w:t>
      </w:r>
      <w:r w:rsidRPr="003A68DA">
        <w:rPr>
          <w:rFonts w:ascii="標楷體" w:hAnsi="標楷體" w:hint="eastAsia"/>
          <w:color w:val="000000" w:themeColor="text1"/>
          <w:szCs w:val="28"/>
        </w:rPr>
        <w:t>商標</w:t>
      </w:r>
      <w:proofErr w:type="gramEnd"/>
      <w:r w:rsidRPr="003A68DA">
        <w:rPr>
          <w:rFonts w:ascii="標楷體" w:hAnsi="標楷體" w:hint="eastAsia"/>
          <w:color w:val="000000" w:themeColor="text1"/>
          <w:szCs w:val="28"/>
        </w:rPr>
        <w:t>於申請</w:t>
      </w:r>
      <w:r>
        <w:rPr>
          <w:rFonts w:ascii="標楷體" w:hAnsi="標楷體" w:hint="eastAsia"/>
          <w:color w:val="000000" w:themeColor="text1"/>
          <w:szCs w:val="28"/>
        </w:rPr>
        <w:t>廢止</w:t>
      </w:r>
      <w:r w:rsidRPr="003A68DA">
        <w:rPr>
          <w:rFonts w:ascii="標楷體" w:hAnsi="標楷體" w:hint="eastAsia"/>
          <w:color w:val="000000" w:themeColor="text1"/>
          <w:szCs w:val="28"/>
        </w:rPr>
        <w:t>前3年有</w:t>
      </w:r>
      <w:proofErr w:type="gramStart"/>
      <w:r w:rsidRPr="003A68DA">
        <w:rPr>
          <w:rFonts w:ascii="標楷體" w:hAnsi="標楷體" w:hint="eastAsia"/>
          <w:color w:val="000000" w:themeColor="text1"/>
          <w:szCs w:val="28"/>
        </w:rPr>
        <w:t>使用於據以</w:t>
      </w:r>
      <w:proofErr w:type="gramEnd"/>
      <w:r w:rsidRPr="003A68DA">
        <w:rPr>
          <w:rFonts w:ascii="標楷體" w:hAnsi="標楷體" w:hint="eastAsia"/>
          <w:color w:val="000000" w:themeColor="text1"/>
          <w:szCs w:val="28"/>
        </w:rPr>
        <w:t>主張商品或服務之事實，或其未使用有正當事由之事證。</w:t>
      </w:r>
    </w:p>
    <w:p w:rsidR="00842317" w:rsidRPr="00EC641D" w:rsidRDefault="00842317" w:rsidP="00834F80">
      <w:pPr>
        <w:spacing w:before="180"/>
        <w:ind w:leftChars="334" w:left="1358" w:hangingChars="151" w:hanging="423"/>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3A68DA">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,2)</w:instrText>
      </w:r>
      <w:r>
        <w:rPr>
          <w:rFonts w:ascii="標楷體" w:hAnsi="標楷體"/>
          <w:color w:val="000000" w:themeColor="text1"/>
          <w:szCs w:val="28"/>
        </w:rPr>
        <w:fldChar w:fldCharType="end"/>
      </w:r>
      <w:r>
        <w:rPr>
          <w:rFonts w:ascii="標楷體" w:hAnsi="標楷體" w:hint="eastAsia"/>
          <w:color w:val="000000" w:themeColor="text1"/>
          <w:szCs w:val="28"/>
        </w:rPr>
        <w:t>商標是否</w:t>
      </w:r>
      <w:r w:rsidRPr="00EC641D">
        <w:rPr>
          <w:rFonts w:ascii="標楷體" w:hAnsi="標楷體" w:hint="eastAsia"/>
          <w:color w:val="000000" w:themeColor="text1"/>
          <w:szCs w:val="28"/>
        </w:rPr>
        <w:t>有致相關消費者混淆誤認之虞</w:t>
      </w:r>
      <w:r>
        <w:rPr>
          <w:rFonts w:ascii="標楷體" w:hAnsi="標楷體" w:hint="eastAsia"/>
          <w:color w:val="000000" w:themeColor="text1"/>
          <w:szCs w:val="28"/>
        </w:rPr>
        <w:t>，可</w:t>
      </w:r>
      <w:r w:rsidRPr="00EC641D">
        <w:rPr>
          <w:rFonts w:ascii="標楷體" w:hAnsi="標楷體" w:hint="eastAsia"/>
          <w:color w:val="000000" w:themeColor="text1"/>
          <w:szCs w:val="28"/>
        </w:rPr>
        <w:t>參考「混淆誤認之虞」審查基準所列</w:t>
      </w:r>
      <w:r>
        <w:rPr>
          <w:rFonts w:ascii="標楷體" w:hAnsi="標楷體" w:hint="eastAsia"/>
          <w:color w:val="000000" w:themeColor="text1"/>
          <w:szCs w:val="28"/>
        </w:rPr>
        <w:t>各項</w:t>
      </w:r>
      <w:r w:rsidRPr="00EC641D">
        <w:rPr>
          <w:rFonts w:ascii="標楷體" w:hAnsi="標楷體" w:hint="eastAsia"/>
          <w:color w:val="000000" w:themeColor="text1"/>
          <w:szCs w:val="28"/>
        </w:rPr>
        <w:t>參考因素，就個案案情詳細論述，並提出相關證據資料供</w:t>
      </w:r>
      <w:r>
        <w:rPr>
          <w:rFonts w:ascii="標楷體" w:hAnsi="標楷體" w:hint="eastAsia"/>
          <w:color w:val="000000" w:themeColor="text1"/>
          <w:szCs w:val="28"/>
        </w:rPr>
        <w:t>審查</w:t>
      </w:r>
      <w:r w:rsidRPr="00EC641D">
        <w:rPr>
          <w:rFonts w:ascii="標楷體" w:hAnsi="標楷體" w:hint="eastAsia"/>
          <w:color w:val="000000" w:themeColor="text1"/>
          <w:szCs w:val="28"/>
        </w:rPr>
        <w:t>參</w:t>
      </w:r>
      <w:r>
        <w:rPr>
          <w:rFonts w:ascii="標楷體" w:hAnsi="標楷體" w:hint="eastAsia"/>
          <w:color w:val="000000" w:themeColor="text1"/>
          <w:szCs w:val="28"/>
        </w:rPr>
        <w:t>考</w:t>
      </w:r>
      <w:r w:rsidRPr="00EC641D">
        <w:rPr>
          <w:rFonts w:ascii="標楷體" w:hAnsi="標楷體" w:hint="eastAsia"/>
          <w:color w:val="000000" w:themeColor="text1"/>
          <w:szCs w:val="28"/>
        </w:rPr>
        <w:t>。</w:t>
      </w:r>
    </w:p>
    <w:p w:rsidR="00842317" w:rsidRDefault="00834F80" w:rsidP="00834F80">
      <w:pPr>
        <w:spacing w:beforeLines="50" w:before="180"/>
        <w:ind w:firstLine="588"/>
        <w:rPr>
          <w:rFonts w:ascii="標楷體" w:hAnsi="標楷體"/>
          <w:color w:val="000000" w:themeColor="text1"/>
          <w:szCs w:val="28"/>
        </w:rPr>
      </w:pPr>
      <w:r>
        <w:rPr>
          <w:rFonts w:ascii="標楷體" w:hAnsi="標楷體" w:hint="eastAsia"/>
          <w:color w:val="000000" w:themeColor="text1"/>
          <w:szCs w:val="28"/>
        </w:rPr>
        <w:t>2.</w:t>
      </w:r>
      <w:r w:rsidR="00842317">
        <w:rPr>
          <w:rFonts w:ascii="標楷體" w:hAnsi="標楷體" w:hint="eastAsia"/>
          <w:color w:val="000000" w:themeColor="text1"/>
          <w:szCs w:val="28"/>
        </w:rPr>
        <w:t>關於</w:t>
      </w:r>
      <w:r w:rsidR="00842317" w:rsidRPr="00EC641D">
        <w:rPr>
          <w:rFonts w:ascii="標楷體" w:hAnsi="標楷體" w:hint="eastAsia"/>
          <w:color w:val="000000" w:themeColor="text1"/>
          <w:szCs w:val="28"/>
        </w:rPr>
        <w:t>商標法第63條第1項第2款規定</w:t>
      </w:r>
      <w:r w:rsidR="00842317">
        <w:rPr>
          <w:rFonts w:ascii="標楷體" w:hAnsi="標楷體" w:hint="eastAsia"/>
          <w:color w:val="000000" w:themeColor="text1"/>
          <w:szCs w:val="28"/>
        </w:rPr>
        <w:t>部分</w:t>
      </w:r>
    </w:p>
    <w:p w:rsidR="00842317" w:rsidRDefault="00842317" w:rsidP="00834F80">
      <w:pPr>
        <w:spacing w:before="180"/>
        <w:ind w:leftChars="334" w:left="1358" w:hangingChars="151" w:hanging="423"/>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3A68DA">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,1)</w:instrText>
      </w:r>
      <w:r>
        <w:rPr>
          <w:rFonts w:ascii="標楷體" w:hAnsi="標楷體"/>
          <w:color w:val="000000" w:themeColor="text1"/>
          <w:szCs w:val="28"/>
        </w:rPr>
        <w:fldChar w:fldCharType="end"/>
      </w:r>
      <w:r w:rsidRPr="00EC641D">
        <w:rPr>
          <w:rFonts w:ascii="標楷體" w:hAnsi="標楷體" w:hint="eastAsia"/>
          <w:color w:val="000000" w:themeColor="text1"/>
          <w:szCs w:val="28"/>
        </w:rPr>
        <w:t>應詳細說明</w:t>
      </w:r>
      <w:r>
        <w:rPr>
          <w:rFonts w:ascii="標楷體" w:hAnsi="標楷體" w:hint="eastAsia"/>
          <w:color w:val="000000" w:themeColor="text1"/>
          <w:szCs w:val="28"/>
        </w:rPr>
        <w:t>前</w:t>
      </w:r>
      <w:r w:rsidRPr="00EC641D">
        <w:rPr>
          <w:rFonts w:ascii="標楷體" w:hAnsi="標楷體" w:hint="eastAsia"/>
          <w:color w:val="000000" w:themeColor="text1"/>
          <w:szCs w:val="28"/>
        </w:rPr>
        <w:t>往商標權人住所/營業所</w:t>
      </w:r>
      <w:r>
        <w:rPr>
          <w:rFonts w:ascii="標楷體" w:hAnsi="標楷體" w:hint="eastAsia"/>
          <w:color w:val="000000" w:themeColor="text1"/>
          <w:szCs w:val="28"/>
        </w:rPr>
        <w:t>實地訪查</w:t>
      </w:r>
      <w:r w:rsidRPr="00EC641D">
        <w:rPr>
          <w:rFonts w:ascii="標楷體" w:hAnsi="標楷體" w:hint="eastAsia"/>
          <w:color w:val="000000" w:themeColor="text1"/>
          <w:szCs w:val="28"/>
        </w:rPr>
        <w:t>、市場調查、同業查訪之</w:t>
      </w:r>
      <w:r w:rsidRPr="00E76C3A">
        <w:rPr>
          <w:rFonts w:ascii="標楷體" w:hAnsi="標楷體" w:hint="eastAsia"/>
          <w:color w:val="000000"/>
          <w:szCs w:val="28"/>
        </w:rPr>
        <w:t>確實</w:t>
      </w:r>
      <w:r w:rsidRPr="00EC641D">
        <w:rPr>
          <w:rFonts w:ascii="標楷體" w:hAnsi="標楷體" w:hint="eastAsia"/>
          <w:color w:val="000000" w:themeColor="text1"/>
          <w:szCs w:val="28"/>
        </w:rPr>
        <w:t>時間及經過，並檢附相關證據</w:t>
      </w:r>
      <w:proofErr w:type="gramStart"/>
      <w:r w:rsidRPr="00EC641D">
        <w:rPr>
          <w:rFonts w:ascii="標楷體" w:hAnsi="標楷體" w:hint="eastAsia"/>
          <w:color w:val="000000" w:themeColor="text1"/>
          <w:szCs w:val="28"/>
        </w:rPr>
        <w:t>資料憑辦</w:t>
      </w:r>
      <w:proofErr w:type="gramEnd"/>
      <w:r w:rsidRPr="00EC641D">
        <w:rPr>
          <w:rFonts w:ascii="標楷體" w:hAnsi="標楷體" w:hint="eastAsia"/>
          <w:color w:val="000000" w:themeColor="text1"/>
          <w:szCs w:val="28"/>
        </w:rPr>
        <w:t>，或其他有3年未使用懷疑之相關事證。</w:t>
      </w:r>
    </w:p>
    <w:p w:rsidR="00842317" w:rsidRDefault="00842317" w:rsidP="00834F80">
      <w:pPr>
        <w:spacing w:before="180"/>
        <w:ind w:leftChars="334" w:left="1358" w:hangingChars="151" w:hanging="423"/>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3A68DA">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,2)</w:instrText>
      </w:r>
      <w:r>
        <w:rPr>
          <w:rFonts w:ascii="標楷體" w:hAnsi="標楷體"/>
          <w:color w:val="000000" w:themeColor="text1"/>
          <w:szCs w:val="28"/>
        </w:rPr>
        <w:fldChar w:fldCharType="end"/>
      </w:r>
      <w:r w:rsidRPr="00EC641D">
        <w:rPr>
          <w:rFonts w:ascii="標楷體" w:hAnsi="標楷體"/>
          <w:color w:val="000000" w:themeColor="text1"/>
          <w:szCs w:val="28"/>
        </w:rPr>
        <w:t>僅出於主觀臆測或空言陳述</w:t>
      </w:r>
      <w:r w:rsidRPr="00EC641D">
        <w:rPr>
          <w:rFonts w:ascii="標楷體" w:hAnsi="標楷體" w:hint="eastAsia"/>
          <w:color w:val="000000" w:themeColor="text1"/>
          <w:szCs w:val="28"/>
        </w:rPr>
        <w:t>系爭商標有商標法所列廢止事由之適用，或檢具之理由及事證</w:t>
      </w:r>
      <w:r w:rsidRPr="00EC641D">
        <w:rPr>
          <w:rFonts w:ascii="標楷體" w:hAnsi="標楷體"/>
          <w:color w:val="000000" w:themeColor="text1"/>
          <w:szCs w:val="28"/>
        </w:rPr>
        <w:t>，</w:t>
      </w:r>
      <w:r w:rsidRPr="00EC641D">
        <w:rPr>
          <w:rFonts w:ascii="標楷體" w:hAnsi="標楷體" w:hint="eastAsia"/>
          <w:color w:val="000000" w:themeColor="text1"/>
          <w:szCs w:val="28"/>
        </w:rPr>
        <w:t>無法</w:t>
      </w:r>
      <w:r w:rsidRPr="00EC641D">
        <w:rPr>
          <w:rFonts w:ascii="標楷體" w:hAnsi="標楷體"/>
          <w:color w:val="000000" w:themeColor="text1"/>
          <w:szCs w:val="28"/>
        </w:rPr>
        <w:t>使</w:t>
      </w:r>
      <w:r>
        <w:rPr>
          <w:rFonts w:ascii="標楷體" w:hAnsi="標楷體"/>
          <w:color w:val="000000" w:themeColor="text1"/>
          <w:szCs w:val="28"/>
        </w:rPr>
        <w:t>本局</w:t>
      </w:r>
      <w:proofErr w:type="gramStart"/>
      <w:r w:rsidRPr="00EC641D">
        <w:rPr>
          <w:rFonts w:ascii="標楷體" w:hAnsi="標楷體"/>
          <w:color w:val="000000" w:themeColor="text1"/>
          <w:szCs w:val="28"/>
        </w:rPr>
        <w:t>對於</w:t>
      </w:r>
      <w:r w:rsidRPr="00EC641D">
        <w:rPr>
          <w:rFonts w:ascii="標楷體" w:hAnsi="標楷體" w:hint="eastAsia"/>
          <w:color w:val="000000" w:themeColor="text1"/>
          <w:szCs w:val="28"/>
        </w:rPr>
        <w:t>系</w:t>
      </w:r>
      <w:proofErr w:type="gramEnd"/>
      <w:r w:rsidRPr="00EC641D">
        <w:rPr>
          <w:rFonts w:ascii="標楷體" w:hAnsi="標楷體" w:hint="eastAsia"/>
          <w:color w:val="000000" w:themeColor="text1"/>
          <w:szCs w:val="28"/>
        </w:rPr>
        <w:t>爭</w:t>
      </w:r>
      <w:r w:rsidRPr="00EC641D">
        <w:rPr>
          <w:rFonts w:ascii="標楷體" w:hAnsi="標楷體"/>
          <w:color w:val="000000" w:themeColor="text1"/>
          <w:szCs w:val="28"/>
        </w:rPr>
        <w:t>商標是否違法使用產生合理懷疑</w:t>
      </w:r>
      <w:r w:rsidRPr="00EC641D">
        <w:rPr>
          <w:rFonts w:ascii="標楷體" w:hAnsi="標楷體" w:hint="eastAsia"/>
          <w:color w:val="000000" w:themeColor="text1"/>
          <w:szCs w:val="28"/>
        </w:rPr>
        <w:t>者，應屬無具體事證或主張顯無理由之情形，該申請將依法駁回(商65Ⅰ但書)。</w:t>
      </w:r>
    </w:p>
    <w:p w:rsidR="00842317" w:rsidRDefault="00842317" w:rsidP="00834F80">
      <w:pPr>
        <w:spacing w:before="180"/>
        <w:ind w:leftChars="515" w:left="2184" w:hangingChars="265" w:hanging="742"/>
        <w:rPr>
          <w:rFonts w:ascii="標楷體" w:hAnsi="標楷體"/>
          <w:szCs w:val="28"/>
        </w:rPr>
      </w:pPr>
      <w:r w:rsidRPr="006458FA">
        <w:rPr>
          <w:rFonts w:ascii="標楷體" w:hAnsi="標楷體" w:hint="eastAsia"/>
          <w:szCs w:val="28"/>
        </w:rPr>
        <w:t>例如</w:t>
      </w:r>
      <w:r>
        <w:rPr>
          <w:rFonts w:ascii="標楷體" w:hAnsi="標楷體" w:hint="eastAsia"/>
          <w:szCs w:val="28"/>
        </w:rPr>
        <w:t>：</w:t>
      </w:r>
      <w:r w:rsidRPr="006458FA">
        <w:rPr>
          <w:rFonts w:ascii="標楷體" w:hAnsi="標楷體" w:hint="eastAsia"/>
          <w:szCs w:val="28"/>
        </w:rPr>
        <w:t>申請廢止人檢送之主張未使用事證中，顯見商標權人有使用註冊商標商品/</w:t>
      </w:r>
      <w:r w:rsidRPr="002628C5">
        <w:rPr>
          <w:rFonts w:ascii="標楷體" w:hAnsi="標楷體" w:hint="eastAsia"/>
          <w:color w:val="000000" w:themeColor="text1"/>
          <w:szCs w:val="28"/>
        </w:rPr>
        <w:t>服務</w:t>
      </w:r>
      <w:r w:rsidRPr="006458FA">
        <w:rPr>
          <w:rFonts w:ascii="標楷體" w:hAnsi="標楷體" w:hint="eastAsia"/>
          <w:szCs w:val="28"/>
        </w:rPr>
        <w:t>之情形；或</w:t>
      </w:r>
      <w:r w:rsidRPr="006458FA">
        <w:rPr>
          <w:rFonts w:ascii="標楷體" w:hAnsi="標楷體"/>
          <w:szCs w:val="28"/>
        </w:rPr>
        <w:t>廢止申請書中僅載述</w:t>
      </w:r>
      <w:r w:rsidRPr="006458FA">
        <w:rPr>
          <w:rFonts w:ascii="標楷體" w:hAnsi="標楷體" w:hint="eastAsia"/>
          <w:szCs w:val="28"/>
        </w:rPr>
        <w:t>經市調訪查，競爭同業表示未</w:t>
      </w:r>
      <w:r w:rsidRPr="006458FA">
        <w:rPr>
          <w:rFonts w:ascii="標楷體" w:hAnsi="標楷體"/>
          <w:szCs w:val="28"/>
        </w:rPr>
        <w:t>曾</w:t>
      </w:r>
      <w:r w:rsidRPr="006458FA">
        <w:rPr>
          <w:rFonts w:ascii="標楷體" w:hAnsi="標楷體" w:hint="eastAsia"/>
          <w:szCs w:val="28"/>
        </w:rPr>
        <w:t>聽聞</w:t>
      </w:r>
      <w:r w:rsidRPr="006458FA">
        <w:rPr>
          <w:rFonts w:ascii="標楷體" w:hAnsi="標楷體"/>
          <w:szCs w:val="28"/>
        </w:rPr>
        <w:t>系爭商標有使用之行為</w:t>
      </w:r>
      <w:r>
        <w:rPr>
          <w:rFonts w:ascii="標楷體" w:hAnsi="標楷體" w:hint="eastAsia"/>
          <w:szCs w:val="28"/>
        </w:rPr>
        <w:t>；</w:t>
      </w:r>
      <w:r w:rsidRPr="006458FA">
        <w:rPr>
          <w:rFonts w:ascii="標楷體" w:hAnsi="標楷體" w:hint="eastAsia"/>
          <w:szCs w:val="28"/>
        </w:rPr>
        <w:t>或</w:t>
      </w:r>
      <w:r>
        <w:rPr>
          <w:rFonts w:ascii="標楷體" w:hAnsi="標楷體" w:hint="eastAsia"/>
          <w:szCs w:val="28"/>
        </w:rPr>
        <w:t>僅陳述曾</w:t>
      </w:r>
      <w:r w:rsidRPr="006458FA">
        <w:rPr>
          <w:rFonts w:ascii="標楷體" w:hAnsi="標楷體" w:hint="eastAsia"/>
          <w:szCs w:val="28"/>
        </w:rPr>
        <w:t>進行</w:t>
      </w:r>
      <w:r w:rsidRPr="006458FA">
        <w:rPr>
          <w:rFonts w:ascii="標楷體" w:hAnsi="標楷體"/>
          <w:szCs w:val="28"/>
        </w:rPr>
        <w:t>實地訪查，仍未見商標權人有使用系爭商標之事實等語，</w:t>
      </w:r>
      <w:r>
        <w:rPr>
          <w:rFonts w:ascii="標楷體" w:hAnsi="標楷體" w:hint="eastAsia"/>
          <w:szCs w:val="28"/>
        </w:rPr>
        <w:t>而</w:t>
      </w:r>
      <w:r w:rsidRPr="006458FA">
        <w:rPr>
          <w:rFonts w:ascii="標楷體" w:hAnsi="標楷體"/>
          <w:szCs w:val="28"/>
        </w:rPr>
        <w:t>未提出</w:t>
      </w:r>
      <w:r w:rsidRPr="006458FA">
        <w:rPr>
          <w:rFonts w:ascii="標楷體" w:hAnsi="標楷體" w:hint="eastAsia"/>
          <w:szCs w:val="28"/>
        </w:rPr>
        <w:t>相關</w:t>
      </w:r>
      <w:r w:rsidRPr="006458FA">
        <w:rPr>
          <w:rFonts w:ascii="標楷體" w:hAnsi="標楷體"/>
          <w:szCs w:val="28"/>
        </w:rPr>
        <w:t>證據以供審查</w:t>
      </w:r>
      <w:r w:rsidRPr="006458FA">
        <w:rPr>
          <w:rFonts w:ascii="標楷體" w:hAnsi="標楷體" w:hint="eastAsia"/>
          <w:szCs w:val="28"/>
        </w:rPr>
        <w:t>。</w:t>
      </w:r>
    </w:p>
    <w:p w:rsidR="00842317" w:rsidRPr="00EF0D9C" w:rsidRDefault="00842317" w:rsidP="00834F80">
      <w:pPr>
        <w:spacing w:before="180"/>
        <w:ind w:leftChars="334" w:left="1358" w:hangingChars="151" w:hanging="423"/>
        <w:rPr>
          <w:rFonts w:ascii="標楷體" w:hAnsi="標楷體"/>
          <w:color w:val="FF0000"/>
          <w:szCs w:val="28"/>
        </w:rPr>
      </w:pPr>
      <w:r>
        <w:rPr>
          <w:rFonts w:ascii="標楷體" w:hAnsi="標楷體"/>
          <w:szCs w:val="28"/>
        </w:rPr>
        <w:fldChar w:fldCharType="begin"/>
      </w:r>
      <w:r>
        <w:rPr>
          <w:rFonts w:ascii="標楷體" w:hAnsi="標楷體"/>
          <w:szCs w:val="28"/>
        </w:rPr>
        <w:instrText xml:space="preserve"> </w:instrText>
      </w:r>
      <w:r>
        <w:rPr>
          <w:rFonts w:ascii="標楷體" w:hAnsi="標楷體" w:hint="eastAsia"/>
          <w:szCs w:val="28"/>
        </w:rPr>
        <w:instrText>eq \o\ac(</w:instrText>
      </w:r>
      <w:r w:rsidRPr="000D58CD">
        <w:rPr>
          <w:rFonts w:ascii="標楷體" w:hAnsi="標楷體" w:hint="eastAsia"/>
          <w:position w:val="-5"/>
          <w:sz w:val="42"/>
          <w:szCs w:val="28"/>
        </w:rPr>
        <w:instrText>○</w:instrText>
      </w:r>
      <w:r>
        <w:rPr>
          <w:rFonts w:ascii="標楷體" w:hAnsi="標楷體" w:hint="eastAsia"/>
          <w:szCs w:val="28"/>
        </w:rPr>
        <w:instrText>,3)</w:instrText>
      </w:r>
      <w:r>
        <w:rPr>
          <w:rFonts w:ascii="標楷體" w:hAnsi="標楷體"/>
          <w:szCs w:val="28"/>
        </w:rPr>
        <w:fldChar w:fldCharType="end"/>
      </w:r>
      <w:r w:rsidRPr="00424BAF">
        <w:rPr>
          <w:rFonts w:ascii="標楷體" w:hAnsi="標楷體" w:hint="eastAsia"/>
          <w:szCs w:val="28"/>
        </w:rPr>
        <w:t>商標權人</w:t>
      </w:r>
      <w:r>
        <w:rPr>
          <w:rFonts w:ascii="標楷體" w:hAnsi="標楷體" w:hint="eastAsia"/>
          <w:szCs w:val="28"/>
        </w:rPr>
        <w:t>之</w:t>
      </w:r>
      <w:r w:rsidRPr="00424BAF">
        <w:rPr>
          <w:rFonts w:ascii="標楷體" w:hAnsi="標楷體"/>
          <w:szCs w:val="28"/>
        </w:rPr>
        <w:t>公司狀況</w:t>
      </w:r>
      <w:r>
        <w:rPr>
          <w:rFonts w:ascii="標楷體" w:hAnsi="標楷體" w:hint="eastAsia"/>
          <w:szCs w:val="28"/>
        </w:rPr>
        <w:t>，有解散、撤銷、廢止等情事之登載且已</w:t>
      </w:r>
      <w:r w:rsidRPr="006A29EA">
        <w:rPr>
          <w:rFonts w:ascii="標楷體" w:hAnsi="標楷體" w:hint="eastAsia"/>
          <w:szCs w:val="28"/>
        </w:rPr>
        <w:t>滿3年</w:t>
      </w:r>
      <w:r>
        <w:rPr>
          <w:rFonts w:ascii="標楷體" w:hAnsi="標楷體" w:hint="eastAsia"/>
          <w:szCs w:val="28"/>
        </w:rPr>
        <w:t>者，應檢附</w:t>
      </w:r>
      <w:r w:rsidRPr="006458FA">
        <w:rPr>
          <w:rFonts w:ascii="標楷體" w:hAnsi="標楷體" w:hint="eastAsia"/>
          <w:szCs w:val="28"/>
        </w:rPr>
        <w:t>經濟部商業司</w:t>
      </w:r>
      <w:r>
        <w:rPr>
          <w:rFonts w:ascii="標楷體" w:hAnsi="標楷體" w:hint="eastAsia"/>
          <w:szCs w:val="28"/>
        </w:rPr>
        <w:t>網站之相關查詢資料或其他佐證資料，主張系爭商標有3年</w:t>
      </w:r>
      <w:r w:rsidRPr="00D35B30">
        <w:rPr>
          <w:rFonts w:ascii="標楷體" w:hAnsi="標楷體" w:hint="eastAsia"/>
          <w:szCs w:val="28"/>
        </w:rPr>
        <w:t>未</w:t>
      </w:r>
      <w:r>
        <w:rPr>
          <w:rFonts w:ascii="標楷體" w:hAnsi="標楷體" w:hint="eastAsia"/>
          <w:szCs w:val="28"/>
        </w:rPr>
        <w:t>使用情事而對之申請廢止。</w:t>
      </w:r>
    </w:p>
    <w:p w:rsidR="00842317" w:rsidRPr="007E2510" w:rsidRDefault="00842317" w:rsidP="00842317">
      <w:pPr>
        <w:spacing w:before="180"/>
        <w:rPr>
          <w:b/>
        </w:rPr>
      </w:pPr>
      <w:bookmarkStart w:id="112" w:name="_Toc368900852"/>
      <w:bookmarkStart w:id="113" w:name="_Toc370472163"/>
      <w:r w:rsidRPr="007E2510">
        <w:rPr>
          <w:rFonts w:hint="eastAsia"/>
          <w:b/>
        </w:rPr>
        <w:lastRenderedPageBreak/>
        <w:t>二、商標權人答辯書</w:t>
      </w:r>
      <w:bookmarkEnd w:id="112"/>
      <w:bookmarkEnd w:id="113"/>
    </w:p>
    <w:p w:rsidR="00842317" w:rsidRPr="00EC641D" w:rsidRDefault="00842317" w:rsidP="00842317">
      <w:pPr>
        <w:spacing w:before="180"/>
      </w:pPr>
      <w:bookmarkStart w:id="114" w:name="_Toc368900853"/>
      <w:bookmarkStart w:id="115" w:name="_Toc370472164"/>
      <w:r w:rsidRPr="007E2510">
        <w:rPr>
          <w:rFonts w:asciiTheme="minorHAnsi" w:hAnsiTheme="minorHAnsi" w:hint="eastAsia"/>
          <w:b/>
        </w:rPr>
        <w:t>(</w:t>
      </w:r>
      <w:proofErr w:type="gramStart"/>
      <w:r w:rsidRPr="007E2510">
        <w:rPr>
          <w:rFonts w:asciiTheme="minorHAnsi" w:hAnsiTheme="minorHAnsi" w:hint="eastAsia"/>
          <w:b/>
        </w:rPr>
        <w:t>一</w:t>
      </w:r>
      <w:proofErr w:type="gramEnd"/>
      <w:r w:rsidRPr="007E2510">
        <w:rPr>
          <w:rFonts w:asciiTheme="minorHAnsi" w:hAnsiTheme="minorHAnsi" w:hint="eastAsia"/>
          <w:b/>
        </w:rPr>
        <w:t>)</w:t>
      </w:r>
      <w:r w:rsidRPr="007E2510">
        <w:rPr>
          <w:rFonts w:hint="eastAsia"/>
          <w:b/>
        </w:rPr>
        <w:t>格式及附屬文件</w:t>
      </w:r>
      <w:bookmarkEnd w:id="114"/>
      <w:bookmarkEnd w:id="115"/>
    </w:p>
    <w:p w:rsidR="00842317" w:rsidRPr="00B359A9" w:rsidRDefault="00842317" w:rsidP="00E55B85">
      <w:pPr>
        <w:spacing w:before="180"/>
        <w:ind w:leftChars="170" w:left="770" w:hangingChars="105" w:hanging="294"/>
        <w:rPr>
          <w:rFonts w:ascii="標楷體" w:hAnsi="標楷體"/>
          <w:color w:val="000000" w:themeColor="text1"/>
          <w:szCs w:val="28"/>
        </w:rPr>
      </w:pPr>
      <w:r w:rsidRPr="00B359A9">
        <w:rPr>
          <w:rFonts w:ascii="標楷體" w:hAnsi="標楷體" w:hint="eastAsia"/>
          <w:color w:val="000000" w:themeColor="text1"/>
          <w:szCs w:val="28"/>
        </w:rPr>
        <w:t>1.</w:t>
      </w:r>
      <w:r>
        <w:rPr>
          <w:rFonts w:ascii="標楷體" w:hAnsi="標楷體" w:hint="eastAsia"/>
          <w:color w:val="000000" w:themeColor="text1"/>
          <w:szCs w:val="28"/>
        </w:rPr>
        <w:t>對於申請人所提出之商標廢止申請書，</w:t>
      </w:r>
      <w:r w:rsidRPr="00B359A9">
        <w:rPr>
          <w:rFonts w:ascii="標楷體" w:hAnsi="標楷體" w:hint="eastAsia"/>
          <w:color w:val="000000" w:themeColor="text1"/>
          <w:szCs w:val="28"/>
        </w:rPr>
        <w:t>經</w:t>
      </w:r>
      <w:r>
        <w:rPr>
          <w:rFonts w:ascii="標楷體" w:hAnsi="標楷體" w:hint="eastAsia"/>
          <w:color w:val="000000" w:themeColor="text1"/>
          <w:szCs w:val="28"/>
        </w:rPr>
        <w:t>本局</w:t>
      </w:r>
      <w:r w:rsidRPr="00B359A9">
        <w:rPr>
          <w:rFonts w:ascii="標楷體" w:hAnsi="標楷體" w:hint="eastAsia"/>
          <w:color w:val="000000" w:themeColor="text1"/>
          <w:szCs w:val="28"/>
        </w:rPr>
        <w:t>送達</w:t>
      </w:r>
      <w:r>
        <w:rPr>
          <w:rFonts w:ascii="標楷體" w:hAnsi="標楷體" w:hint="eastAsia"/>
          <w:color w:val="000000" w:themeColor="text1"/>
          <w:szCs w:val="28"/>
        </w:rPr>
        <w:t>後</w:t>
      </w:r>
      <w:r w:rsidRPr="00B359A9">
        <w:rPr>
          <w:rFonts w:ascii="標楷體" w:hAnsi="標楷體" w:hint="eastAsia"/>
          <w:color w:val="000000" w:themeColor="text1"/>
          <w:szCs w:val="28"/>
        </w:rPr>
        <w:t>，商標權人</w:t>
      </w:r>
      <w:r>
        <w:rPr>
          <w:rFonts w:ascii="標楷體" w:hAnsi="標楷體" w:hint="eastAsia"/>
          <w:color w:val="000000" w:themeColor="text1"/>
          <w:szCs w:val="28"/>
        </w:rPr>
        <w:t>如認有答辯之必要者，</w:t>
      </w:r>
      <w:r w:rsidRPr="00B359A9">
        <w:rPr>
          <w:rFonts w:ascii="標楷體" w:hAnsi="標楷體" w:hint="eastAsia"/>
          <w:color w:val="000000" w:themeColor="text1"/>
          <w:szCs w:val="28"/>
        </w:rPr>
        <w:t>應遵期提出答辯書。並應檢附</w:t>
      </w:r>
      <w:r>
        <w:rPr>
          <w:rFonts w:ascii="標楷體" w:hAnsi="標楷體" w:hint="eastAsia"/>
          <w:color w:val="000000" w:themeColor="text1"/>
          <w:szCs w:val="28"/>
        </w:rPr>
        <w:t>答辯書</w:t>
      </w:r>
      <w:r w:rsidRPr="00B359A9">
        <w:rPr>
          <w:rFonts w:ascii="標楷體" w:hAnsi="標楷體" w:hint="eastAsia"/>
          <w:color w:val="000000" w:themeColor="text1"/>
          <w:szCs w:val="28"/>
        </w:rPr>
        <w:t>正、</w:t>
      </w:r>
      <w:r w:rsidRPr="00B359A9">
        <w:rPr>
          <w:rFonts w:ascii="標楷體" w:hAnsi="標楷體"/>
          <w:color w:val="000000" w:themeColor="text1"/>
          <w:szCs w:val="28"/>
        </w:rPr>
        <w:t>副本</w:t>
      </w:r>
      <w:r w:rsidRPr="00B359A9">
        <w:rPr>
          <w:rFonts w:ascii="標楷體" w:hAnsi="標楷體" w:hint="eastAsia"/>
          <w:color w:val="000000" w:themeColor="text1"/>
          <w:szCs w:val="28"/>
        </w:rPr>
        <w:t>各</w:t>
      </w:r>
      <w:r w:rsidRPr="00B359A9">
        <w:rPr>
          <w:rFonts w:ascii="標楷體" w:hAnsi="標楷體"/>
          <w:color w:val="000000" w:themeColor="text1"/>
          <w:szCs w:val="28"/>
        </w:rPr>
        <w:t>1份</w:t>
      </w:r>
      <w:r w:rsidRPr="00B359A9">
        <w:rPr>
          <w:rFonts w:ascii="標楷體" w:hAnsi="標楷體" w:hint="eastAsia"/>
          <w:color w:val="000000" w:themeColor="text1"/>
          <w:szCs w:val="28"/>
        </w:rPr>
        <w:t>，如有相關附屬文件或證據資料，正、副本亦應檢附(即1式2份)</w:t>
      </w:r>
      <w:r>
        <w:rPr>
          <w:rFonts w:ascii="標楷體" w:hAnsi="標楷體" w:hint="eastAsia"/>
          <w:color w:val="000000" w:themeColor="text1"/>
          <w:szCs w:val="28"/>
        </w:rPr>
        <w:t>，寄送本</w:t>
      </w:r>
      <w:proofErr w:type="gramStart"/>
      <w:r>
        <w:rPr>
          <w:rFonts w:ascii="標楷體" w:hAnsi="標楷體" w:hint="eastAsia"/>
          <w:color w:val="000000" w:themeColor="text1"/>
          <w:szCs w:val="28"/>
        </w:rPr>
        <w:t>局憑辦</w:t>
      </w:r>
      <w:proofErr w:type="gramEnd"/>
      <w:r w:rsidRPr="00B359A9">
        <w:rPr>
          <w:rFonts w:ascii="標楷體" w:hAnsi="標楷體" w:hint="eastAsia"/>
          <w:color w:val="000000" w:themeColor="text1"/>
          <w:szCs w:val="28"/>
        </w:rPr>
        <w:t>。</w:t>
      </w:r>
    </w:p>
    <w:p w:rsidR="00842317" w:rsidRDefault="00842317" w:rsidP="00E55B85">
      <w:pPr>
        <w:spacing w:before="180"/>
        <w:ind w:leftChars="170" w:left="770" w:hangingChars="105" w:hanging="294"/>
        <w:rPr>
          <w:rFonts w:ascii="標楷體" w:hAnsi="標楷體"/>
          <w:color w:val="000000" w:themeColor="text1"/>
          <w:szCs w:val="28"/>
        </w:rPr>
      </w:pPr>
      <w:r>
        <w:rPr>
          <w:rFonts w:ascii="標楷體" w:hAnsi="標楷體" w:hint="eastAsia"/>
          <w:color w:val="000000" w:themeColor="text1"/>
          <w:szCs w:val="28"/>
        </w:rPr>
        <w:t>2.</w:t>
      </w:r>
      <w:r w:rsidRPr="00B359A9">
        <w:rPr>
          <w:rFonts w:ascii="標楷體" w:hAnsi="標楷體" w:hint="eastAsia"/>
          <w:color w:val="000000" w:themeColor="text1"/>
          <w:szCs w:val="28"/>
        </w:rPr>
        <w:t>答辯書之書表格式，</w:t>
      </w:r>
      <w:r w:rsidRPr="00EC641D">
        <w:rPr>
          <w:rFonts w:ascii="標楷體" w:hAnsi="標楷體" w:hint="eastAsia"/>
          <w:color w:val="000000" w:themeColor="text1"/>
          <w:szCs w:val="28"/>
        </w:rPr>
        <w:t>應使用A4紙張以中文橫書方式</w:t>
      </w:r>
      <w:r>
        <w:rPr>
          <w:rFonts w:ascii="標楷體" w:hAnsi="標楷體" w:hint="eastAsia"/>
          <w:color w:val="000000" w:themeColor="text1"/>
          <w:szCs w:val="28"/>
        </w:rPr>
        <w:t>，</w:t>
      </w:r>
      <w:r w:rsidRPr="00EC641D">
        <w:rPr>
          <w:rFonts w:ascii="標楷體" w:hAnsi="標楷體" w:hint="eastAsia"/>
          <w:color w:val="000000" w:themeColor="text1"/>
          <w:szCs w:val="28"/>
        </w:rPr>
        <w:t>載明</w:t>
      </w:r>
      <w:r w:rsidRPr="00451287">
        <w:rPr>
          <w:rFonts w:ascii="標楷體" w:hAnsi="標楷體" w:hint="eastAsia"/>
          <w:color w:val="000000" w:themeColor="text1"/>
          <w:szCs w:val="28"/>
        </w:rPr>
        <w:t>該商標爭議案件之</w:t>
      </w:r>
      <w:r w:rsidRPr="005A35DA">
        <w:rPr>
          <w:rFonts w:hAnsi="標楷體" w:hint="eastAsia"/>
          <w:color w:val="000000" w:themeColor="text1"/>
          <w:szCs w:val="28"/>
        </w:rPr>
        <w:t>收文</w:t>
      </w:r>
      <w:r>
        <w:rPr>
          <w:rFonts w:ascii="標楷體" w:hAnsi="標楷體" w:hint="eastAsia"/>
          <w:color w:val="000000" w:themeColor="text1"/>
          <w:szCs w:val="28"/>
        </w:rPr>
        <w:t>或發文</w:t>
      </w:r>
      <w:proofErr w:type="gramStart"/>
      <w:r>
        <w:rPr>
          <w:rFonts w:ascii="標楷體" w:hAnsi="標楷體" w:hint="eastAsia"/>
          <w:color w:val="000000" w:themeColor="text1"/>
          <w:szCs w:val="28"/>
        </w:rPr>
        <w:t>文</w:t>
      </w:r>
      <w:proofErr w:type="gramEnd"/>
      <w:r>
        <w:rPr>
          <w:rFonts w:ascii="標楷體" w:hAnsi="標楷體" w:hint="eastAsia"/>
          <w:color w:val="000000" w:themeColor="text1"/>
          <w:szCs w:val="28"/>
        </w:rPr>
        <w:t>號、</w:t>
      </w:r>
      <w:r w:rsidRPr="00EC641D">
        <w:rPr>
          <w:rFonts w:ascii="標楷體" w:hAnsi="標楷體" w:hint="eastAsia"/>
          <w:color w:val="000000" w:themeColor="text1"/>
          <w:szCs w:val="28"/>
        </w:rPr>
        <w:t>系爭商標</w:t>
      </w:r>
      <w:r>
        <w:rPr>
          <w:rFonts w:ascii="標楷體" w:hAnsi="標楷體" w:hint="eastAsia"/>
          <w:color w:val="000000" w:themeColor="text1"/>
          <w:szCs w:val="28"/>
        </w:rPr>
        <w:t>名稱及註冊</w:t>
      </w:r>
      <w:r w:rsidRPr="00EC641D">
        <w:rPr>
          <w:rFonts w:ascii="標楷體" w:hAnsi="標楷體" w:hint="eastAsia"/>
          <w:color w:val="000000" w:themeColor="text1"/>
          <w:szCs w:val="28"/>
        </w:rPr>
        <w:t>號數、商標權人、代理人</w:t>
      </w:r>
      <w:r>
        <w:rPr>
          <w:rFonts w:ascii="標楷體" w:hAnsi="標楷體" w:hint="eastAsia"/>
          <w:color w:val="000000" w:themeColor="text1"/>
          <w:szCs w:val="28"/>
        </w:rPr>
        <w:t>、聯絡電話、地址</w:t>
      </w:r>
      <w:r w:rsidRPr="00EC641D">
        <w:rPr>
          <w:rFonts w:ascii="標楷體" w:hAnsi="標楷體" w:hint="eastAsia"/>
          <w:color w:val="000000" w:themeColor="text1"/>
          <w:szCs w:val="28"/>
        </w:rPr>
        <w:t>及答辯之事實理由等事項。</w:t>
      </w:r>
    </w:p>
    <w:p w:rsidR="00842317" w:rsidRPr="00EC641D" w:rsidRDefault="00842317" w:rsidP="00E55B85">
      <w:pPr>
        <w:spacing w:before="180"/>
        <w:ind w:leftChars="170" w:left="770" w:hangingChars="105" w:hanging="294"/>
        <w:rPr>
          <w:rFonts w:ascii="標楷體" w:hAnsi="標楷體"/>
          <w:color w:val="000000" w:themeColor="text1"/>
          <w:szCs w:val="28"/>
        </w:rPr>
      </w:pPr>
      <w:r>
        <w:rPr>
          <w:rFonts w:ascii="標楷體" w:hAnsi="標楷體" w:hint="eastAsia"/>
          <w:color w:val="000000" w:themeColor="text1"/>
          <w:szCs w:val="28"/>
        </w:rPr>
        <w:t>3.</w:t>
      </w:r>
      <w:r w:rsidRPr="00EC641D">
        <w:rPr>
          <w:rFonts w:ascii="標楷體" w:hAnsi="標楷體" w:hint="eastAsia"/>
          <w:color w:val="000000" w:themeColor="text1"/>
          <w:szCs w:val="28"/>
        </w:rPr>
        <w:t>如有相同或類似案情之商標涉有爭議，答辯書亦應已載</w:t>
      </w:r>
      <w:proofErr w:type="gramStart"/>
      <w:r w:rsidRPr="00EC641D">
        <w:rPr>
          <w:rFonts w:ascii="標楷體" w:hAnsi="標楷體" w:hint="eastAsia"/>
          <w:color w:val="000000" w:themeColor="text1"/>
          <w:szCs w:val="28"/>
        </w:rPr>
        <w:t>明該相關聯</w:t>
      </w:r>
      <w:proofErr w:type="gramEnd"/>
      <w:r w:rsidRPr="00EC641D">
        <w:rPr>
          <w:rFonts w:ascii="標楷體" w:hAnsi="標楷體" w:hint="eastAsia"/>
          <w:color w:val="000000" w:themeColor="text1"/>
          <w:szCs w:val="28"/>
        </w:rPr>
        <w:t>案件之申請日期、案由及註冊號數。</w:t>
      </w:r>
    </w:p>
    <w:p w:rsidR="00842317" w:rsidRPr="00EC641D" w:rsidRDefault="00842317" w:rsidP="00E55B85">
      <w:pPr>
        <w:spacing w:before="180"/>
        <w:ind w:leftChars="170" w:left="770" w:hangingChars="105" w:hanging="294"/>
        <w:rPr>
          <w:rFonts w:ascii="標楷體" w:hAnsi="標楷體"/>
          <w:color w:val="000000" w:themeColor="text1"/>
          <w:szCs w:val="28"/>
        </w:rPr>
      </w:pPr>
      <w:r>
        <w:rPr>
          <w:rFonts w:ascii="標楷體" w:hAnsi="標楷體" w:hint="eastAsia"/>
          <w:color w:val="000000" w:themeColor="text1"/>
          <w:szCs w:val="28"/>
        </w:rPr>
        <w:t>4</w:t>
      </w:r>
      <w:r w:rsidRPr="00B359A9">
        <w:rPr>
          <w:rFonts w:ascii="標楷體" w:hAnsi="標楷體" w:hint="eastAsia"/>
          <w:color w:val="000000" w:themeColor="text1"/>
          <w:szCs w:val="28"/>
        </w:rPr>
        <w:t>.對於申請人所提出</w:t>
      </w:r>
      <w:r>
        <w:rPr>
          <w:rFonts w:ascii="標楷體" w:hAnsi="標楷體" w:hint="eastAsia"/>
          <w:color w:val="000000" w:themeColor="text1"/>
          <w:szCs w:val="28"/>
        </w:rPr>
        <w:t>廢止</w:t>
      </w:r>
      <w:r w:rsidRPr="00B359A9">
        <w:rPr>
          <w:rFonts w:ascii="標楷體" w:hAnsi="標楷體" w:hint="eastAsia"/>
          <w:color w:val="000000" w:themeColor="text1"/>
          <w:szCs w:val="28"/>
        </w:rPr>
        <w:t>之事實理由，有承認或不爭執部分，請以條列方式</w:t>
      </w:r>
      <w:r w:rsidRPr="005A35DA">
        <w:rPr>
          <w:rFonts w:hAnsi="標楷體" w:hint="eastAsia"/>
          <w:color w:val="000000" w:themeColor="text1"/>
          <w:szCs w:val="28"/>
        </w:rPr>
        <w:t>記載</w:t>
      </w:r>
      <w:r w:rsidRPr="00B359A9">
        <w:rPr>
          <w:rFonts w:ascii="標楷體" w:hAnsi="標楷體" w:hint="eastAsia"/>
          <w:color w:val="000000" w:themeColor="text1"/>
          <w:szCs w:val="28"/>
        </w:rPr>
        <w:t>；有爭執部分，請按事實發生時間先後，依序</w:t>
      </w:r>
      <w:proofErr w:type="gramStart"/>
      <w:r w:rsidRPr="00B359A9">
        <w:rPr>
          <w:rFonts w:ascii="標楷體" w:hAnsi="標楷體" w:hint="eastAsia"/>
          <w:color w:val="000000" w:themeColor="text1"/>
          <w:szCs w:val="28"/>
        </w:rPr>
        <w:t>分點敘明</w:t>
      </w:r>
      <w:proofErr w:type="gramEnd"/>
      <w:r w:rsidRPr="00B359A9">
        <w:rPr>
          <w:rFonts w:ascii="標楷體" w:hAnsi="標楷體" w:hint="eastAsia"/>
          <w:color w:val="000000" w:themeColor="text1"/>
          <w:szCs w:val="28"/>
        </w:rPr>
        <w:t>。</w:t>
      </w:r>
    </w:p>
    <w:p w:rsidR="00842317" w:rsidRPr="00EC641D" w:rsidRDefault="00842317" w:rsidP="00E55B85">
      <w:pPr>
        <w:spacing w:before="180"/>
        <w:ind w:leftChars="170" w:left="770" w:hangingChars="105" w:hanging="294"/>
        <w:rPr>
          <w:rFonts w:ascii="標楷體" w:hAnsi="標楷體"/>
          <w:color w:val="000000" w:themeColor="text1"/>
          <w:szCs w:val="28"/>
        </w:rPr>
      </w:pPr>
      <w:r>
        <w:rPr>
          <w:rFonts w:ascii="標楷體" w:hAnsi="標楷體" w:hint="eastAsia"/>
          <w:color w:val="000000" w:themeColor="text1"/>
          <w:szCs w:val="28"/>
        </w:rPr>
        <w:t>5</w:t>
      </w:r>
      <w:r w:rsidRPr="00EC641D">
        <w:rPr>
          <w:rFonts w:ascii="標楷體" w:hAnsi="標楷體" w:hint="eastAsia"/>
          <w:color w:val="000000" w:themeColor="text1"/>
          <w:szCs w:val="28"/>
        </w:rPr>
        <w:t>.</w:t>
      </w:r>
      <w:r w:rsidRPr="00B359A9">
        <w:rPr>
          <w:rFonts w:ascii="標楷體" w:hAnsi="標楷體" w:hint="eastAsia"/>
          <w:color w:val="000000" w:themeColor="text1"/>
          <w:szCs w:val="28"/>
        </w:rPr>
        <w:t>為避免程序之拖延，影響案件之審理，如無其他新事證，請避免就已明確之事項</w:t>
      </w:r>
      <w:r w:rsidRPr="005A35DA">
        <w:rPr>
          <w:rFonts w:hAnsi="標楷體" w:hint="eastAsia"/>
          <w:color w:val="000000" w:themeColor="text1"/>
          <w:szCs w:val="28"/>
        </w:rPr>
        <w:t>重複</w:t>
      </w:r>
      <w:r w:rsidRPr="00B359A9">
        <w:rPr>
          <w:rFonts w:ascii="標楷體" w:hAnsi="標楷體" w:hint="eastAsia"/>
          <w:color w:val="000000" w:themeColor="text1"/>
          <w:szCs w:val="28"/>
        </w:rPr>
        <w:t>論述。</w:t>
      </w:r>
    </w:p>
    <w:p w:rsidR="00842317" w:rsidRPr="00EC641D" w:rsidRDefault="00842317" w:rsidP="00E55B85">
      <w:pPr>
        <w:spacing w:before="180"/>
        <w:ind w:leftChars="170" w:left="770" w:hangingChars="105" w:hanging="294"/>
        <w:rPr>
          <w:rFonts w:ascii="標楷體" w:hAnsi="標楷體"/>
          <w:color w:val="000000" w:themeColor="text1"/>
          <w:szCs w:val="28"/>
        </w:rPr>
      </w:pPr>
      <w:r>
        <w:rPr>
          <w:rFonts w:ascii="標楷體" w:hAnsi="標楷體" w:hint="eastAsia"/>
          <w:color w:val="000000" w:themeColor="text1"/>
          <w:szCs w:val="28"/>
        </w:rPr>
        <w:t>6</w:t>
      </w:r>
      <w:r w:rsidRPr="00EC641D">
        <w:rPr>
          <w:rFonts w:ascii="標楷體" w:hAnsi="標楷體" w:hint="eastAsia"/>
          <w:color w:val="000000" w:themeColor="text1"/>
          <w:szCs w:val="28"/>
        </w:rPr>
        <w:t>.</w:t>
      </w:r>
      <w:r w:rsidRPr="00EC641D">
        <w:rPr>
          <w:rFonts w:hAnsi="標楷體" w:hint="eastAsia"/>
          <w:color w:val="000000" w:themeColor="text1"/>
          <w:szCs w:val="28"/>
        </w:rPr>
        <w:t>如有正當理由，未能於指定期間內</w:t>
      </w:r>
      <w:r>
        <w:rPr>
          <w:rFonts w:hAnsi="標楷體" w:hint="eastAsia"/>
          <w:color w:val="000000" w:themeColor="text1"/>
          <w:szCs w:val="28"/>
        </w:rPr>
        <w:t>提出</w:t>
      </w:r>
      <w:r w:rsidRPr="00EC641D">
        <w:rPr>
          <w:rFonts w:hAnsi="標楷體" w:hint="eastAsia"/>
          <w:color w:val="000000" w:themeColor="text1"/>
          <w:szCs w:val="28"/>
        </w:rPr>
        <w:t>答辯者，得於指定期間屆滿前，敘</w:t>
      </w:r>
      <w:r w:rsidRPr="00EC641D">
        <w:rPr>
          <w:rFonts w:ascii="標楷體" w:hAnsi="標楷體" w:hint="eastAsia"/>
          <w:color w:val="000000" w:themeColor="text1"/>
          <w:szCs w:val="28"/>
        </w:rPr>
        <w:t>明理</w:t>
      </w:r>
      <w:r w:rsidRPr="00EC641D">
        <w:rPr>
          <w:rFonts w:hAnsi="標楷體" w:hint="eastAsia"/>
          <w:color w:val="000000" w:themeColor="text1"/>
          <w:szCs w:val="28"/>
        </w:rPr>
        <w:t>由及延長之</w:t>
      </w:r>
      <w:proofErr w:type="gramStart"/>
      <w:r w:rsidRPr="00EC641D">
        <w:rPr>
          <w:rFonts w:hAnsi="標楷體" w:hint="eastAsia"/>
          <w:color w:val="000000" w:themeColor="text1"/>
          <w:szCs w:val="28"/>
        </w:rPr>
        <w:t>期間，</w:t>
      </w:r>
      <w:proofErr w:type="gramEnd"/>
      <w:r w:rsidRPr="00EC641D">
        <w:rPr>
          <w:rFonts w:hAnsi="標楷體" w:hint="eastAsia"/>
          <w:color w:val="000000" w:themeColor="text1"/>
          <w:szCs w:val="28"/>
        </w:rPr>
        <w:t>申請延長；</w:t>
      </w:r>
      <w:r w:rsidRPr="00EC641D">
        <w:rPr>
          <w:rFonts w:ascii="標楷體" w:hAnsi="標楷體" w:hint="eastAsia"/>
          <w:color w:val="000000" w:themeColor="text1"/>
          <w:szCs w:val="28"/>
        </w:rPr>
        <w:t>如</w:t>
      </w:r>
      <w:r w:rsidRPr="00EC641D">
        <w:rPr>
          <w:rFonts w:ascii="標楷體" w:hAnsi="標楷體"/>
          <w:color w:val="000000" w:themeColor="text1"/>
          <w:szCs w:val="28"/>
        </w:rPr>
        <w:t>有遲滯程序之虞，或</w:t>
      </w:r>
      <w:r w:rsidRPr="00EC641D">
        <w:rPr>
          <w:rFonts w:ascii="標楷體" w:hAnsi="標楷體" w:hint="eastAsia"/>
          <w:color w:val="000000" w:themeColor="text1"/>
          <w:szCs w:val="28"/>
        </w:rPr>
        <w:t>相關</w:t>
      </w:r>
      <w:r w:rsidRPr="00EC641D">
        <w:rPr>
          <w:rFonts w:ascii="標楷體" w:hAnsi="標楷體"/>
          <w:color w:val="000000" w:themeColor="text1"/>
          <w:szCs w:val="28"/>
        </w:rPr>
        <w:t>事證已</w:t>
      </w:r>
      <w:proofErr w:type="gramStart"/>
      <w:r w:rsidRPr="00EC641D">
        <w:rPr>
          <w:rFonts w:ascii="標楷體" w:hAnsi="標楷體"/>
          <w:color w:val="000000" w:themeColor="text1"/>
          <w:szCs w:val="28"/>
        </w:rPr>
        <w:t>臻</w:t>
      </w:r>
      <w:proofErr w:type="gramEnd"/>
      <w:r w:rsidRPr="00EC641D">
        <w:rPr>
          <w:rFonts w:ascii="標楷體" w:hAnsi="標楷體"/>
          <w:color w:val="000000" w:themeColor="text1"/>
          <w:szCs w:val="28"/>
        </w:rPr>
        <w:t>明確者，</w:t>
      </w:r>
      <w:r>
        <w:rPr>
          <w:rFonts w:ascii="標楷體" w:hAnsi="標楷體" w:hint="eastAsia"/>
          <w:color w:val="000000" w:themeColor="text1"/>
          <w:szCs w:val="28"/>
        </w:rPr>
        <w:t>本局</w:t>
      </w:r>
      <w:r w:rsidRPr="00EC641D">
        <w:rPr>
          <w:rFonts w:ascii="標楷體" w:hAnsi="標楷體" w:hint="eastAsia"/>
          <w:color w:val="000000" w:themeColor="text1"/>
          <w:szCs w:val="28"/>
        </w:rPr>
        <w:t>將依現有資料</w:t>
      </w:r>
      <w:r w:rsidRPr="00EC641D">
        <w:rPr>
          <w:rFonts w:ascii="標楷體" w:hAnsi="標楷體"/>
          <w:color w:val="000000" w:themeColor="text1"/>
          <w:szCs w:val="28"/>
        </w:rPr>
        <w:t>逕行審理。</w:t>
      </w:r>
    </w:p>
    <w:p w:rsidR="00842317" w:rsidRDefault="00842317" w:rsidP="00E55B85">
      <w:pPr>
        <w:spacing w:before="180"/>
        <w:ind w:leftChars="170" w:left="770" w:hangingChars="105" w:hanging="294"/>
        <w:rPr>
          <w:rFonts w:ascii="標楷體" w:hAnsi="標楷體"/>
          <w:color w:val="000000" w:themeColor="text1"/>
          <w:szCs w:val="28"/>
        </w:rPr>
      </w:pPr>
      <w:r>
        <w:rPr>
          <w:rFonts w:ascii="標楷體" w:hAnsi="標楷體" w:hint="eastAsia"/>
          <w:color w:val="000000" w:themeColor="text1"/>
          <w:szCs w:val="28"/>
        </w:rPr>
        <w:t>7</w:t>
      </w:r>
      <w:r w:rsidRPr="00EC641D">
        <w:rPr>
          <w:rFonts w:ascii="標楷體" w:hAnsi="標楷體" w:hint="eastAsia"/>
          <w:color w:val="000000" w:themeColor="text1"/>
          <w:szCs w:val="28"/>
        </w:rPr>
        <w:t>.相關證明文件或證據資料，若涉及個人資料保護或商業機密，應主動告知</w:t>
      </w:r>
      <w:r>
        <w:rPr>
          <w:rFonts w:ascii="標楷體" w:hAnsi="標楷體" w:hint="eastAsia"/>
          <w:color w:val="000000" w:themeColor="text1"/>
          <w:szCs w:val="28"/>
        </w:rPr>
        <w:t>本局</w:t>
      </w:r>
      <w:r w:rsidRPr="00EC641D">
        <w:rPr>
          <w:rFonts w:ascii="標楷體" w:hAnsi="標楷體" w:hint="eastAsia"/>
          <w:color w:val="000000" w:themeColor="text1"/>
          <w:szCs w:val="28"/>
        </w:rPr>
        <w:t>或自行遮蓋重要資訊，以維護自身權益。</w:t>
      </w:r>
    </w:p>
    <w:p w:rsidR="00842317" w:rsidRPr="007E2510" w:rsidRDefault="00842317" w:rsidP="00842317">
      <w:pPr>
        <w:spacing w:before="180"/>
        <w:rPr>
          <w:b/>
        </w:rPr>
      </w:pPr>
      <w:bookmarkStart w:id="116" w:name="_Toc368900854"/>
      <w:bookmarkStart w:id="117" w:name="_Toc370472165"/>
      <w:r w:rsidRPr="007E2510">
        <w:rPr>
          <w:rFonts w:asciiTheme="minorHAnsi" w:hAnsiTheme="minorHAnsi" w:hint="eastAsia"/>
          <w:b/>
        </w:rPr>
        <w:t>(</w:t>
      </w:r>
      <w:r w:rsidRPr="007E2510">
        <w:rPr>
          <w:rFonts w:asciiTheme="minorHAnsi" w:hAnsiTheme="minorHAnsi" w:hint="eastAsia"/>
          <w:b/>
        </w:rPr>
        <w:t>二</w:t>
      </w:r>
      <w:r w:rsidRPr="007E2510">
        <w:rPr>
          <w:rFonts w:asciiTheme="minorHAnsi" w:hAnsiTheme="minorHAnsi" w:hint="eastAsia"/>
          <w:b/>
        </w:rPr>
        <w:t>)</w:t>
      </w:r>
      <w:r w:rsidRPr="007E2510">
        <w:rPr>
          <w:rFonts w:hint="eastAsia"/>
          <w:b/>
        </w:rPr>
        <w:t>答辯之事實理由</w:t>
      </w:r>
      <w:bookmarkEnd w:id="116"/>
      <w:bookmarkEnd w:id="117"/>
    </w:p>
    <w:p w:rsidR="00842317" w:rsidRPr="00992A71" w:rsidRDefault="00842317" w:rsidP="00E55B85">
      <w:pPr>
        <w:spacing w:before="180"/>
        <w:ind w:leftChars="170" w:left="770" w:hangingChars="105" w:hanging="294"/>
      </w:pPr>
      <w:r>
        <w:rPr>
          <w:rFonts w:ascii="標楷體" w:hAnsi="標楷體" w:hint="eastAsia"/>
          <w:color w:val="000000" w:themeColor="text1"/>
          <w:szCs w:val="28"/>
        </w:rPr>
        <w:t>以商標法第63條第1項第1、2款舉例說明如下：</w:t>
      </w:r>
    </w:p>
    <w:p w:rsidR="00842317" w:rsidRDefault="00842317" w:rsidP="00E55B85">
      <w:pPr>
        <w:spacing w:before="180"/>
        <w:ind w:leftChars="170" w:left="770" w:hangingChars="105" w:hanging="294"/>
        <w:rPr>
          <w:rFonts w:ascii="標楷體" w:hAnsi="標楷體"/>
          <w:color w:val="000000" w:themeColor="text1"/>
          <w:szCs w:val="28"/>
        </w:rPr>
      </w:pPr>
      <w:r>
        <w:rPr>
          <w:rFonts w:ascii="標楷體" w:hAnsi="標楷體" w:hint="eastAsia"/>
          <w:color w:val="000000" w:themeColor="text1"/>
          <w:szCs w:val="28"/>
        </w:rPr>
        <w:t>1.關於</w:t>
      </w:r>
      <w:r w:rsidRPr="00EC641D">
        <w:rPr>
          <w:rFonts w:ascii="標楷體" w:hAnsi="標楷體" w:hint="eastAsia"/>
          <w:color w:val="000000" w:themeColor="text1"/>
          <w:szCs w:val="28"/>
        </w:rPr>
        <w:t>商標法第63條第1項第1款規定</w:t>
      </w:r>
      <w:r>
        <w:rPr>
          <w:rFonts w:ascii="標楷體" w:hAnsi="標楷體" w:hint="eastAsia"/>
          <w:color w:val="000000" w:themeColor="text1"/>
          <w:szCs w:val="28"/>
        </w:rPr>
        <w:t>部分</w:t>
      </w:r>
    </w:p>
    <w:p w:rsidR="00842317" w:rsidRDefault="00842317" w:rsidP="00E55B85">
      <w:pPr>
        <w:spacing w:before="180"/>
        <w:ind w:leftChars="275" w:left="1246" w:hangingChars="170" w:hanging="476"/>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021E8D">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,1)</w:instrText>
      </w:r>
      <w:r>
        <w:rPr>
          <w:rFonts w:ascii="標楷體" w:hAnsi="標楷體"/>
          <w:color w:val="000000" w:themeColor="text1"/>
          <w:szCs w:val="28"/>
        </w:rPr>
        <w:fldChar w:fldCharType="end"/>
      </w:r>
      <w:r>
        <w:rPr>
          <w:rFonts w:ascii="標楷體" w:hAnsi="標楷體" w:hint="eastAsia"/>
          <w:color w:val="000000" w:themeColor="text1"/>
          <w:szCs w:val="28"/>
        </w:rPr>
        <w:t>系爭商標實際使用與註冊商標圖樣是否具同一性，或有無變換或加附記情事，可參考</w:t>
      </w:r>
      <w:r w:rsidRPr="00EC641D">
        <w:rPr>
          <w:rFonts w:ascii="標楷體" w:hAnsi="標楷體" w:hint="eastAsia"/>
          <w:color w:val="000000" w:themeColor="text1"/>
          <w:szCs w:val="28"/>
        </w:rPr>
        <w:t>「註冊</w:t>
      </w:r>
      <w:r w:rsidRPr="00EC641D">
        <w:rPr>
          <w:rFonts w:ascii="標楷體" w:hAnsi="標楷體"/>
          <w:color w:val="000000" w:themeColor="text1"/>
          <w:szCs w:val="28"/>
        </w:rPr>
        <w:t>商標使用之注意事項</w:t>
      </w:r>
      <w:r w:rsidRPr="00EC641D">
        <w:rPr>
          <w:rFonts w:ascii="標楷體" w:hAnsi="標楷體" w:hint="eastAsia"/>
          <w:color w:val="000000" w:themeColor="text1"/>
          <w:szCs w:val="28"/>
        </w:rPr>
        <w:t>」</w:t>
      </w:r>
      <w:r>
        <w:rPr>
          <w:rFonts w:ascii="標楷體" w:hAnsi="標楷體" w:hint="eastAsia"/>
          <w:color w:val="000000" w:themeColor="text1"/>
          <w:szCs w:val="28"/>
        </w:rPr>
        <w:t>，檢視系爭商標使用情形</w:t>
      </w:r>
      <w:r w:rsidRPr="00EC641D">
        <w:rPr>
          <w:rFonts w:ascii="標楷體" w:hAnsi="標楷體" w:hint="eastAsia"/>
          <w:color w:val="000000" w:themeColor="text1"/>
          <w:szCs w:val="28"/>
        </w:rPr>
        <w:t>。</w:t>
      </w:r>
    </w:p>
    <w:p w:rsidR="00842317" w:rsidRPr="00EC641D" w:rsidRDefault="00842317" w:rsidP="00E55B85">
      <w:pPr>
        <w:spacing w:before="180"/>
        <w:ind w:leftChars="275" w:left="1246" w:hangingChars="170" w:hanging="476"/>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021E8D">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,2)</w:instrText>
      </w:r>
      <w:r>
        <w:rPr>
          <w:rFonts w:ascii="標楷體" w:hAnsi="標楷體"/>
          <w:color w:val="000000" w:themeColor="text1"/>
          <w:szCs w:val="28"/>
        </w:rPr>
        <w:fldChar w:fldCharType="end"/>
      </w:r>
      <w:r w:rsidRPr="00EC641D">
        <w:rPr>
          <w:rFonts w:ascii="標楷體" w:hAnsi="標楷體" w:hint="eastAsia"/>
          <w:color w:val="000000" w:themeColor="text1"/>
          <w:szCs w:val="28"/>
        </w:rPr>
        <w:t>商標</w:t>
      </w:r>
      <w:r>
        <w:rPr>
          <w:rFonts w:ascii="標楷體" w:hAnsi="標楷體" w:hint="eastAsia"/>
          <w:color w:val="000000" w:themeColor="text1"/>
          <w:szCs w:val="28"/>
        </w:rPr>
        <w:t>有</w:t>
      </w:r>
      <w:r w:rsidRPr="00EC641D">
        <w:rPr>
          <w:rFonts w:ascii="標楷體" w:hAnsi="標楷體" w:hint="eastAsia"/>
          <w:color w:val="000000" w:themeColor="text1"/>
          <w:szCs w:val="28"/>
        </w:rPr>
        <w:t>無致相關消費者混淆誤認之虞，</w:t>
      </w:r>
      <w:r>
        <w:rPr>
          <w:rFonts w:ascii="標楷體" w:hAnsi="標楷體" w:hint="eastAsia"/>
          <w:color w:val="000000" w:themeColor="text1"/>
          <w:szCs w:val="28"/>
        </w:rPr>
        <w:t>可參考</w:t>
      </w:r>
      <w:r w:rsidRPr="00EC641D">
        <w:rPr>
          <w:rFonts w:ascii="標楷體" w:hAnsi="標楷體" w:hint="eastAsia"/>
          <w:color w:val="000000" w:themeColor="text1"/>
          <w:szCs w:val="28"/>
        </w:rPr>
        <w:t>「混淆誤認</w:t>
      </w:r>
      <w:r w:rsidRPr="00EC641D">
        <w:rPr>
          <w:rFonts w:ascii="標楷體" w:hAnsi="標楷體" w:hint="eastAsia"/>
          <w:color w:val="000000" w:themeColor="text1"/>
          <w:szCs w:val="28"/>
        </w:rPr>
        <w:lastRenderedPageBreak/>
        <w:t>之虞」審查基準所列</w:t>
      </w:r>
      <w:r>
        <w:rPr>
          <w:rFonts w:ascii="標楷體" w:hAnsi="標楷體" w:hint="eastAsia"/>
          <w:color w:val="000000"/>
          <w:szCs w:val="24"/>
        </w:rPr>
        <w:t>(1)</w:t>
      </w:r>
      <w:r w:rsidRPr="00342A07">
        <w:rPr>
          <w:rFonts w:ascii="標楷體" w:hAnsi="標楷體" w:hint="eastAsia"/>
          <w:color w:val="000000"/>
          <w:szCs w:val="24"/>
        </w:rPr>
        <w:t>商標識別性之強弱</w:t>
      </w:r>
      <w:r>
        <w:rPr>
          <w:rFonts w:ascii="標楷體" w:hAnsi="標楷體" w:hint="eastAsia"/>
          <w:color w:val="000000"/>
          <w:szCs w:val="24"/>
        </w:rPr>
        <w:t>；(2)</w:t>
      </w:r>
      <w:r w:rsidRPr="00342A07">
        <w:rPr>
          <w:rFonts w:ascii="標楷體" w:hAnsi="標楷體" w:hint="eastAsia"/>
          <w:color w:val="000000"/>
          <w:szCs w:val="24"/>
        </w:rPr>
        <w:t>商標是否</w:t>
      </w:r>
      <w:proofErr w:type="gramStart"/>
      <w:r w:rsidRPr="00342A07">
        <w:rPr>
          <w:rFonts w:ascii="標楷體" w:hAnsi="標楷體" w:hint="eastAsia"/>
          <w:color w:val="000000"/>
          <w:szCs w:val="24"/>
        </w:rPr>
        <w:t>近似暨</w:t>
      </w:r>
      <w:proofErr w:type="gramEnd"/>
      <w:r w:rsidRPr="00342A07">
        <w:rPr>
          <w:rFonts w:ascii="標楷體" w:hAnsi="標楷體" w:hint="eastAsia"/>
          <w:color w:val="000000"/>
          <w:szCs w:val="24"/>
        </w:rPr>
        <w:t>其近似之程度</w:t>
      </w:r>
      <w:r>
        <w:rPr>
          <w:rFonts w:ascii="標楷體" w:hAnsi="標楷體" w:hint="eastAsia"/>
          <w:color w:val="000000"/>
          <w:szCs w:val="24"/>
        </w:rPr>
        <w:t>；(3)</w:t>
      </w:r>
      <w:r w:rsidRPr="00342A07">
        <w:rPr>
          <w:rFonts w:ascii="標楷體" w:hAnsi="標楷體" w:hint="eastAsia"/>
          <w:color w:val="000000"/>
          <w:szCs w:val="24"/>
        </w:rPr>
        <w:t>商品/服務是否</w:t>
      </w:r>
      <w:proofErr w:type="gramStart"/>
      <w:r w:rsidRPr="00342A07">
        <w:rPr>
          <w:rFonts w:ascii="標楷體" w:hAnsi="標楷體" w:hint="eastAsia"/>
          <w:color w:val="000000"/>
          <w:szCs w:val="24"/>
        </w:rPr>
        <w:t>類似暨</w:t>
      </w:r>
      <w:proofErr w:type="gramEnd"/>
      <w:r w:rsidRPr="00342A07">
        <w:rPr>
          <w:rFonts w:ascii="標楷體" w:hAnsi="標楷體" w:hint="eastAsia"/>
          <w:color w:val="000000"/>
          <w:szCs w:val="24"/>
        </w:rPr>
        <w:t>其類似之程度</w:t>
      </w:r>
      <w:r>
        <w:rPr>
          <w:rFonts w:ascii="標楷體" w:hAnsi="標楷體" w:hint="eastAsia"/>
          <w:color w:val="000000"/>
          <w:szCs w:val="24"/>
        </w:rPr>
        <w:t>；(4)</w:t>
      </w:r>
      <w:r w:rsidRPr="00342A07">
        <w:rPr>
          <w:rFonts w:ascii="標楷體" w:hAnsi="標楷體" w:hint="eastAsia"/>
          <w:color w:val="000000"/>
          <w:szCs w:val="24"/>
        </w:rPr>
        <w:t>先權利人多角化經營之情形</w:t>
      </w:r>
      <w:r>
        <w:rPr>
          <w:rFonts w:ascii="標楷體" w:hAnsi="標楷體" w:hint="eastAsia"/>
          <w:color w:val="000000"/>
          <w:szCs w:val="24"/>
        </w:rPr>
        <w:t>；(5)</w:t>
      </w:r>
      <w:r w:rsidRPr="00342A07">
        <w:rPr>
          <w:rFonts w:ascii="標楷體" w:hAnsi="標楷體" w:hint="eastAsia"/>
          <w:color w:val="000000"/>
          <w:szCs w:val="24"/>
        </w:rPr>
        <w:t>實際混淆誤認之情事</w:t>
      </w:r>
      <w:r>
        <w:rPr>
          <w:rFonts w:ascii="標楷體" w:hAnsi="標楷體" w:hint="eastAsia"/>
          <w:color w:val="000000"/>
          <w:szCs w:val="24"/>
        </w:rPr>
        <w:t>；(6)</w:t>
      </w:r>
      <w:r w:rsidRPr="00342A07">
        <w:rPr>
          <w:rFonts w:ascii="標楷體" w:hAnsi="標楷體" w:hint="eastAsia"/>
          <w:color w:val="000000"/>
          <w:szCs w:val="24"/>
        </w:rPr>
        <w:t>相關消費者對各商標熟悉之程度</w:t>
      </w:r>
      <w:r>
        <w:rPr>
          <w:rFonts w:ascii="標楷體" w:hAnsi="標楷體" w:hint="eastAsia"/>
          <w:color w:val="000000"/>
          <w:szCs w:val="24"/>
        </w:rPr>
        <w:t>；(7)</w:t>
      </w:r>
      <w:r w:rsidRPr="00342A07">
        <w:rPr>
          <w:rFonts w:ascii="標楷體" w:hAnsi="標楷體" w:hint="eastAsia"/>
          <w:color w:val="000000"/>
          <w:szCs w:val="24"/>
        </w:rPr>
        <w:t>系爭商標之申請人是否善意</w:t>
      </w:r>
      <w:r>
        <w:rPr>
          <w:rFonts w:ascii="標楷體" w:hAnsi="標楷體" w:hint="eastAsia"/>
          <w:color w:val="000000"/>
          <w:szCs w:val="24"/>
        </w:rPr>
        <w:t>；(8)其他等</w:t>
      </w:r>
      <w:r>
        <w:rPr>
          <w:rFonts w:ascii="標楷體" w:hAnsi="標楷體" w:hint="eastAsia"/>
          <w:color w:val="000000" w:themeColor="text1"/>
          <w:szCs w:val="28"/>
        </w:rPr>
        <w:t>各</w:t>
      </w:r>
      <w:r w:rsidRPr="00EC641D">
        <w:rPr>
          <w:rFonts w:ascii="標楷體" w:hAnsi="標楷體" w:hint="eastAsia"/>
          <w:color w:val="000000" w:themeColor="text1"/>
          <w:szCs w:val="28"/>
        </w:rPr>
        <w:t>項參考因素</w:t>
      </w:r>
      <w:r>
        <w:rPr>
          <w:rFonts w:ascii="標楷體" w:hAnsi="標楷體" w:hint="eastAsia"/>
          <w:color w:val="000000" w:themeColor="text1"/>
          <w:szCs w:val="28"/>
        </w:rPr>
        <w:t>，抗辯申請人之主張</w:t>
      </w:r>
      <w:r w:rsidRPr="00EC641D">
        <w:rPr>
          <w:rFonts w:ascii="標楷體" w:hAnsi="標楷體" w:hint="eastAsia"/>
          <w:color w:val="000000" w:themeColor="text1"/>
          <w:szCs w:val="28"/>
        </w:rPr>
        <w:t>，並提出相關證據資料</w:t>
      </w:r>
      <w:r>
        <w:rPr>
          <w:rFonts w:ascii="標楷體" w:hAnsi="標楷體" w:hint="eastAsia"/>
          <w:color w:val="000000" w:themeColor="text1"/>
          <w:szCs w:val="28"/>
        </w:rPr>
        <w:t>供審查參考</w:t>
      </w:r>
      <w:r w:rsidRPr="00EC641D">
        <w:rPr>
          <w:rFonts w:ascii="標楷體" w:hAnsi="標楷體" w:hint="eastAsia"/>
          <w:color w:val="000000" w:themeColor="text1"/>
          <w:szCs w:val="28"/>
        </w:rPr>
        <w:t>。</w:t>
      </w:r>
    </w:p>
    <w:p w:rsidR="00842317" w:rsidRDefault="00842317" w:rsidP="00E55B85">
      <w:pPr>
        <w:spacing w:before="180"/>
        <w:ind w:leftChars="170" w:left="770" w:hangingChars="105" w:hanging="294"/>
        <w:rPr>
          <w:rFonts w:ascii="標楷體" w:hAnsi="標楷體"/>
          <w:color w:val="000000" w:themeColor="text1"/>
          <w:szCs w:val="28"/>
        </w:rPr>
      </w:pPr>
      <w:r>
        <w:rPr>
          <w:rFonts w:ascii="標楷體" w:hAnsi="標楷體" w:hint="eastAsia"/>
          <w:color w:val="000000" w:themeColor="text1"/>
          <w:szCs w:val="28"/>
        </w:rPr>
        <w:t>2.關於</w:t>
      </w:r>
      <w:r w:rsidRPr="00EC641D">
        <w:rPr>
          <w:rFonts w:ascii="標楷體" w:hAnsi="標楷體" w:hint="eastAsia"/>
          <w:color w:val="000000" w:themeColor="text1"/>
          <w:szCs w:val="28"/>
        </w:rPr>
        <w:t>商標法第63條第1項第</w:t>
      </w:r>
      <w:r>
        <w:rPr>
          <w:rFonts w:ascii="標楷體" w:hAnsi="標楷體" w:hint="eastAsia"/>
          <w:color w:val="000000" w:themeColor="text1"/>
          <w:szCs w:val="28"/>
        </w:rPr>
        <w:t>2</w:t>
      </w:r>
      <w:r w:rsidRPr="00EC641D">
        <w:rPr>
          <w:rFonts w:ascii="標楷體" w:hAnsi="標楷體" w:hint="eastAsia"/>
          <w:color w:val="000000" w:themeColor="text1"/>
          <w:szCs w:val="28"/>
        </w:rPr>
        <w:t>款規定</w:t>
      </w:r>
      <w:r>
        <w:rPr>
          <w:rFonts w:ascii="標楷體" w:hAnsi="標楷體" w:hint="eastAsia"/>
          <w:color w:val="000000" w:themeColor="text1"/>
          <w:szCs w:val="28"/>
        </w:rPr>
        <w:t>部分</w:t>
      </w:r>
    </w:p>
    <w:p w:rsidR="00842317" w:rsidRDefault="00842317" w:rsidP="00E55B85">
      <w:pPr>
        <w:spacing w:before="180"/>
        <w:ind w:leftChars="275" w:left="1246" w:hangingChars="170" w:hanging="476"/>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992A71">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,1)</w:instrText>
      </w:r>
      <w:r>
        <w:rPr>
          <w:rFonts w:ascii="標楷體" w:hAnsi="標楷體"/>
          <w:color w:val="000000" w:themeColor="text1"/>
          <w:szCs w:val="28"/>
        </w:rPr>
        <w:fldChar w:fldCharType="end"/>
      </w:r>
      <w:r w:rsidRPr="00EC641D">
        <w:rPr>
          <w:rFonts w:ascii="標楷體" w:hAnsi="標楷體" w:hint="eastAsia"/>
          <w:color w:val="000000" w:themeColor="text1"/>
          <w:szCs w:val="28"/>
        </w:rPr>
        <w:t>商標法第5條定</w:t>
      </w:r>
      <w:r>
        <w:rPr>
          <w:rFonts w:ascii="標楷體" w:hAnsi="標楷體" w:hint="eastAsia"/>
          <w:color w:val="000000" w:themeColor="text1"/>
          <w:szCs w:val="28"/>
        </w:rPr>
        <w:t>有</w:t>
      </w:r>
      <w:r w:rsidRPr="00EC641D">
        <w:rPr>
          <w:rFonts w:ascii="標楷體" w:hAnsi="標楷體" w:hint="eastAsia"/>
          <w:color w:val="000000" w:themeColor="text1"/>
          <w:szCs w:val="28"/>
        </w:rPr>
        <w:t>商標使用之</w:t>
      </w:r>
      <w:proofErr w:type="gramStart"/>
      <w:r w:rsidRPr="00EC641D">
        <w:rPr>
          <w:rFonts w:ascii="標楷體" w:hAnsi="標楷體" w:hint="eastAsia"/>
          <w:color w:val="000000" w:themeColor="text1"/>
          <w:szCs w:val="28"/>
        </w:rPr>
        <w:t>要件及態樣</w:t>
      </w:r>
      <w:proofErr w:type="gramEnd"/>
      <w:r w:rsidRPr="00EC641D">
        <w:rPr>
          <w:rFonts w:ascii="標楷體" w:hAnsi="標楷體" w:hint="eastAsia"/>
          <w:color w:val="000000" w:themeColor="text1"/>
          <w:szCs w:val="28"/>
        </w:rPr>
        <w:t>，</w:t>
      </w:r>
      <w:r>
        <w:rPr>
          <w:rFonts w:ascii="標楷體" w:hAnsi="標楷體" w:hint="eastAsia"/>
          <w:color w:val="000000" w:themeColor="text1"/>
          <w:szCs w:val="28"/>
        </w:rPr>
        <w:t>本局</w:t>
      </w:r>
      <w:r w:rsidRPr="00EC641D">
        <w:rPr>
          <w:rFonts w:ascii="標楷體" w:hAnsi="標楷體" w:hint="eastAsia"/>
          <w:color w:val="000000" w:themeColor="text1"/>
          <w:szCs w:val="28"/>
        </w:rPr>
        <w:t>並訂有「註冊</w:t>
      </w:r>
      <w:r w:rsidRPr="00EC641D">
        <w:rPr>
          <w:rFonts w:ascii="標楷體" w:hAnsi="標楷體"/>
          <w:color w:val="000000" w:themeColor="text1"/>
          <w:szCs w:val="28"/>
        </w:rPr>
        <w:t>商標使用之注意事項</w:t>
      </w:r>
      <w:r w:rsidRPr="00EC641D">
        <w:rPr>
          <w:rFonts w:ascii="標楷體" w:hAnsi="標楷體" w:hint="eastAsia"/>
          <w:color w:val="000000" w:themeColor="text1"/>
          <w:szCs w:val="28"/>
        </w:rPr>
        <w:t>」，如欲參考可至網站瀏覽下載</w:t>
      </w:r>
      <w:proofErr w:type="gramStart"/>
      <w:r w:rsidRPr="00EC641D">
        <w:rPr>
          <w:rFonts w:ascii="標楷體" w:hAnsi="標楷體" w:hint="eastAsia"/>
          <w:color w:val="000000" w:themeColor="text1"/>
          <w:szCs w:val="28"/>
        </w:rPr>
        <w:t>（</w:t>
      </w:r>
      <w:proofErr w:type="gramEnd"/>
      <w:r w:rsidRPr="00EC641D">
        <w:rPr>
          <w:rFonts w:ascii="標楷體" w:hAnsi="標楷體" w:hint="eastAsia"/>
          <w:color w:val="000000" w:themeColor="text1"/>
          <w:szCs w:val="28"/>
        </w:rPr>
        <w:t>網址：</w:t>
      </w:r>
      <w:hyperlink r:id="rId17" w:history="1">
        <w:r w:rsidRPr="002E4572">
          <w:rPr>
            <w:rStyle w:val="a6"/>
            <w:rFonts w:hint="eastAsia"/>
          </w:rPr>
          <w:t>http://www.tipo.gov.tw</w:t>
        </w:r>
      </w:hyperlink>
      <w:proofErr w:type="gramStart"/>
      <w:r w:rsidRPr="00EC641D">
        <w:rPr>
          <w:rFonts w:ascii="標楷體" w:hAnsi="標楷體" w:hint="eastAsia"/>
          <w:color w:val="000000" w:themeColor="text1"/>
          <w:szCs w:val="28"/>
        </w:rPr>
        <w:t>）</w:t>
      </w:r>
      <w:proofErr w:type="gramEnd"/>
      <w:r w:rsidRPr="00EC641D">
        <w:rPr>
          <w:rFonts w:ascii="標楷體" w:hAnsi="標楷體" w:hint="eastAsia"/>
          <w:color w:val="000000" w:themeColor="text1"/>
          <w:szCs w:val="28"/>
        </w:rPr>
        <w:t>。</w:t>
      </w:r>
    </w:p>
    <w:p w:rsidR="00842317" w:rsidRDefault="00842317" w:rsidP="00E55B85">
      <w:pPr>
        <w:spacing w:before="180"/>
        <w:ind w:leftChars="275" w:left="1246" w:hangingChars="170" w:hanging="476"/>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9C6D03">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,2)</w:instrText>
      </w:r>
      <w:r>
        <w:rPr>
          <w:rFonts w:ascii="標楷體" w:hAnsi="標楷體"/>
          <w:color w:val="000000" w:themeColor="text1"/>
          <w:szCs w:val="28"/>
        </w:rPr>
        <w:fldChar w:fldCharType="end"/>
      </w:r>
      <w:r w:rsidRPr="00EC641D">
        <w:rPr>
          <w:rFonts w:ascii="標楷體" w:hAnsi="標楷體" w:hint="eastAsia"/>
          <w:color w:val="000000" w:themeColor="text1"/>
          <w:szCs w:val="28"/>
        </w:rPr>
        <w:t>商標權人經</w:t>
      </w:r>
      <w:r>
        <w:rPr>
          <w:rFonts w:ascii="標楷體" w:hAnsi="標楷體" w:hint="eastAsia"/>
          <w:color w:val="000000" w:themeColor="text1"/>
          <w:szCs w:val="28"/>
        </w:rPr>
        <w:t>本局</w:t>
      </w:r>
      <w:r w:rsidRPr="00EC641D">
        <w:rPr>
          <w:rFonts w:ascii="標楷體" w:hAnsi="標楷體"/>
          <w:color w:val="000000" w:themeColor="text1"/>
          <w:szCs w:val="28"/>
        </w:rPr>
        <w:t>通知答辯</w:t>
      </w:r>
      <w:r w:rsidRPr="00EC641D">
        <w:rPr>
          <w:rFonts w:ascii="標楷體" w:hAnsi="標楷體" w:hint="eastAsia"/>
          <w:color w:val="000000" w:themeColor="text1"/>
          <w:szCs w:val="28"/>
        </w:rPr>
        <w:t>後，應舉證證明其有使用系爭商標之事實</w:t>
      </w:r>
      <w:r>
        <w:rPr>
          <w:rFonts w:ascii="標楷體" w:hAnsi="標楷體" w:hint="eastAsia"/>
          <w:color w:val="000000" w:themeColor="text1"/>
          <w:szCs w:val="28"/>
        </w:rPr>
        <w:t>。未</w:t>
      </w:r>
      <w:r w:rsidRPr="00EC641D">
        <w:rPr>
          <w:rFonts w:ascii="標楷體" w:hAnsi="標楷體" w:hint="eastAsia"/>
          <w:color w:val="000000" w:themeColor="text1"/>
          <w:szCs w:val="28"/>
        </w:rPr>
        <w:t>屆期未答辯者，</w:t>
      </w:r>
      <w:r>
        <w:rPr>
          <w:rFonts w:ascii="標楷體" w:hAnsi="標楷體" w:hint="eastAsia"/>
          <w:color w:val="000000" w:themeColor="text1"/>
          <w:szCs w:val="28"/>
        </w:rPr>
        <w:t>系爭商標之註冊，依法</w:t>
      </w:r>
      <w:r w:rsidRPr="00EC641D">
        <w:rPr>
          <w:rFonts w:ascii="標楷體" w:hAnsi="標楷體" w:hint="eastAsia"/>
          <w:color w:val="000000" w:themeColor="text1"/>
          <w:szCs w:val="28"/>
        </w:rPr>
        <w:t>將遭</w:t>
      </w:r>
      <w:r>
        <w:rPr>
          <w:rFonts w:ascii="標楷體" w:hAnsi="標楷體" w:hint="eastAsia"/>
          <w:color w:val="000000" w:themeColor="text1"/>
          <w:szCs w:val="28"/>
        </w:rPr>
        <w:t>受</w:t>
      </w:r>
      <w:r w:rsidRPr="00EC641D">
        <w:rPr>
          <w:rFonts w:ascii="標楷體" w:hAnsi="標楷體" w:hint="eastAsia"/>
          <w:color w:val="000000" w:themeColor="text1"/>
          <w:szCs w:val="28"/>
        </w:rPr>
        <w:t>廢止(商65</w:t>
      </w:r>
      <w:r w:rsidRPr="00EC641D">
        <w:rPr>
          <w:rFonts w:ascii="微軟正黑體" w:eastAsia="微軟正黑體" w:hAnsi="微軟正黑體" w:hint="eastAsia"/>
          <w:color w:val="000000" w:themeColor="text1"/>
          <w:szCs w:val="28"/>
        </w:rPr>
        <w:t>Ⅱ</w:t>
      </w:r>
      <w:r w:rsidRPr="00EC641D">
        <w:rPr>
          <w:rFonts w:ascii="標楷體" w:hAnsi="標楷體" w:hint="eastAsia"/>
          <w:color w:val="000000" w:themeColor="text1"/>
          <w:szCs w:val="28"/>
        </w:rPr>
        <w:t>)。</w:t>
      </w:r>
      <w:r>
        <w:rPr>
          <w:rFonts w:ascii="標楷體" w:hAnsi="標楷體"/>
          <w:color w:val="000000" w:themeColor="text1"/>
          <w:szCs w:val="28"/>
        </w:rPr>
        <w:t xml:space="preserve"> </w:t>
      </w:r>
    </w:p>
    <w:p w:rsidR="00842317" w:rsidRDefault="00842317" w:rsidP="00E55B85">
      <w:pPr>
        <w:spacing w:before="180"/>
        <w:ind w:leftChars="275" w:left="1246" w:hangingChars="170" w:hanging="476"/>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992A71">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,3)</w:instrText>
      </w:r>
      <w:r>
        <w:rPr>
          <w:rFonts w:ascii="標楷體" w:hAnsi="標楷體"/>
          <w:color w:val="000000" w:themeColor="text1"/>
          <w:szCs w:val="28"/>
        </w:rPr>
        <w:fldChar w:fldCharType="end"/>
      </w:r>
      <w:r w:rsidRPr="00EC641D">
        <w:rPr>
          <w:rFonts w:ascii="標楷體" w:hAnsi="標楷體" w:hint="eastAsia"/>
          <w:color w:val="000000" w:themeColor="text1"/>
          <w:szCs w:val="28"/>
        </w:rPr>
        <w:t>使用證據</w:t>
      </w:r>
      <w:r>
        <w:rPr>
          <w:rFonts w:ascii="標楷體" w:hAnsi="標楷體" w:hint="eastAsia"/>
          <w:color w:val="000000" w:themeColor="text1"/>
          <w:szCs w:val="28"/>
        </w:rPr>
        <w:t>的提出</w:t>
      </w:r>
      <w:r w:rsidRPr="00EC641D">
        <w:rPr>
          <w:rFonts w:ascii="標楷體" w:hAnsi="標楷體" w:hint="eastAsia"/>
          <w:color w:val="000000" w:themeColor="text1"/>
          <w:szCs w:val="28"/>
        </w:rPr>
        <w:t>，應足以證明商標</w:t>
      </w:r>
      <w:r>
        <w:rPr>
          <w:rFonts w:ascii="標楷體" w:hAnsi="標楷體" w:hint="eastAsia"/>
          <w:color w:val="000000" w:themeColor="text1"/>
          <w:szCs w:val="28"/>
        </w:rPr>
        <w:t>有</w:t>
      </w:r>
      <w:r w:rsidRPr="00EC641D">
        <w:rPr>
          <w:rFonts w:ascii="標楷體" w:hAnsi="標楷體" w:hint="eastAsia"/>
          <w:color w:val="000000" w:themeColor="text1"/>
          <w:szCs w:val="28"/>
        </w:rPr>
        <w:t>真實使用，並符合一般商業交易習慣(商</w:t>
      </w:r>
      <w:r>
        <w:rPr>
          <w:rFonts w:ascii="標楷體" w:hAnsi="標楷體" w:hint="eastAsia"/>
          <w:color w:val="000000" w:themeColor="text1"/>
          <w:szCs w:val="28"/>
        </w:rPr>
        <w:t>67Ⅲ</w:t>
      </w:r>
      <w:proofErr w:type="gramStart"/>
      <w:r>
        <w:rPr>
          <w:rFonts w:ascii="標楷體" w:hAnsi="標楷體" w:hint="eastAsia"/>
          <w:color w:val="000000" w:themeColor="text1"/>
          <w:szCs w:val="28"/>
        </w:rPr>
        <w:t>準</w:t>
      </w:r>
      <w:proofErr w:type="gramEnd"/>
      <w:r>
        <w:rPr>
          <w:rFonts w:ascii="標楷體" w:hAnsi="標楷體" w:hint="eastAsia"/>
          <w:color w:val="000000" w:themeColor="text1"/>
          <w:szCs w:val="28"/>
        </w:rPr>
        <w:t>57Ⅲ</w:t>
      </w:r>
      <w:r w:rsidRPr="00EC641D">
        <w:rPr>
          <w:rFonts w:ascii="標楷體" w:hAnsi="標楷體" w:hint="eastAsia"/>
          <w:color w:val="000000" w:themeColor="text1"/>
          <w:szCs w:val="28"/>
        </w:rPr>
        <w:t>)。</w:t>
      </w:r>
    </w:p>
    <w:p w:rsidR="00842317" w:rsidRPr="009C6D03" w:rsidRDefault="00842317" w:rsidP="00E55B85">
      <w:pPr>
        <w:spacing w:before="180"/>
        <w:ind w:leftChars="275" w:left="1246" w:hangingChars="170" w:hanging="476"/>
        <w:rPr>
          <w:rFonts w:ascii="標楷體" w:hAnsi="標楷體"/>
          <w:color w:val="000000" w:themeColor="text1"/>
          <w:szCs w:val="28"/>
        </w:rPr>
      </w:pPr>
      <w:r>
        <w:rPr>
          <w:rFonts w:ascii="標楷體" w:hAnsi="標楷體"/>
          <w:color w:val="000000" w:themeColor="text1"/>
          <w:szCs w:val="28"/>
        </w:rPr>
        <w:fldChar w:fldCharType="begin"/>
      </w:r>
      <w:r>
        <w:rPr>
          <w:rFonts w:ascii="標楷體" w:hAnsi="標楷體"/>
          <w:color w:val="000000" w:themeColor="text1"/>
          <w:szCs w:val="28"/>
        </w:rPr>
        <w:instrText xml:space="preserve"> </w:instrText>
      </w:r>
      <w:r>
        <w:rPr>
          <w:rFonts w:ascii="標楷體" w:hAnsi="標楷體" w:hint="eastAsia"/>
          <w:color w:val="000000" w:themeColor="text1"/>
          <w:szCs w:val="28"/>
        </w:rPr>
        <w:instrText>eq \o\ac(</w:instrText>
      </w:r>
      <w:r w:rsidRPr="009C6D03">
        <w:rPr>
          <w:rFonts w:ascii="標楷體" w:hAnsi="標楷體" w:hint="eastAsia"/>
          <w:color w:val="000000" w:themeColor="text1"/>
          <w:position w:val="-5"/>
          <w:sz w:val="42"/>
          <w:szCs w:val="28"/>
        </w:rPr>
        <w:instrText>○</w:instrText>
      </w:r>
      <w:r>
        <w:rPr>
          <w:rFonts w:ascii="標楷體" w:hAnsi="標楷體" w:hint="eastAsia"/>
          <w:color w:val="000000" w:themeColor="text1"/>
          <w:szCs w:val="28"/>
        </w:rPr>
        <w:instrText>,4)</w:instrText>
      </w:r>
      <w:r>
        <w:rPr>
          <w:rFonts w:ascii="標楷體" w:hAnsi="標楷體"/>
          <w:color w:val="000000" w:themeColor="text1"/>
          <w:szCs w:val="28"/>
        </w:rPr>
        <w:fldChar w:fldCharType="end"/>
      </w:r>
      <w:r w:rsidRPr="00EC641D">
        <w:rPr>
          <w:rFonts w:ascii="標楷體" w:hAnsi="標楷體" w:hint="eastAsia"/>
          <w:color w:val="000000" w:themeColor="text1"/>
          <w:szCs w:val="28"/>
        </w:rPr>
        <w:t>使用證據</w:t>
      </w:r>
      <w:r>
        <w:rPr>
          <w:rFonts w:ascii="標楷體" w:hAnsi="標楷體" w:hint="eastAsia"/>
          <w:color w:val="000000" w:themeColor="text1"/>
          <w:szCs w:val="28"/>
        </w:rPr>
        <w:t>資料，</w:t>
      </w:r>
      <w:r w:rsidRPr="00EC641D">
        <w:rPr>
          <w:rFonts w:ascii="標楷體" w:hAnsi="標楷體" w:hint="eastAsia"/>
          <w:color w:val="000000" w:themeColor="text1"/>
          <w:szCs w:val="28"/>
        </w:rPr>
        <w:t>應有</w:t>
      </w:r>
      <w:r>
        <w:rPr>
          <w:rFonts w:ascii="標楷體" w:hAnsi="標楷體" w:hint="eastAsia"/>
          <w:color w:val="000000" w:themeColor="text1"/>
          <w:szCs w:val="28"/>
        </w:rPr>
        <w:t>系爭商標圖樣</w:t>
      </w:r>
      <w:r w:rsidRPr="00EC641D">
        <w:rPr>
          <w:rFonts w:ascii="標楷體" w:hAnsi="標楷體" w:hint="eastAsia"/>
          <w:color w:val="000000" w:themeColor="text1"/>
          <w:szCs w:val="28"/>
        </w:rPr>
        <w:t>、</w:t>
      </w:r>
      <w:r>
        <w:rPr>
          <w:rFonts w:ascii="標楷體" w:hAnsi="標楷體" w:hint="eastAsia"/>
          <w:color w:val="000000" w:themeColor="text1"/>
          <w:szCs w:val="28"/>
        </w:rPr>
        <w:t>使用</w:t>
      </w:r>
      <w:r w:rsidRPr="00EC641D">
        <w:rPr>
          <w:rFonts w:ascii="標楷體" w:hAnsi="標楷體" w:hint="eastAsia"/>
          <w:color w:val="000000" w:themeColor="text1"/>
          <w:szCs w:val="28"/>
        </w:rPr>
        <w:t>日期及使用人</w:t>
      </w:r>
      <w:r>
        <w:rPr>
          <w:rFonts w:ascii="標楷體" w:hAnsi="標楷體" w:hint="eastAsia"/>
          <w:color w:val="000000" w:themeColor="text1"/>
          <w:szCs w:val="28"/>
        </w:rPr>
        <w:t>之</w:t>
      </w:r>
      <w:r w:rsidRPr="00EC641D">
        <w:rPr>
          <w:rFonts w:ascii="標楷體" w:hAnsi="標楷體" w:hint="eastAsia"/>
          <w:color w:val="000000" w:themeColor="text1"/>
          <w:szCs w:val="28"/>
        </w:rPr>
        <w:t>標示，或其他可以辨識其為註冊商標、</w:t>
      </w:r>
      <w:r>
        <w:rPr>
          <w:rFonts w:ascii="標楷體" w:hAnsi="標楷體" w:hint="eastAsia"/>
          <w:color w:val="000000" w:themeColor="text1"/>
          <w:szCs w:val="28"/>
        </w:rPr>
        <w:t>使用</w:t>
      </w:r>
      <w:r w:rsidRPr="00EC641D">
        <w:rPr>
          <w:rFonts w:ascii="標楷體" w:hAnsi="標楷體" w:hint="eastAsia"/>
          <w:color w:val="000000" w:themeColor="text1"/>
          <w:szCs w:val="28"/>
        </w:rPr>
        <w:t>日期及使用人的佐證資料，或有可將使用證據相互勾</w:t>
      </w:r>
      <w:proofErr w:type="gramStart"/>
      <w:r w:rsidRPr="00EC641D">
        <w:rPr>
          <w:rFonts w:ascii="標楷體" w:hAnsi="標楷體" w:hint="eastAsia"/>
          <w:color w:val="000000" w:themeColor="text1"/>
          <w:szCs w:val="28"/>
        </w:rPr>
        <w:t>稽</w:t>
      </w:r>
      <w:proofErr w:type="gramEnd"/>
      <w:r w:rsidRPr="00EC641D">
        <w:rPr>
          <w:rFonts w:ascii="標楷體" w:hAnsi="標楷體" w:hint="eastAsia"/>
          <w:color w:val="000000" w:themeColor="text1"/>
          <w:szCs w:val="28"/>
        </w:rPr>
        <w:t>串聯，足以認定其有使用註冊商標的客觀事證。</w:t>
      </w:r>
    </w:p>
    <w:p w:rsidR="00842317" w:rsidRPr="007E2510" w:rsidRDefault="00842317" w:rsidP="00842317">
      <w:pPr>
        <w:spacing w:before="180"/>
        <w:rPr>
          <w:b/>
        </w:rPr>
      </w:pPr>
      <w:bookmarkStart w:id="118" w:name="_Toc370472166"/>
      <w:r w:rsidRPr="007E2510">
        <w:rPr>
          <w:rFonts w:hint="eastAsia"/>
          <w:b/>
        </w:rPr>
        <w:t>参、申請人之陳述意見書</w:t>
      </w:r>
      <w:bookmarkEnd w:id="118"/>
    </w:p>
    <w:p w:rsidR="00842317" w:rsidRDefault="00842317" w:rsidP="00E55B85">
      <w:pPr>
        <w:spacing w:before="180"/>
        <w:ind w:leftChars="35" w:left="700" w:hangingChars="215" w:hanging="602"/>
        <w:rPr>
          <w:rFonts w:ascii="標楷體" w:hAnsi="標楷體"/>
          <w:color w:val="000000" w:themeColor="text1"/>
          <w:szCs w:val="28"/>
        </w:rPr>
      </w:pPr>
      <w:r>
        <w:rPr>
          <w:rFonts w:ascii="標楷體" w:hAnsi="標楷體" w:hint="eastAsia"/>
          <w:color w:val="000000" w:themeColor="text1"/>
          <w:szCs w:val="28"/>
        </w:rPr>
        <w:t>一、</w:t>
      </w:r>
      <w:r w:rsidRPr="00B359A9">
        <w:rPr>
          <w:rFonts w:ascii="標楷體" w:hAnsi="標楷體" w:hint="eastAsia"/>
          <w:color w:val="000000" w:themeColor="text1"/>
          <w:szCs w:val="28"/>
        </w:rPr>
        <w:t>對於商標權人所提出之答辯書，認有陳述意見之必要者，</w:t>
      </w:r>
      <w:r w:rsidRPr="00595C68">
        <w:rPr>
          <w:rFonts w:ascii="標楷體" w:hAnsi="標楷體" w:hint="eastAsia"/>
          <w:color w:val="000000" w:themeColor="text1"/>
          <w:szCs w:val="28"/>
        </w:rPr>
        <w:t>申請人應遵期提出</w:t>
      </w:r>
      <w:r w:rsidRPr="00EA0491">
        <w:rPr>
          <w:rFonts w:hAnsi="標楷體" w:hint="eastAsia"/>
          <w:color w:val="000000" w:themeColor="text1"/>
          <w:szCs w:val="28"/>
        </w:rPr>
        <w:t>陳述</w:t>
      </w:r>
      <w:r w:rsidRPr="00595C68">
        <w:rPr>
          <w:rFonts w:ascii="標楷體" w:hAnsi="標楷體" w:hint="eastAsia"/>
          <w:color w:val="000000" w:themeColor="text1"/>
          <w:szCs w:val="28"/>
        </w:rPr>
        <w:t>意見書。</w:t>
      </w:r>
      <w:r w:rsidRPr="00451287">
        <w:rPr>
          <w:rFonts w:ascii="標楷體" w:hAnsi="標楷體" w:hint="eastAsia"/>
          <w:color w:val="000000" w:themeColor="text1"/>
          <w:szCs w:val="28"/>
        </w:rPr>
        <w:t>並</w:t>
      </w:r>
      <w:r>
        <w:rPr>
          <w:rFonts w:ascii="標楷體" w:hAnsi="標楷體" w:hint="eastAsia"/>
          <w:color w:val="000000" w:themeColor="text1"/>
          <w:szCs w:val="28"/>
        </w:rPr>
        <w:t>應</w:t>
      </w:r>
      <w:r w:rsidRPr="00451287">
        <w:rPr>
          <w:rFonts w:ascii="標楷體" w:hAnsi="標楷體" w:hint="eastAsia"/>
          <w:color w:val="000000" w:themeColor="text1"/>
          <w:szCs w:val="28"/>
        </w:rPr>
        <w:t>檢附</w:t>
      </w:r>
      <w:r>
        <w:rPr>
          <w:rFonts w:ascii="標楷體" w:hAnsi="標楷體" w:hint="eastAsia"/>
          <w:color w:val="000000" w:themeColor="text1"/>
          <w:szCs w:val="28"/>
        </w:rPr>
        <w:t>陳述意見書</w:t>
      </w:r>
      <w:r w:rsidRPr="00451287">
        <w:rPr>
          <w:rFonts w:ascii="標楷體" w:hAnsi="標楷體" w:hint="eastAsia"/>
          <w:color w:val="000000" w:themeColor="text1"/>
          <w:szCs w:val="28"/>
        </w:rPr>
        <w:t>正、</w:t>
      </w:r>
      <w:r w:rsidRPr="00451287">
        <w:rPr>
          <w:rFonts w:ascii="標楷體" w:hAnsi="標楷體"/>
          <w:color w:val="000000" w:themeColor="text1"/>
          <w:szCs w:val="28"/>
        </w:rPr>
        <w:t>副本</w:t>
      </w:r>
      <w:r w:rsidRPr="00451287">
        <w:rPr>
          <w:rFonts w:ascii="標楷體" w:hAnsi="標楷體" w:hint="eastAsia"/>
          <w:color w:val="000000" w:themeColor="text1"/>
          <w:szCs w:val="28"/>
        </w:rPr>
        <w:t>各</w:t>
      </w:r>
      <w:r w:rsidRPr="00451287">
        <w:rPr>
          <w:rFonts w:ascii="標楷體" w:hAnsi="標楷體"/>
          <w:color w:val="000000" w:themeColor="text1"/>
          <w:szCs w:val="28"/>
        </w:rPr>
        <w:t>1份</w:t>
      </w:r>
      <w:r w:rsidRPr="00451287">
        <w:rPr>
          <w:rFonts w:ascii="標楷體" w:hAnsi="標楷體" w:hint="eastAsia"/>
          <w:color w:val="000000" w:themeColor="text1"/>
          <w:szCs w:val="28"/>
        </w:rPr>
        <w:t>，如有附屬文件或證據資料，正、副本亦應檢附(即1式2份)</w:t>
      </w:r>
      <w:r>
        <w:rPr>
          <w:rFonts w:ascii="標楷體" w:hAnsi="標楷體" w:hint="eastAsia"/>
          <w:color w:val="000000" w:themeColor="text1"/>
          <w:szCs w:val="28"/>
        </w:rPr>
        <w:t>，寄送本</w:t>
      </w:r>
      <w:proofErr w:type="gramStart"/>
      <w:r>
        <w:rPr>
          <w:rFonts w:ascii="標楷體" w:hAnsi="標楷體" w:hint="eastAsia"/>
          <w:color w:val="000000" w:themeColor="text1"/>
          <w:szCs w:val="28"/>
        </w:rPr>
        <w:t>局憑辦</w:t>
      </w:r>
      <w:proofErr w:type="gramEnd"/>
      <w:r w:rsidRPr="00451287">
        <w:rPr>
          <w:rFonts w:ascii="標楷體" w:hAnsi="標楷體" w:hint="eastAsia"/>
          <w:color w:val="000000" w:themeColor="text1"/>
          <w:szCs w:val="28"/>
        </w:rPr>
        <w:t>。</w:t>
      </w:r>
    </w:p>
    <w:p w:rsidR="00842317" w:rsidRPr="00451287" w:rsidRDefault="00842317" w:rsidP="00E55B85">
      <w:pPr>
        <w:spacing w:before="180"/>
        <w:ind w:leftChars="35" w:left="700" w:hangingChars="215" w:hanging="602"/>
        <w:rPr>
          <w:rFonts w:ascii="標楷體" w:hAnsi="標楷體"/>
          <w:color w:val="000000" w:themeColor="text1"/>
          <w:szCs w:val="28"/>
        </w:rPr>
      </w:pPr>
      <w:r>
        <w:rPr>
          <w:rFonts w:ascii="標楷體" w:hAnsi="標楷體" w:hint="eastAsia"/>
          <w:color w:val="000000" w:themeColor="text1"/>
          <w:szCs w:val="28"/>
        </w:rPr>
        <w:t>二、</w:t>
      </w:r>
      <w:r w:rsidRPr="00451287">
        <w:rPr>
          <w:rFonts w:ascii="標楷體" w:hAnsi="標楷體" w:hint="eastAsia"/>
          <w:color w:val="000000" w:themeColor="text1"/>
          <w:szCs w:val="28"/>
        </w:rPr>
        <w:t>陳述意見書之書表格式，應使用A4紙張以中文橫書方式，載明該商標爭議案件之收文</w:t>
      </w:r>
      <w:proofErr w:type="gramStart"/>
      <w:r w:rsidRPr="00451287">
        <w:rPr>
          <w:rFonts w:ascii="標楷體" w:hAnsi="標楷體" w:hint="eastAsia"/>
          <w:color w:val="000000" w:themeColor="text1"/>
          <w:szCs w:val="28"/>
        </w:rPr>
        <w:t>文</w:t>
      </w:r>
      <w:proofErr w:type="gramEnd"/>
      <w:r w:rsidRPr="00451287">
        <w:rPr>
          <w:rFonts w:ascii="標楷體" w:hAnsi="標楷體" w:hint="eastAsia"/>
          <w:color w:val="000000" w:themeColor="text1"/>
          <w:szCs w:val="28"/>
        </w:rPr>
        <w:t>號、系爭商標名稱</w:t>
      </w:r>
      <w:r>
        <w:rPr>
          <w:rFonts w:ascii="標楷體" w:hAnsi="標楷體" w:hint="eastAsia"/>
          <w:color w:val="000000" w:themeColor="text1"/>
          <w:szCs w:val="28"/>
        </w:rPr>
        <w:t>及</w:t>
      </w:r>
      <w:r w:rsidRPr="00451287">
        <w:rPr>
          <w:rFonts w:ascii="標楷體" w:hAnsi="標楷體" w:hint="eastAsia"/>
          <w:color w:val="000000" w:themeColor="text1"/>
          <w:szCs w:val="28"/>
        </w:rPr>
        <w:t>註冊號數、申請人、代理人</w:t>
      </w:r>
      <w:r>
        <w:rPr>
          <w:rFonts w:ascii="標楷體" w:hAnsi="標楷體" w:hint="eastAsia"/>
          <w:color w:val="000000" w:themeColor="text1"/>
          <w:szCs w:val="28"/>
        </w:rPr>
        <w:t>、聯絡電話、地址</w:t>
      </w:r>
      <w:r w:rsidRPr="00451287">
        <w:rPr>
          <w:rFonts w:ascii="標楷體" w:hAnsi="標楷體" w:hint="eastAsia"/>
          <w:color w:val="000000" w:themeColor="text1"/>
          <w:szCs w:val="28"/>
        </w:rPr>
        <w:t>及陳述之事實理由等相關事項。</w:t>
      </w:r>
    </w:p>
    <w:p w:rsidR="00842317" w:rsidRPr="00B359A9" w:rsidRDefault="00842317" w:rsidP="00E55B85">
      <w:pPr>
        <w:spacing w:before="180"/>
        <w:ind w:leftChars="35" w:left="700" w:hangingChars="215" w:hanging="602"/>
        <w:rPr>
          <w:rFonts w:ascii="標楷體" w:hAnsi="標楷體"/>
          <w:color w:val="000000" w:themeColor="text1"/>
          <w:szCs w:val="28"/>
        </w:rPr>
      </w:pPr>
      <w:r>
        <w:rPr>
          <w:rFonts w:ascii="標楷體" w:hAnsi="標楷體" w:hint="eastAsia"/>
          <w:color w:val="000000" w:themeColor="text1"/>
          <w:szCs w:val="28"/>
        </w:rPr>
        <w:t>三、</w:t>
      </w:r>
      <w:r w:rsidRPr="00B359A9">
        <w:rPr>
          <w:rFonts w:ascii="標楷體" w:hAnsi="標楷體" w:hint="eastAsia"/>
          <w:color w:val="000000" w:themeColor="text1"/>
          <w:szCs w:val="28"/>
        </w:rPr>
        <w:t>對於商標權人之答辯，有承認或不爭執部分，請以條列方式記載；有爭執部分，請按條款順序及事實發生時間先後，依序</w:t>
      </w:r>
      <w:proofErr w:type="gramStart"/>
      <w:r w:rsidRPr="00B359A9">
        <w:rPr>
          <w:rFonts w:ascii="標楷體" w:hAnsi="標楷體" w:hint="eastAsia"/>
          <w:color w:val="000000" w:themeColor="text1"/>
          <w:szCs w:val="28"/>
        </w:rPr>
        <w:t>分</w:t>
      </w:r>
      <w:r w:rsidRPr="00B359A9">
        <w:rPr>
          <w:rFonts w:ascii="標楷體" w:hAnsi="標楷體" w:hint="eastAsia"/>
          <w:color w:val="000000" w:themeColor="text1"/>
          <w:szCs w:val="28"/>
        </w:rPr>
        <w:lastRenderedPageBreak/>
        <w:t>點敘明</w:t>
      </w:r>
      <w:proofErr w:type="gramEnd"/>
      <w:r w:rsidRPr="00B359A9">
        <w:rPr>
          <w:rFonts w:ascii="標楷體" w:hAnsi="標楷體" w:hint="eastAsia"/>
          <w:color w:val="000000" w:themeColor="text1"/>
          <w:szCs w:val="28"/>
        </w:rPr>
        <w:t>。</w:t>
      </w:r>
    </w:p>
    <w:p w:rsidR="00842317" w:rsidRPr="00EC641D" w:rsidRDefault="00842317" w:rsidP="00E55B85">
      <w:pPr>
        <w:spacing w:before="180"/>
        <w:ind w:leftChars="35" w:left="700" w:hangingChars="215" w:hanging="602"/>
        <w:rPr>
          <w:rFonts w:ascii="標楷體" w:hAnsi="標楷體"/>
          <w:color w:val="000000" w:themeColor="text1"/>
          <w:szCs w:val="28"/>
        </w:rPr>
      </w:pPr>
      <w:r>
        <w:rPr>
          <w:rFonts w:ascii="標楷體" w:hAnsi="標楷體" w:hint="eastAsia"/>
          <w:color w:val="000000" w:themeColor="text1"/>
          <w:szCs w:val="28"/>
        </w:rPr>
        <w:t>四、</w:t>
      </w:r>
      <w:r w:rsidRPr="00B359A9">
        <w:rPr>
          <w:rFonts w:ascii="標楷體" w:hAnsi="標楷體" w:hint="eastAsia"/>
          <w:color w:val="000000" w:themeColor="text1"/>
          <w:szCs w:val="28"/>
        </w:rPr>
        <w:t>為避免程序之拖延，影響案件之審理，</w:t>
      </w:r>
      <w:r w:rsidRPr="00EC641D">
        <w:rPr>
          <w:rFonts w:ascii="標楷體" w:hAnsi="標楷體" w:hint="eastAsia"/>
          <w:color w:val="000000" w:themeColor="text1"/>
          <w:szCs w:val="28"/>
        </w:rPr>
        <w:t>如無其他新事證，請避免就已明確之事項重複論述。</w:t>
      </w:r>
    </w:p>
    <w:p w:rsidR="00842317" w:rsidRPr="00EC641D" w:rsidRDefault="00842317" w:rsidP="00E55B85">
      <w:pPr>
        <w:spacing w:before="180"/>
        <w:ind w:leftChars="35" w:left="700" w:hangingChars="215" w:hanging="602"/>
        <w:rPr>
          <w:rFonts w:ascii="標楷體" w:hAnsi="標楷體"/>
          <w:color w:val="000000" w:themeColor="text1"/>
          <w:szCs w:val="28"/>
        </w:rPr>
      </w:pPr>
      <w:r>
        <w:rPr>
          <w:rFonts w:hAnsi="標楷體" w:hint="eastAsia"/>
          <w:color w:val="000000" w:themeColor="text1"/>
          <w:szCs w:val="28"/>
        </w:rPr>
        <w:t>五、</w:t>
      </w:r>
      <w:r w:rsidRPr="00EC641D">
        <w:rPr>
          <w:rFonts w:hAnsi="標楷體" w:hint="eastAsia"/>
          <w:color w:val="000000" w:themeColor="text1"/>
          <w:szCs w:val="28"/>
        </w:rPr>
        <w:t>如有正當理由，未能於指定期間內陳述意見者，得於指定期間屆滿前，敘明理由及延長之</w:t>
      </w:r>
      <w:proofErr w:type="gramStart"/>
      <w:r w:rsidRPr="00EC641D">
        <w:rPr>
          <w:rFonts w:hAnsi="標楷體" w:hint="eastAsia"/>
          <w:color w:val="000000" w:themeColor="text1"/>
          <w:szCs w:val="28"/>
        </w:rPr>
        <w:t>期間，</w:t>
      </w:r>
      <w:proofErr w:type="gramEnd"/>
      <w:r w:rsidRPr="00EC641D">
        <w:rPr>
          <w:rFonts w:hAnsi="標楷體" w:hint="eastAsia"/>
          <w:color w:val="000000" w:themeColor="text1"/>
          <w:szCs w:val="28"/>
        </w:rPr>
        <w:t>申請延長；</w:t>
      </w:r>
      <w:r w:rsidRPr="00EC641D">
        <w:rPr>
          <w:rFonts w:ascii="標楷體" w:hAnsi="標楷體" w:hint="eastAsia"/>
          <w:color w:val="000000" w:themeColor="text1"/>
          <w:szCs w:val="28"/>
        </w:rPr>
        <w:t>如</w:t>
      </w:r>
      <w:r w:rsidRPr="00EC641D">
        <w:rPr>
          <w:rFonts w:ascii="標楷體" w:hAnsi="標楷體"/>
          <w:color w:val="000000" w:themeColor="text1"/>
          <w:szCs w:val="28"/>
        </w:rPr>
        <w:t>有遲滯程序之虞，或</w:t>
      </w:r>
      <w:r w:rsidRPr="00EC641D">
        <w:rPr>
          <w:rFonts w:ascii="標楷體" w:hAnsi="標楷體" w:hint="eastAsia"/>
          <w:color w:val="000000" w:themeColor="text1"/>
          <w:szCs w:val="28"/>
        </w:rPr>
        <w:t>相關</w:t>
      </w:r>
      <w:r w:rsidRPr="00EC641D">
        <w:rPr>
          <w:rFonts w:ascii="標楷體" w:hAnsi="標楷體"/>
          <w:color w:val="000000" w:themeColor="text1"/>
          <w:szCs w:val="28"/>
        </w:rPr>
        <w:t>事證已</w:t>
      </w:r>
      <w:proofErr w:type="gramStart"/>
      <w:r w:rsidRPr="00EC641D">
        <w:rPr>
          <w:rFonts w:ascii="標楷體" w:hAnsi="標楷體"/>
          <w:color w:val="000000" w:themeColor="text1"/>
          <w:szCs w:val="28"/>
        </w:rPr>
        <w:t>臻</w:t>
      </w:r>
      <w:proofErr w:type="gramEnd"/>
      <w:r w:rsidRPr="00EC641D">
        <w:rPr>
          <w:rFonts w:ascii="標楷體" w:hAnsi="標楷體"/>
          <w:color w:val="000000" w:themeColor="text1"/>
          <w:szCs w:val="28"/>
        </w:rPr>
        <w:t>明確者，</w:t>
      </w:r>
      <w:r>
        <w:rPr>
          <w:rFonts w:ascii="標楷體" w:hAnsi="標楷體" w:hint="eastAsia"/>
          <w:color w:val="000000" w:themeColor="text1"/>
          <w:szCs w:val="28"/>
        </w:rPr>
        <w:t>本局</w:t>
      </w:r>
      <w:r w:rsidRPr="00EC641D">
        <w:rPr>
          <w:rFonts w:ascii="標楷體" w:hAnsi="標楷體" w:hint="eastAsia"/>
          <w:color w:val="000000" w:themeColor="text1"/>
          <w:szCs w:val="28"/>
        </w:rPr>
        <w:t>將依現有資料</w:t>
      </w:r>
      <w:r w:rsidRPr="00EC641D">
        <w:rPr>
          <w:rFonts w:ascii="標楷體" w:hAnsi="標楷體"/>
          <w:color w:val="000000" w:themeColor="text1"/>
          <w:szCs w:val="28"/>
        </w:rPr>
        <w:t>逕行審理。</w:t>
      </w:r>
    </w:p>
    <w:p w:rsidR="00842317" w:rsidRPr="007E2510" w:rsidRDefault="00842317" w:rsidP="00842317">
      <w:pPr>
        <w:spacing w:before="180"/>
        <w:rPr>
          <w:b/>
        </w:rPr>
      </w:pPr>
      <w:bookmarkStart w:id="119" w:name="_Toc368900855"/>
      <w:bookmarkStart w:id="120" w:name="_Toc370472167"/>
      <w:r w:rsidRPr="007E2510">
        <w:rPr>
          <w:rFonts w:hint="eastAsia"/>
          <w:b/>
        </w:rPr>
        <w:t>肆、代理人</w:t>
      </w:r>
      <w:bookmarkEnd w:id="119"/>
      <w:bookmarkEnd w:id="120"/>
    </w:p>
    <w:p w:rsidR="00842317" w:rsidRPr="007E2510" w:rsidRDefault="00842317" w:rsidP="00842317">
      <w:pPr>
        <w:spacing w:before="180"/>
        <w:rPr>
          <w:b/>
        </w:rPr>
      </w:pPr>
      <w:bookmarkStart w:id="121" w:name="_Toc368900856"/>
      <w:bookmarkStart w:id="122" w:name="_Toc370472168"/>
      <w:r w:rsidRPr="007E2510">
        <w:rPr>
          <w:rFonts w:hint="eastAsia"/>
          <w:b/>
        </w:rPr>
        <w:t>一、委任及撤回</w:t>
      </w:r>
      <w:bookmarkEnd w:id="121"/>
      <w:bookmarkEnd w:id="122"/>
    </w:p>
    <w:p w:rsidR="00842317" w:rsidRPr="00EC641D" w:rsidRDefault="00842317" w:rsidP="00E55B85">
      <w:pPr>
        <w:spacing w:before="180"/>
        <w:ind w:leftChars="35" w:left="700" w:hangingChars="215" w:hanging="602"/>
        <w:rPr>
          <w:rFonts w:ascii="標楷體" w:hAnsi="標楷體"/>
          <w:color w:val="000000" w:themeColor="text1"/>
          <w:szCs w:val="28"/>
        </w:rPr>
      </w:pPr>
      <w:r>
        <w:rPr>
          <w:rFonts w:ascii="標楷體" w:hAnsi="標楷體" w:hint="eastAsia"/>
          <w:color w:val="000000" w:themeColor="text1"/>
          <w:szCs w:val="28"/>
        </w:rPr>
        <w:t>(</w:t>
      </w:r>
      <w:proofErr w:type="gramStart"/>
      <w:r>
        <w:rPr>
          <w:rFonts w:ascii="標楷體" w:hAnsi="標楷體" w:hint="eastAsia"/>
          <w:color w:val="000000" w:themeColor="text1"/>
          <w:szCs w:val="28"/>
        </w:rPr>
        <w:t>一</w:t>
      </w:r>
      <w:proofErr w:type="gramEnd"/>
      <w:r>
        <w:rPr>
          <w:rFonts w:ascii="標楷體" w:hAnsi="標楷體" w:hint="eastAsia"/>
          <w:color w:val="000000" w:themeColor="text1"/>
          <w:szCs w:val="28"/>
        </w:rPr>
        <w:t>)</w:t>
      </w:r>
      <w:r w:rsidRPr="00EC641D">
        <w:rPr>
          <w:rFonts w:ascii="標楷體" w:hAnsi="標楷體" w:hint="eastAsia"/>
          <w:color w:val="000000" w:themeColor="text1"/>
          <w:szCs w:val="28"/>
        </w:rPr>
        <w:t>委任代理人申請異議/評定/廢止案件，或提出答辯者，應提出委任書，未提出者，視為未有合法代理，以未設代理人論。</w:t>
      </w:r>
    </w:p>
    <w:p w:rsidR="00842317" w:rsidRPr="00EC641D" w:rsidRDefault="00842317" w:rsidP="00E55B85">
      <w:pPr>
        <w:spacing w:before="180"/>
        <w:ind w:leftChars="35" w:left="700" w:hangingChars="215" w:hanging="602"/>
        <w:rPr>
          <w:rFonts w:ascii="標楷體" w:hAnsi="標楷體"/>
          <w:color w:val="000000" w:themeColor="text1"/>
          <w:szCs w:val="28"/>
        </w:rPr>
      </w:pPr>
      <w:r>
        <w:rPr>
          <w:rFonts w:ascii="標楷體" w:hAnsi="標楷體" w:hint="eastAsia"/>
          <w:color w:val="000000" w:themeColor="text1"/>
          <w:szCs w:val="28"/>
        </w:rPr>
        <w:t>(二)</w:t>
      </w:r>
      <w:r w:rsidRPr="00EC641D">
        <w:rPr>
          <w:rFonts w:ascii="標楷體" w:hAnsi="標楷體" w:hint="eastAsia"/>
          <w:color w:val="000000" w:themeColor="text1"/>
          <w:szCs w:val="28"/>
        </w:rPr>
        <w:t>委任書應載明代理權限，其後於該委任範圍內之個別程序，依民法第108條規定，代理權未撤回前，委任關係應視為存續。</w:t>
      </w:r>
    </w:p>
    <w:p w:rsidR="00842317" w:rsidRPr="00EC641D" w:rsidRDefault="00842317" w:rsidP="00E55B85">
      <w:pPr>
        <w:spacing w:before="180"/>
        <w:ind w:leftChars="35" w:left="700" w:hangingChars="215" w:hanging="602"/>
        <w:rPr>
          <w:rFonts w:ascii="標楷體" w:hAnsi="標楷體"/>
          <w:color w:val="000000" w:themeColor="text1"/>
          <w:szCs w:val="28"/>
        </w:rPr>
      </w:pPr>
      <w:r>
        <w:rPr>
          <w:rFonts w:ascii="標楷體" w:hAnsi="標楷體" w:hint="eastAsia"/>
          <w:color w:val="000000" w:themeColor="text1"/>
          <w:szCs w:val="28"/>
        </w:rPr>
        <w:t>(三)</w:t>
      </w:r>
      <w:r w:rsidRPr="00EC641D">
        <w:rPr>
          <w:rFonts w:ascii="標楷體" w:hAnsi="標楷體" w:hint="eastAsia"/>
          <w:color w:val="000000" w:themeColor="text1"/>
          <w:szCs w:val="28"/>
        </w:rPr>
        <w:t>如不委任原代理人辦理或答辯，或欲委託其他代理人辦理時，代理權之撤回，須通知</w:t>
      </w:r>
      <w:proofErr w:type="gramStart"/>
      <w:r>
        <w:rPr>
          <w:rFonts w:ascii="標楷體" w:hAnsi="標楷體" w:hint="eastAsia"/>
          <w:color w:val="000000" w:themeColor="text1"/>
          <w:szCs w:val="28"/>
        </w:rPr>
        <w:t>本局</w:t>
      </w:r>
      <w:r w:rsidRPr="00EC641D">
        <w:rPr>
          <w:rFonts w:ascii="標楷體" w:hAnsi="標楷體" w:hint="eastAsia"/>
          <w:color w:val="000000" w:themeColor="text1"/>
          <w:szCs w:val="28"/>
        </w:rPr>
        <w:t>始生效</w:t>
      </w:r>
      <w:proofErr w:type="gramEnd"/>
      <w:r w:rsidRPr="00EC641D">
        <w:rPr>
          <w:rFonts w:ascii="標楷體" w:hAnsi="標楷體" w:hint="eastAsia"/>
          <w:color w:val="000000" w:themeColor="text1"/>
          <w:szCs w:val="28"/>
        </w:rPr>
        <w:t>力(行政程序法第24條第5項)。委任新代理人者，應檢送新委任書，始生效力。</w:t>
      </w:r>
    </w:p>
    <w:p w:rsidR="00842317" w:rsidRPr="00EC641D" w:rsidRDefault="00842317" w:rsidP="00E55B85">
      <w:pPr>
        <w:spacing w:before="180"/>
        <w:ind w:leftChars="35" w:left="700" w:hangingChars="215" w:hanging="602"/>
        <w:rPr>
          <w:rFonts w:ascii="標楷體" w:hAnsi="標楷體"/>
          <w:color w:val="000000" w:themeColor="text1"/>
          <w:szCs w:val="28"/>
        </w:rPr>
      </w:pPr>
      <w:r>
        <w:rPr>
          <w:rFonts w:ascii="標楷體" w:hAnsi="標楷體" w:hint="eastAsia"/>
          <w:color w:val="000000" w:themeColor="text1"/>
          <w:szCs w:val="28"/>
        </w:rPr>
        <w:t>(四)</w:t>
      </w:r>
      <w:r w:rsidRPr="00EC641D">
        <w:rPr>
          <w:rFonts w:ascii="標楷體" w:hAnsi="標楷體" w:hint="eastAsia"/>
          <w:color w:val="000000" w:themeColor="text1"/>
          <w:szCs w:val="28"/>
        </w:rPr>
        <w:t>代理人須經申請人本人同意，始得委任他人為</w:t>
      </w:r>
      <w:proofErr w:type="gramStart"/>
      <w:r w:rsidRPr="00EC641D">
        <w:rPr>
          <w:rFonts w:ascii="標楷體" w:hAnsi="標楷體" w:hint="eastAsia"/>
          <w:color w:val="000000" w:themeColor="text1"/>
          <w:szCs w:val="28"/>
        </w:rPr>
        <w:t>複</w:t>
      </w:r>
      <w:proofErr w:type="gramEnd"/>
      <w:r w:rsidRPr="00EC641D">
        <w:rPr>
          <w:rFonts w:ascii="標楷體" w:hAnsi="標楷體" w:hint="eastAsia"/>
          <w:color w:val="000000" w:themeColor="text1"/>
          <w:szCs w:val="28"/>
        </w:rPr>
        <w:t>代理人(行政程序法第</w:t>
      </w:r>
      <w:r w:rsidRPr="00EC641D">
        <w:rPr>
          <w:rFonts w:ascii="標楷體" w:hAnsi="標楷體"/>
          <w:color w:val="000000" w:themeColor="text1"/>
          <w:szCs w:val="28"/>
        </w:rPr>
        <w:t>25</w:t>
      </w:r>
      <w:r w:rsidRPr="00EC641D">
        <w:rPr>
          <w:rFonts w:ascii="標楷體" w:hAnsi="標楷體" w:hint="eastAsia"/>
          <w:color w:val="000000" w:themeColor="text1"/>
          <w:szCs w:val="28"/>
        </w:rPr>
        <w:t>條第3項)。</w:t>
      </w:r>
    </w:p>
    <w:p w:rsidR="00842317" w:rsidRPr="007E2510" w:rsidRDefault="00842317" w:rsidP="00842317">
      <w:pPr>
        <w:spacing w:before="180"/>
        <w:rPr>
          <w:b/>
        </w:rPr>
      </w:pPr>
      <w:bookmarkStart w:id="123" w:name="_Toc368900857"/>
      <w:bookmarkStart w:id="124" w:name="_Toc370472169"/>
      <w:r w:rsidRPr="007E2510">
        <w:rPr>
          <w:rFonts w:hint="eastAsia"/>
          <w:b/>
        </w:rPr>
        <w:t>二、注意義務</w:t>
      </w:r>
      <w:bookmarkEnd w:id="123"/>
      <w:bookmarkEnd w:id="124"/>
    </w:p>
    <w:p w:rsidR="00842317" w:rsidRPr="00EC641D" w:rsidRDefault="00842317" w:rsidP="00842317">
      <w:pPr>
        <w:spacing w:before="180"/>
        <w:ind w:leftChars="39" w:left="697" w:hangingChars="210" w:hanging="588"/>
        <w:rPr>
          <w:rFonts w:ascii="標楷體" w:hAnsi="標楷體"/>
          <w:color w:val="000000" w:themeColor="text1"/>
          <w:szCs w:val="28"/>
        </w:rPr>
      </w:pPr>
      <w:r>
        <w:rPr>
          <w:rFonts w:ascii="標楷體" w:hAnsi="標楷體" w:hint="eastAsia"/>
          <w:color w:val="000000" w:themeColor="text1"/>
          <w:szCs w:val="28"/>
        </w:rPr>
        <w:t>(</w:t>
      </w:r>
      <w:proofErr w:type="gramStart"/>
      <w:r>
        <w:rPr>
          <w:rFonts w:ascii="標楷體" w:hAnsi="標楷體" w:hint="eastAsia"/>
          <w:color w:val="000000" w:themeColor="text1"/>
          <w:szCs w:val="28"/>
        </w:rPr>
        <w:t>一</w:t>
      </w:r>
      <w:proofErr w:type="gramEnd"/>
      <w:r>
        <w:rPr>
          <w:rFonts w:ascii="標楷體" w:hAnsi="標楷體" w:hint="eastAsia"/>
          <w:color w:val="000000" w:themeColor="text1"/>
          <w:szCs w:val="28"/>
        </w:rPr>
        <w:t>)</w:t>
      </w:r>
      <w:r w:rsidRPr="00EC641D">
        <w:rPr>
          <w:rFonts w:ascii="標楷體" w:hAnsi="標楷體" w:hint="eastAsia"/>
          <w:color w:val="000000" w:themeColor="text1"/>
          <w:szCs w:val="28"/>
        </w:rPr>
        <w:t>商標法賦予代理人得就現在或未來一件或多件商標之申請或其他程序為概括委任(商施5)。在概括委任代理</w:t>
      </w:r>
      <w:proofErr w:type="gramStart"/>
      <w:r w:rsidRPr="00EC641D">
        <w:rPr>
          <w:rFonts w:ascii="標楷體" w:hAnsi="標楷體" w:hint="eastAsia"/>
          <w:color w:val="000000" w:themeColor="text1"/>
          <w:szCs w:val="28"/>
        </w:rPr>
        <w:t>期間，</w:t>
      </w:r>
      <w:proofErr w:type="gramEnd"/>
      <w:r w:rsidRPr="00EC641D">
        <w:rPr>
          <w:rFonts w:ascii="標楷體" w:hAnsi="標楷體" w:hint="eastAsia"/>
          <w:color w:val="000000" w:themeColor="text1"/>
          <w:szCs w:val="28"/>
        </w:rPr>
        <w:t>商標代理人應盡善良管理人義務，一旦所代理之商標涉爭議而收受相關爭議文書等，應即通知商標權人，若遇有商標權人死亡、公司解散、清算終結、合併消滅、搬遷他址不明等情事，應將相關情事通知本局。</w:t>
      </w:r>
    </w:p>
    <w:p w:rsidR="00842317" w:rsidRPr="00EC641D" w:rsidRDefault="00842317" w:rsidP="00842317">
      <w:pPr>
        <w:spacing w:before="180"/>
        <w:ind w:leftChars="39" w:left="697" w:hangingChars="210" w:hanging="588"/>
        <w:rPr>
          <w:rFonts w:ascii="標楷體" w:hAnsi="標楷體"/>
          <w:color w:val="000000" w:themeColor="text1"/>
          <w:szCs w:val="28"/>
        </w:rPr>
      </w:pPr>
      <w:r>
        <w:rPr>
          <w:rFonts w:ascii="標楷體" w:hAnsi="標楷體" w:hint="eastAsia"/>
          <w:color w:val="000000" w:themeColor="text1"/>
          <w:szCs w:val="28"/>
        </w:rPr>
        <w:t>(二)</w:t>
      </w:r>
      <w:r w:rsidRPr="00EC641D">
        <w:rPr>
          <w:rFonts w:ascii="標楷體" w:hAnsi="標楷體" w:hint="eastAsia"/>
          <w:color w:val="000000" w:themeColor="text1"/>
          <w:szCs w:val="28"/>
        </w:rPr>
        <w:t>代理人發生死亡、退休等情事而將代理業務移轉他人處理者，受讓商標代理業務之人，應先辦理商標代理人變更，始有代收文件之權限。</w:t>
      </w:r>
    </w:p>
    <w:p w:rsidR="00842317" w:rsidRPr="007E2510" w:rsidRDefault="00842317" w:rsidP="00842317">
      <w:pPr>
        <w:spacing w:before="180"/>
        <w:rPr>
          <w:b/>
        </w:rPr>
      </w:pPr>
      <w:bookmarkStart w:id="125" w:name="_Toc368900858"/>
      <w:bookmarkStart w:id="126" w:name="_Toc370472170"/>
      <w:r w:rsidRPr="007E2510">
        <w:rPr>
          <w:rFonts w:hint="eastAsia"/>
          <w:b/>
        </w:rPr>
        <w:t>伍、暫緩審理處理原則</w:t>
      </w:r>
      <w:bookmarkStart w:id="127" w:name="_Toc364775136"/>
      <w:bookmarkEnd w:id="125"/>
      <w:bookmarkEnd w:id="126"/>
    </w:p>
    <w:p w:rsidR="00842317" w:rsidRPr="007E2510" w:rsidRDefault="00842317" w:rsidP="00842317">
      <w:pPr>
        <w:spacing w:before="180"/>
        <w:rPr>
          <w:b/>
        </w:rPr>
      </w:pPr>
      <w:bookmarkStart w:id="128" w:name="_Toc368900859"/>
      <w:bookmarkStart w:id="129" w:name="_Toc370472171"/>
      <w:r w:rsidRPr="007E2510">
        <w:rPr>
          <w:rFonts w:hint="eastAsia"/>
          <w:b/>
        </w:rPr>
        <w:lastRenderedPageBreak/>
        <w:t>一、兩造當事人協商</w:t>
      </w:r>
      <w:bookmarkEnd w:id="127"/>
      <w:bookmarkEnd w:id="128"/>
      <w:bookmarkEnd w:id="129"/>
    </w:p>
    <w:p w:rsidR="00842317" w:rsidRPr="00EC641D" w:rsidRDefault="00842317" w:rsidP="00842317">
      <w:pPr>
        <w:spacing w:before="180"/>
        <w:ind w:leftChars="39" w:left="697" w:hangingChars="210" w:hanging="588"/>
        <w:rPr>
          <w:rFonts w:ascii="標楷體" w:hAnsi="標楷體"/>
          <w:color w:val="000000" w:themeColor="text1"/>
          <w:szCs w:val="28"/>
        </w:rPr>
      </w:pPr>
      <w:r>
        <w:rPr>
          <w:rFonts w:ascii="標楷體" w:hAnsi="標楷體" w:hint="eastAsia"/>
          <w:color w:val="000000" w:themeColor="text1"/>
          <w:szCs w:val="28"/>
        </w:rPr>
        <w:t>(</w:t>
      </w:r>
      <w:proofErr w:type="gramStart"/>
      <w:r>
        <w:rPr>
          <w:rFonts w:ascii="標楷體" w:hAnsi="標楷體" w:hint="eastAsia"/>
          <w:color w:val="000000" w:themeColor="text1"/>
          <w:szCs w:val="28"/>
        </w:rPr>
        <w:t>一</w:t>
      </w:r>
      <w:proofErr w:type="gramEnd"/>
      <w:r>
        <w:rPr>
          <w:rFonts w:ascii="標楷體" w:hAnsi="標楷體" w:hint="eastAsia"/>
          <w:color w:val="000000" w:themeColor="text1"/>
          <w:szCs w:val="28"/>
        </w:rPr>
        <w:t>)</w:t>
      </w:r>
      <w:r w:rsidRPr="00EC641D">
        <w:rPr>
          <w:rFonts w:ascii="標楷體" w:hAnsi="標楷體" w:hint="eastAsia"/>
          <w:color w:val="000000" w:themeColor="text1"/>
          <w:szCs w:val="28"/>
        </w:rPr>
        <w:t>商標異議、評定、廢止之提出或申請，依法即應以申請書載明事實及理由(商49</w:t>
      </w:r>
      <w:r w:rsidRPr="00EC641D">
        <w:rPr>
          <w:rFonts w:ascii="新細明體" w:eastAsia="新細明體" w:hAnsi="新細明體" w:hint="eastAsia"/>
          <w:color w:val="000000" w:themeColor="text1"/>
          <w:szCs w:val="28"/>
        </w:rPr>
        <w:t>Ⅰ</w:t>
      </w:r>
      <w:r w:rsidRPr="00EC641D">
        <w:rPr>
          <w:rFonts w:ascii="標楷體" w:hAnsi="標楷體" w:hint="eastAsia"/>
          <w:color w:val="000000" w:themeColor="text1"/>
          <w:szCs w:val="28"/>
        </w:rPr>
        <w:t>，62、67</w:t>
      </w:r>
      <w:r w:rsidRPr="00EC641D">
        <w:rPr>
          <w:rFonts w:ascii="新細明體" w:eastAsia="新細明體" w:hAnsi="新細明體" w:hint="eastAsia"/>
          <w:color w:val="000000" w:themeColor="text1"/>
          <w:szCs w:val="28"/>
        </w:rPr>
        <w:t>Ⅰ</w:t>
      </w:r>
      <w:proofErr w:type="gramStart"/>
      <w:r w:rsidRPr="00EC641D">
        <w:rPr>
          <w:rFonts w:ascii="標楷體" w:hAnsi="標楷體" w:hint="eastAsia"/>
          <w:color w:val="000000" w:themeColor="text1"/>
          <w:szCs w:val="28"/>
        </w:rPr>
        <w:t>準</w:t>
      </w:r>
      <w:proofErr w:type="gramEnd"/>
      <w:r w:rsidRPr="00EC641D">
        <w:rPr>
          <w:rFonts w:ascii="標楷體" w:hAnsi="標楷體" w:hint="eastAsia"/>
          <w:color w:val="000000" w:themeColor="text1"/>
          <w:szCs w:val="28"/>
        </w:rPr>
        <w:t>用49I)，</w:t>
      </w:r>
      <w:r w:rsidRPr="00EC641D">
        <w:rPr>
          <w:rFonts w:hint="eastAsia"/>
          <w:color w:val="000000" w:themeColor="text1"/>
        </w:rPr>
        <w:t>與兩造當事人間是否要進行協商無關。因此，</w:t>
      </w:r>
      <w:r w:rsidRPr="00EC641D">
        <w:rPr>
          <w:rFonts w:ascii="標楷體" w:hAnsi="標楷體" w:hint="eastAsia"/>
          <w:color w:val="000000" w:themeColor="text1"/>
          <w:szCs w:val="28"/>
        </w:rPr>
        <w:t>提出異議、申請評定或廢止案件時，若未載明事實理由，自不得以協商事由申請暫緩審理。該等案件經指定期間通知補正屆期未補正者，應不受理(商8I)。廢止案件未載明事實理由之情形，若屬無具體事證或主張顯</w:t>
      </w:r>
      <w:proofErr w:type="gramStart"/>
      <w:r w:rsidRPr="00EC641D">
        <w:rPr>
          <w:rFonts w:ascii="標楷體" w:hAnsi="標楷體" w:hint="eastAsia"/>
          <w:color w:val="000000" w:themeColor="text1"/>
          <w:szCs w:val="28"/>
        </w:rPr>
        <w:t>無理由者</w:t>
      </w:r>
      <w:proofErr w:type="gramEnd"/>
      <w:r w:rsidRPr="00EC641D">
        <w:rPr>
          <w:rFonts w:ascii="標楷體" w:hAnsi="標楷體" w:hint="eastAsia"/>
          <w:color w:val="000000" w:themeColor="text1"/>
          <w:szCs w:val="28"/>
        </w:rPr>
        <w:t>，得</w:t>
      </w:r>
      <w:proofErr w:type="gramStart"/>
      <w:r w:rsidRPr="00EC641D">
        <w:rPr>
          <w:rFonts w:ascii="標楷體" w:hAnsi="標楷體" w:hint="eastAsia"/>
          <w:color w:val="000000" w:themeColor="text1"/>
          <w:szCs w:val="28"/>
        </w:rPr>
        <w:t>逕</w:t>
      </w:r>
      <w:proofErr w:type="gramEnd"/>
      <w:r w:rsidRPr="00EC641D">
        <w:rPr>
          <w:rFonts w:ascii="標楷體" w:hAnsi="標楷體" w:hint="eastAsia"/>
          <w:color w:val="000000" w:themeColor="text1"/>
          <w:szCs w:val="28"/>
        </w:rPr>
        <w:t>為駁回(商65</w:t>
      </w:r>
      <w:r w:rsidRPr="00EC641D">
        <w:rPr>
          <w:rFonts w:ascii="新細明體" w:eastAsia="新細明體" w:hAnsi="新細明體" w:hint="eastAsia"/>
          <w:color w:val="000000" w:themeColor="text1"/>
          <w:szCs w:val="28"/>
        </w:rPr>
        <w:t>Ⅰ</w:t>
      </w:r>
      <w:r w:rsidRPr="00EC641D">
        <w:rPr>
          <w:rFonts w:ascii="標楷體" w:hAnsi="標楷體" w:hint="eastAsia"/>
          <w:color w:val="000000" w:themeColor="text1"/>
          <w:szCs w:val="28"/>
        </w:rPr>
        <w:t>)。</w:t>
      </w:r>
    </w:p>
    <w:p w:rsidR="00842317" w:rsidRPr="00EC641D" w:rsidRDefault="00842317" w:rsidP="00842317">
      <w:pPr>
        <w:spacing w:before="180"/>
        <w:ind w:leftChars="39" w:left="697" w:hangingChars="210" w:hanging="588"/>
        <w:rPr>
          <w:rFonts w:ascii="標楷體" w:hAnsi="標楷體"/>
          <w:color w:val="000000" w:themeColor="text1"/>
          <w:szCs w:val="28"/>
        </w:rPr>
      </w:pPr>
      <w:r>
        <w:rPr>
          <w:rFonts w:ascii="標楷體" w:hAnsi="標楷體" w:hint="eastAsia"/>
          <w:color w:val="000000" w:themeColor="text1"/>
          <w:szCs w:val="28"/>
        </w:rPr>
        <w:t>(二)商標爭議案件經交叉答辯程序後，</w:t>
      </w:r>
      <w:r w:rsidRPr="00EC641D">
        <w:rPr>
          <w:rFonts w:ascii="標楷體" w:hAnsi="標楷體" w:hint="eastAsia"/>
          <w:color w:val="000000" w:themeColor="text1"/>
          <w:szCs w:val="28"/>
        </w:rPr>
        <w:t>兩造當事人如有</w:t>
      </w:r>
      <w:r w:rsidRPr="00EC641D">
        <w:rPr>
          <w:rFonts w:hint="eastAsia"/>
          <w:color w:val="000000" w:themeColor="text1"/>
          <w:szCs w:val="28"/>
        </w:rPr>
        <w:t>協商必要而須請</w:t>
      </w:r>
      <w:proofErr w:type="gramStart"/>
      <w:r w:rsidRPr="00EC641D">
        <w:rPr>
          <w:rFonts w:hint="eastAsia"/>
          <w:color w:val="000000" w:themeColor="text1"/>
          <w:szCs w:val="28"/>
        </w:rPr>
        <w:t>求緩</w:t>
      </w:r>
      <w:proofErr w:type="gramEnd"/>
      <w:r w:rsidRPr="00EC641D">
        <w:rPr>
          <w:rFonts w:hint="eastAsia"/>
          <w:color w:val="000000" w:themeColor="text1"/>
          <w:szCs w:val="28"/>
        </w:rPr>
        <w:t>辦者，</w:t>
      </w:r>
      <w:r w:rsidRPr="00EC641D">
        <w:rPr>
          <w:rFonts w:ascii="標楷體" w:hAnsi="標楷體" w:hint="eastAsia"/>
          <w:color w:val="000000" w:themeColor="text1"/>
          <w:szCs w:val="28"/>
        </w:rPr>
        <w:t>應敘</w:t>
      </w:r>
      <w:proofErr w:type="gramStart"/>
      <w:r w:rsidRPr="00EC641D">
        <w:rPr>
          <w:rFonts w:ascii="標楷體" w:hAnsi="標楷體" w:hint="eastAsia"/>
          <w:color w:val="000000" w:themeColor="text1"/>
          <w:szCs w:val="28"/>
        </w:rPr>
        <w:t>明理由並檢</w:t>
      </w:r>
      <w:proofErr w:type="gramEnd"/>
      <w:r w:rsidRPr="00EC641D">
        <w:rPr>
          <w:rFonts w:ascii="標楷體" w:hAnsi="標楷體" w:hint="eastAsia"/>
          <w:color w:val="000000" w:themeColor="text1"/>
          <w:szCs w:val="28"/>
        </w:rPr>
        <w:t>附相關證據資料，例如他造之同意書或協商證明文件等，申請暫緩審理。</w:t>
      </w:r>
      <w:r w:rsidRPr="00EC641D">
        <w:rPr>
          <w:rFonts w:hint="eastAsia"/>
          <w:color w:val="000000" w:themeColor="text1"/>
        </w:rPr>
        <w:t>商標審查人員</w:t>
      </w:r>
      <w:r w:rsidRPr="00EC641D">
        <w:rPr>
          <w:rFonts w:ascii="標楷體" w:hAnsi="標楷體" w:hint="eastAsia"/>
          <w:color w:val="000000" w:themeColor="text1"/>
          <w:szCs w:val="28"/>
        </w:rPr>
        <w:t>會將該暫緩審理事由，通知他造當事人限期表示意見，</w:t>
      </w:r>
      <w:proofErr w:type="gramStart"/>
      <w:r w:rsidRPr="00EC641D">
        <w:rPr>
          <w:rFonts w:ascii="標楷體" w:hAnsi="標楷體" w:hint="eastAsia"/>
          <w:color w:val="000000" w:themeColor="text1"/>
          <w:szCs w:val="28"/>
        </w:rPr>
        <w:t>他造若未</w:t>
      </w:r>
      <w:proofErr w:type="gramEnd"/>
      <w:r w:rsidRPr="00EC641D">
        <w:rPr>
          <w:rFonts w:ascii="標楷體" w:hAnsi="標楷體" w:hint="eastAsia"/>
          <w:color w:val="000000" w:themeColor="text1"/>
          <w:szCs w:val="28"/>
        </w:rPr>
        <w:t>為反對意思表示，該爭議案件原則上即暫緩審理；</w:t>
      </w:r>
      <w:r w:rsidRPr="00EC641D">
        <w:rPr>
          <w:rFonts w:hint="eastAsia"/>
          <w:color w:val="000000" w:themeColor="text1"/>
        </w:rPr>
        <w:t>他造當事人若表示無協商意願或已退出協商者，</w:t>
      </w:r>
      <w:r w:rsidRPr="00EC641D">
        <w:rPr>
          <w:rFonts w:ascii="標楷體" w:hAnsi="標楷體" w:hint="eastAsia"/>
          <w:color w:val="000000" w:themeColor="text1"/>
          <w:szCs w:val="28"/>
        </w:rPr>
        <w:t>該爭議案件</w:t>
      </w:r>
      <w:r w:rsidRPr="00EC641D">
        <w:rPr>
          <w:rFonts w:hint="eastAsia"/>
          <w:color w:val="000000" w:themeColor="text1"/>
        </w:rPr>
        <w:t>應續行審理。</w:t>
      </w:r>
    </w:p>
    <w:p w:rsidR="00842317" w:rsidRPr="00EC641D" w:rsidRDefault="00842317" w:rsidP="00842317">
      <w:pPr>
        <w:spacing w:before="180"/>
        <w:ind w:leftChars="39" w:left="697" w:hangingChars="210" w:hanging="588"/>
        <w:rPr>
          <w:color w:val="000000" w:themeColor="text1"/>
        </w:rPr>
      </w:pPr>
      <w:r>
        <w:rPr>
          <w:rFonts w:ascii="標楷體" w:hAnsi="標楷體" w:hint="eastAsia"/>
          <w:color w:val="000000" w:themeColor="text1"/>
          <w:szCs w:val="28"/>
        </w:rPr>
        <w:t>(三)</w:t>
      </w:r>
      <w:r w:rsidRPr="00EC641D">
        <w:rPr>
          <w:rFonts w:ascii="標楷體" w:hAnsi="標楷體" w:hint="eastAsia"/>
          <w:color w:val="000000" w:themeColor="text1"/>
          <w:szCs w:val="28"/>
        </w:rPr>
        <w:t>申請暫緩審理者，</w:t>
      </w:r>
      <w:r w:rsidRPr="00EC641D">
        <w:rPr>
          <w:rFonts w:hint="eastAsia"/>
          <w:color w:val="000000" w:themeColor="text1"/>
        </w:rPr>
        <w:t>應表示所需暫緩審理之期間。商標審查人員將視</w:t>
      </w:r>
      <w:r w:rsidRPr="00EC641D">
        <w:rPr>
          <w:rFonts w:ascii="標楷體" w:hAnsi="標楷體" w:hint="eastAsia"/>
          <w:color w:val="000000" w:themeColor="text1"/>
          <w:szCs w:val="28"/>
        </w:rPr>
        <w:t>案件</w:t>
      </w:r>
      <w:r w:rsidRPr="00EC641D">
        <w:rPr>
          <w:rFonts w:hint="eastAsia"/>
          <w:color w:val="000000" w:themeColor="text1"/>
        </w:rPr>
        <w:t>情況，</w:t>
      </w:r>
      <w:r w:rsidRPr="00EC641D">
        <w:rPr>
          <w:rFonts w:ascii="標楷體" w:hAnsi="標楷體" w:hint="eastAsia"/>
          <w:color w:val="000000" w:themeColor="text1"/>
          <w:szCs w:val="28"/>
        </w:rPr>
        <w:t>例如</w:t>
      </w:r>
      <w:r w:rsidRPr="00EC641D">
        <w:rPr>
          <w:rFonts w:hint="eastAsia"/>
          <w:color w:val="000000" w:themeColor="text1"/>
        </w:rPr>
        <w:t>兩造當事人係屬國內或國外人士，或協商案件是否涉及當事人全球性考量等，酌給</w:t>
      </w:r>
      <w:r w:rsidRPr="00EC641D">
        <w:rPr>
          <w:rFonts w:ascii="標楷體" w:hAnsi="標楷體" w:hint="eastAsia"/>
          <w:color w:val="000000" w:themeColor="text1"/>
        </w:rPr>
        <w:t>3</w:t>
      </w:r>
      <w:r w:rsidRPr="00EC641D">
        <w:rPr>
          <w:rFonts w:hint="eastAsia"/>
          <w:color w:val="000000" w:themeColor="text1"/>
        </w:rPr>
        <w:t>至</w:t>
      </w:r>
      <w:r w:rsidRPr="00EC641D">
        <w:rPr>
          <w:rFonts w:ascii="標楷體" w:hAnsi="標楷體" w:hint="eastAsia"/>
          <w:color w:val="000000" w:themeColor="text1"/>
        </w:rPr>
        <w:t>6</w:t>
      </w:r>
      <w:r w:rsidRPr="00EC641D">
        <w:rPr>
          <w:rFonts w:hint="eastAsia"/>
          <w:color w:val="000000" w:themeColor="text1"/>
        </w:rPr>
        <w:t>個月期限。屆期未完成協商者，將</w:t>
      </w:r>
      <w:proofErr w:type="gramStart"/>
      <w:r w:rsidRPr="00EC641D">
        <w:rPr>
          <w:rFonts w:hint="eastAsia"/>
          <w:color w:val="000000" w:themeColor="text1"/>
        </w:rPr>
        <w:t>逕</w:t>
      </w:r>
      <w:proofErr w:type="gramEnd"/>
      <w:r w:rsidRPr="00EC641D">
        <w:rPr>
          <w:rFonts w:hint="eastAsia"/>
          <w:color w:val="000000" w:themeColor="text1"/>
        </w:rPr>
        <w:t>依現有資料審理。</w:t>
      </w:r>
    </w:p>
    <w:p w:rsidR="00842317" w:rsidRPr="00EC641D" w:rsidRDefault="00842317" w:rsidP="00842317">
      <w:pPr>
        <w:spacing w:before="180"/>
        <w:ind w:leftChars="39" w:left="697" w:hangingChars="210" w:hanging="588"/>
        <w:rPr>
          <w:color w:val="000000" w:themeColor="text1"/>
        </w:rPr>
      </w:pPr>
      <w:r>
        <w:rPr>
          <w:rFonts w:ascii="標楷體" w:hAnsi="標楷體" w:hint="eastAsia"/>
          <w:color w:val="000000" w:themeColor="text1"/>
          <w:szCs w:val="28"/>
        </w:rPr>
        <w:t>(四)</w:t>
      </w:r>
      <w:r w:rsidRPr="00EC641D">
        <w:rPr>
          <w:rFonts w:hint="eastAsia"/>
          <w:color w:val="000000" w:themeColor="text1"/>
        </w:rPr>
        <w:t>兩造當事人屆期未能完成協商且有正當理由者，應於期限屆滿前，敘</w:t>
      </w:r>
      <w:r w:rsidRPr="00EC641D">
        <w:rPr>
          <w:rFonts w:ascii="標楷體" w:hAnsi="標楷體" w:hint="eastAsia"/>
          <w:color w:val="000000" w:themeColor="text1"/>
          <w:szCs w:val="28"/>
        </w:rPr>
        <w:t>明理</w:t>
      </w:r>
      <w:r w:rsidRPr="00EC641D">
        <w:rPr>
          <w:rFonts w:hint="eastAsia"/>
          <w:color w:val="000000" w:themeColor="text1"/>
        </w:rPr>
        <w:t>由申請展期，商標審查人員將視個案情況，決定是否准予暫緩審理</w:t>
      </w:r>
      <w:proofErr w:type="gramStart"/>
      <w:r w:rsidRPr="00EC641D">
        <w:rPr>
          <w:rFonts w:hint="eastAsia"/>
          <w:color w:val="000000" w:themeColor="text1"/>
        </w:rPr>
        <w:t>或酌給緩</w:t>
      </w:r>
      <w:proofErr w:type="gramEnd"/>
      <w:r w:rsidRPr="00EC641D">
        <w:rPr>
          <w:rFonts w:hint="eastAsia"/>
          <w:color w:val="000000" w:themeColor="text1"/>
        </w:rPr>
        <w:t>辦之期限。</w:t>
      </w:r>
      <w:r w:rsidRPr="00EC641D">
        <w:rPr>
          <w:rFonts w:ascii="標楷體" w:hAnsi="標楷體" w:hint="eastAsia"/>
          <w:color w:val="000000" w:themeColor="text1"/>
          <w:szCs w:val="28"/>
        </w:rPr>
        <w:t>如</w:t>
      </w:r>
      <w:r w:rsidRPr="00EC641D">
        <w:rPr>
          <w:rFonts w:ascii="標楷體" w:hAnsi="標楷體"/>
          <w:color w:val="000000" w:themeColor="text1"/>
          <w:szCs w:val="28"/>
        </w:rPr>
        <w:t>有遲滯程序之虞，或</w:t>
      </w:r>
      <w:r w:rsidRPr="00EC641D">
        <w:rPr>
          <w:rFonts w:ascii="標楷體" w:hAnsi="標楷體" w:hint="eastAsia"/>
          <w:color w:val="000000" w:themeColor="text1"/>
          <w:szCs w:val="28"/>
        </w:rPr>
        <w:t>相關</w:t>
      </w:r>
      <w:r w:rsidRPr="00EC641D">
        <w:rPr>
          <w:rFonts w:ascii="標楷體" w:hAnsi="標楷體"/>
          <w:color w:val="000000" w:themeColor="text1"/>
          <w:szCs w:val="28"/>
        </w:rPr>
        <w:t>事證已</w:t>
      </w:r>
      <w:proofErr w:type="gramStart"/>
      <w:r w:rsidRPr="00EC641D">
        <w:rPr>
          <w:rFonts w:ascii="標楷體" w:hAnsi="標楷體"/>
          <w:color w:val="000000" w:themeColor="text1"/>
          <w:szCs w:val="28"/>
        </w:rPr>
        <w:t>臻</w:t>
      </w:r>
      <w:proofErr w:type="gramEnd"/>
      <w:r w:rsidRPr="00EC641D">
        <w:rPr>
          <w:rFonts w:ascii="標楷體" w:hAnsi="標楷體"/>
          <w:color w:val="000000" w:themeColor="text1"/>
          <w:szCs w:val="28"/>
        </w:rPr>
        <w:t>明確者，</w:t>
      </w:r>
      <w:r>
        <w:rPr>
          <w:rFonts w:ascii="標楷體" w:hAnsi="標楷體" w:hint="eastAsia"/>
          <w:color w:val="000000" w:themeColor="text1"/>
          <w:szCs w:val="28"/>
        </w:rPr>
        <w:t>本局</w:t>
      </w:r>
      <w:r w:rsidRPr="00EC641D">
        <w:rPr>
          <w:rFonts w:ascii="標楷體" w:hAnsi="標楷體" w:hint="eastAsia"/>
          <w:color w:val="000000" w:themeColor="text1"/>
          <w:szCs w:val="28"/>
        </w:rPr>
        <w:t>將依現有資料</w:t>
      </w:r>
      <w:r w:rsidRPr="00EC641D">
        <w:rPr>
          <w:rFonts w:ascii="標楷體" w:hAnsi="標楷體"/>
          <w:color w:val="000000" w:themeColor="text1"/>
          <w:szCs w:val="28"/>
        </w:rPr>
        <w:t>逕行審理。</w:t>
      </w:r>
    </w:p>
    <w:p w:rsidR="00842317" w:rsidRDefault="00842317" w:rsidP="00842317">
      <w:pPr>
        <w:spacing w:before="180"/>
        <w:ind w:leftChars="39" w:left="697" w:hangingChars="210" w:hanging="588"/>
        <w:rPr>
          <w:rFonts w:ascii="標楷體" w:hAnsi="標楷體"/>
          <w:color w:val="000000" w:themeColor="text1"/>
          <w:szCs w:val="28"/>
        </w:rPr>
      </w:pPr>
      <w:r>
        <w:rPr>
          <w:rFonts w:ascii="標楷體" w:hAnsi="標楷體" w:hint="eastAsia"/>
          <w:color w:val="000000" w:themeColor="text1"/>
          <w:szCs w:val="28"/>
        </w:rPr>
        <w:t>(五)商標廢止案件涉及商標未使用或</w:t>
      </w:r>
      <w:r w:rsidRPr="00EC641D">
        <w:rPr>
          <w:rFonts w:hint="eastAsia"/>
          <w:color w:val="000000" w:themeColor="text1"/>
        </w:rPr>
        <w:t>停止使用滿</w:t>
      </w:r>
      <w:r w:rsidRPr="00EC641D">
        <w:rPr>
          <w:rFonts w:hint="eastAsia"/>
          <w:color w:val="000000" w:themeColor="text1"/>
        </w:rPr>
        <w:t>3</w:t>
      </w:r>
      <w:r w:rsidRPr="00EC641D">
        <w:rPr>
          <w:rFonts w:hint="eastAsia"/>
          <w:color w:val="000000" w:themeColor="text1"/>
        </w:rPr>
        <w:t>年</w:t>
      </w:r>
      <w:r>
        <w:rPr>
          <w:rFonts w:hint="eastAsia"/>
          <w:color w:val="000000" w:themeColor="text1"/>
        </w:rPr>
        <w:t>情事者</w:t>
      </w:r>
      <w:r w:rsidRPr="00EC641D">
        <w:rPr>
          <w:rFonts w:hint="eastAsia"/>
          <w:color w:val="000000" w:themeColor="text1"/>
        </w:rPr>
        <w:t>(</w:t>
      </w:r>
      <w:r w:rsidRPr="00EC641D">
        <w:rPr>
          <w:rFonts w:ascii="標楷體" w:hAnsi="標楷體" w:hint="eastAsia"/>
          <w:color w:val="000000" w:themeColor="text1"/>
          <w:szCs w:val="28"/>
        </w:rPr>
        <w:t>商</w:t>
      </w:r>
      <w:r w:rsidRPr="00EC641D">
        <w:rPr>
          <w:rFonts w:hint="eastAsia"/>
          <w:color w:val="000000" w:themeColor="text1"/>
        </w:rPr>
        <w:t>63</w:t>
      </w:r>
      <w:r w:rsidRPr="00EC641D">
        <w:rPr>
          <w:rFonts w:ascii="新細明體" w:eastAsia="新細明體" w:hAnsi="新細明體" w:hint="eastAsia"/>
          <w:color w:val="000000" w:themeColor="text1"/>
        </w:rPr>
        <w:t>Ⅰ</w:t>
      </w:r>
      <w:r>
        <w:rPr>
          <w:color w:val="000000" w:themeColor="text1"/>
        </w:rPr>
        <w:fldChar w:fldCharType="begin"/>
      </w:r>
      <w:r>
        <w:rPr>
          <w:color w:val="000000" w:themeColor="text1"/>
        </w:rPr>
        <w:instrText xml:space="preserve"> </w:instrText>
      </w:r>
      <w:r>
        <w:rPr>
          <w:rFonts w:hint="eastAsia"/>
          <w:color w:val="000000" w:themeColor="text1"/>
        </w:rPr>
        <w:instrText>eq \o\ac(</w:instrText>
      </w:r>
      <w:r>
        <w:rPr>
          <w:rFonts w:hint="eastAsia"/>
          <w:color w:val="000000" w:themeColor="text1"/>
        </w:rPr>
        <w:instrText>○</w:instrText>
      </w:r>
      <w:r>
        <w:rPr>
          <w:rFonts w:hint="eastAsia"/>
          <w:color w:val="000000" w:themeColor="text1"/>
        </w:rPr>
        <w:instrText>,</w:instrText>
      </w:r>
      <w:r w:rsidRPr="00191150">
        <w:rPr>
          <w:rFonts w:hint="eastAsia"/>
          <w:color w:val="000000" w:themeColor="text1"/>
          <w:position w:val="3"/>
          <w:sz w:val="19"/>
        </w:rPr>
        <w:instrText>2</w:instrText>
      </w:r>
      <w:r>
        <w:rPr>
          <w:rFonts w:hint="eastAsia"/>
          <w:color w:val="000000" w:themeColor="text1"/>
        </w:rPr>
        <w:instrText>)</w:instrText>
      </w:r>
      <w:r>
        <w:rPr>
          <w:color w:val="000000" w:themeColor="text1"/>
        </w:rPr>
        <w:fldChar w:fldCharType="end"/>
      </w:r>
      <w:r w:rsidRPr="00EC641D">
        <w:rPr>
          <w:rFonts w:hint="eastAsia"/>
          <w:color w:val="000000" w:themeColor="text1"/>
        </w:rPr>
        <w:t>)</w:t>
      </w:r>
      <w:r>
        <w:rPr>
          <w:rFonts w:ascii="標楷體" w:hAnsi="標楷體" w:hint="eastAsia"/>
          <w:color w:val="000000" w:themeColor="text1"/>
        </w:rPr>
        <w:t>：</w:t>
      </w:r>
    </w:p>
    <w:p w:rsidR="00842317" w:rsidRPr="00EC641D" w:rsidRDefault="00842317" w:rsidP="00E55B85">
      <w:pPr>
        <w:spacing w:before="180"/>
        <w:ind w:leftChars="245" w:left="938" w:hangingChars="90" w:hanging="252"/>
        <w:rPr>
          <w:color w:val="000000" w:themeColor="text1"/>
        </w:rPr>
      </w:pPr>
      <w:r>
        <w:rPr>
          <w:rFonts w:hint="eastAsia"/>
          <w:color w:val="000000" w:themeColor="text1"/>
        </w:rPr>
        <w:t>1.</w:t>
      </w:r>
      <w:r w:rsidRPr="00EC641D">
        <w:rPr>
          <w:rFonts w:hint="eastAsia"/>
          <w:color w:val="000000" w:themeColor="text1"/>
        </w:rPr>
        <w:t>商標使用係屬事實認定問題，其判斷通常係依商標權人在市場上使用而為</w:t>
      </w:r>
      <w:r w:rsidRPr="00191150">
        <w:rPr>
          <w:rFonts w:ascii="標楷體" w:hAnsi="標楷體" w:hint="eastAsia"/>
          <w:color w:val="000000" w:themeColor="text1"/>
          <w:szCs w:val="28"/>
        </w:rPr>
        <w:t>消費者</w:t>
      </w:r>
      <w:r w:rsidRPr="00EC641D">
        <w:rPr>
          <w:rFonts w:hint="eastAsia"/>
          <w:color w:val="000000" w:themeColor="text1"/>
        </w:rPr>
        <w:t>所得認識之證據資料，與兩造當事人間是否要進行協商無關。兩造當事人如有協商必要而須申請緩辦者，除應敘</w:t>
      </w:r>
      <w:proofErr w:type="gramStart"/>
      <w:r w:rsidRPr="00EC641D">
        <w:rPr>
          <w:rFonts w:hint="eastAsia"/>
          <w:color w:val="000000" w:themeColor="text1"/>
        </w:rPr>
        <w:t>明理由並檢</w:t>
      </w:r>
      <w:proofErr w:type="gramEnd"/>
      <w:r w:rsidRPr="00EC641D">
        <w:rPr>
          <w:rFonts w:hint="eastAsia"/>
          <w:color w:val="000000" w:themeColor="text1"/>
        </w:rPr>
        <w:t>附相關證據資料外，原則上商標權人仍須提出商標使用事證供審查參考。</w:t>
      </w:r>
    </w:p>
    <w:p w:rsidR="00842317" w:rsidRPr="00EC641D" w:rsidRDefault="00842317" w:rsidP="00E55B85">
      <w:pPr>
        <w:spacing w:before="180"/>
        <w:ind w:leftChars="245" w:left="938" w:hangingChars="90" w:hanging="252"/>
        <w:rPr>
          <w:color w:val="000000" w:themeColor="text1"/>
        </w:rPr>
      </w:pPr>
      <w:r>
        <w:rPr>
          <w:rFonts w:ascii="標楷體" w:hAnsi="標楷體" w:hint="eastAsia"/>
          <w:color w:val="000000" w:themeColor="text1"/>
          <w:szCs w:val="28"/>
        </w:rPr>
        <w:t>2.</w:t>
      </w:r>
      <w:r w:rsidRPr="00EC641D">
        <w:rPr>
          <w:rFonts w:hint="eastAsia"/>
          <w:color w:val="000000" w:themeColor="text1"/>
        </w:rPr>
        <w:t>判斷商標是否有註冊後迄未使用或繼續停止使用滿</w:t>
      </w:r>
      <w:r w:rsidRPr="00EC641D">
        <w:rPr>
          <w:rFonts w:hint="eastAsia"/>
          <w:color w:val="000000" w:themeColor="text1"/>
        </w:rPr>
        <w:t>3</w:t>
      </w:r>
      <w:r w:rsidRPr="00EC641D">
        <w:rPr>
          <w:rFonts w:hint="eastAsia"/>
          <w:color w:val="000000" w:themeColor="text1"/>
        </w:rPr>
        <w:t>年之情</w:t>
      </w:r>
      <w:r w:rsidRPr="00EC641D">
        <w:rPr>
          <w:rFonts w:hint="eastAsia"/>
          <w:color w:val="000000" w:themeColor="text1"/>
        </w:rPr>
        <w:lastRenderedPageBreak/>
        <w:t>事，係自</w:t>
      </w:r>
      <w:r w:rsidRPr="00EC641D">
        <w:rPr>
          <w:color w:val="000000" w:themeColor="text1"/>
        </w:rPr>
        <w:t>申請廢止日起回溯</w:t>
      </w:r>
      <w:r w:rsidRPr="00EC641D">
        <w:rPr>
          <w:rFonts w:hint="eastAsia"/>
          <w:color w:val="000000" w:themeColor="text1"/>
        </w:rPr>
        <w:t>3</w:t>
      </w:r>
      <w:r w:rsidRPr="00EC641D">
        <w:rPr>
          <w:color w:val="000000" w:themeColor="text1"/>
        </w:rPr>
        <w:t>年內，予以審視註冊商標有無使用之事實</w:t>
      </w:r>
      <w:r w:rsidRPr="00EC641D">
        <w:rPr>
          <w:rFonts w:hint="eastAsia"/>
          <w:color w:val="000000" w:themeColor="text1"/>
        </w:rPr>
        <w:t>，為加速商標廢止案件之審理，避免影響當事人權益，或商標權人因協商期間</w:t>
      </w:r>
      <w:proofErr w:type="gramStart"/>
      <w:r w:rsidRPr="00EC641D">
        <w:rPr>
          <w:rFonts w:hint="eastAsia"/>
          <w:color w:val="000000" w:themeColor="text1"/>
        </w:rPr>
        <w:t>過久致舉證</w:t>
      </w:r>
      <w:proofErr w:type="gramEnd"/>
      <w:r w:rsidRPr="00EC641D">
        <w:rPr>
          <w:rFonts w:hint="eastAsia"/>
          <w:color w:val="000000" w:themeColor="text1"/>
        </w:rPr>
        <w:t>發生困難。</w:t>
      </w:r>
      <w:r>
        <w:rPr>
          <w:rFonts w:hint="eastAsia"/>
          <w:color w:val="000000" w:themeColor="text1"/>
        </w:rPr>
        <w:t>本局</w:t>
      </w:r>
      <w:r w:rsidRPr="00EC641D">
        <w:rPr>
          <w:rFonts w:hint="eastAsia"/>
          <w:color w:val="000000" w:themeColor="text1"/>
        </w:rPr>
        <w:t>對於前述廢止事由所准予暫緩審理期限，原則上僅酌給</w:t>
      </w:r>
      <w:r w:rsidRPr="00EC641D">
        <w:rPr>
          <w:rFonts w:hint="eastAsia"/>
          <w:color w:val="000000" w:themeColor="text1"/>
        </w:rPr>
        <w:t>3</w:t>
      </w:r>
      <w:r w:rsidRPr="00EC641D">
        <w:rPr>
          <w:rFonts w:hint="eastAsia"/>
          <w:color w:val="000000" w:themeColor="text1"/>
        </w:rPr>
        <w:t>個月</w:t>
      </w:r>
      <w:proofErr w:type="gramStart"/>
      <w:r w:rsidRPr="00EC641D">
        <w:rPr>
          <w:rFonts w:hint="eastAsia"/>
          <w:color w:val="000000" w:themeColor="text1"/>
        </w:rPr>
        <w:t>期間，</w:t>
      </w:r>
      <w:proofErr w:type="gramEnd"/>
      <w:r w:rsidRPr="00EC641D">
        <w:rPr>
          <w:rFonts w:hint="eastAsia"/>
          <w:color w:val="000000" w:themeColor="text1"/>
        </w:rPr>
        <w:t>未能於指定期間內提出使用事證者，將</w:t>
      </w:r>
      <w:proofErr w:type="gramStart"/>
      <w:r w:rsidRPr="00EC641D">
        <w:rPr>
          <w:rFonts w:hint="eastAsia"/>
          <w:color w:val="000000" w:themeColor="text1"/>
        </w:rPr>
        <w:t>逕</w:t>
      </w:r>
      <w:proofErr w:type="gramEnd"/>
      <w:r w:rsidRPr="00EC641D">
        <w:rPr>
          <w:rFonts w:hint="eastAsia"/>
          <w:color w:val="000000" w:themeColor="text1"/>
        </w:rPr>
        <w:t>依現有資料審理。兩造當事人如有正當事由須申請展期者，應於指定期間屆滿前，敘</w:t>
      </w:r>
      <w:proofErr w:type="gramStart"/>
      <w:r w:rsidRPr="00EC641D">
        <w:rPr>
          <w:rFonts w:hint="eastAsia"/>
          <w:color w:val="000000" w:themeColor="text1"/>
        </w:rPr>
        <w:t>明理由並檢</w:t>
      </w:r>
      <w:proofErr w:type="gramEnd"/>
      <w:r w:rsidRPr="00EC641D">
        <w:rPr>
          <w:rFonts w:hint="eastAsia"/>
          <w:color w:val="000000" w:themeColor="text1"/>
        </w:rPr>
        <w:t>附相關證據資料申請延長。經審查認為有理由者，僅再准予展期</w:t>
      </w:r>
      <w:r w:rsidRPr="00EC641D">
        <w:rPr>
          <w:rFonts w:hint="eastAsia"/>
          <w:color w:val="000000" w:themeColor="text1"/>
        </w:rPr>
        <w:t>1</w:t>
      </w:r>
      <w:r w:rsidRPr="00EC641D">
        <w:rPr>
          <w:rFonts w:hint="eastAsia"/>
          <w:color w:val="000000" w:themeColor="text1"/>
        </w:rPr>
        <w:t>次，嗣後並不得再申請延長，期間將酌量案情而定。</w:t>
      </w:r>
    </w:p>
    <w:p w:rsidR="00842317" w:rsidRPr="007E2510" w:rsidRDefault="00842317" w:rsidP="00842317">
      <w:pPr>
        <w:spacing w:before="180"/>
        <w:rPr>
          <w:b/>
        </w:rPr>
      </w:pPr>
      <w:bookmarkStart w:id="130" w:name="_Toc364775137"/>
      <w:bookmarkStart w:id="131" w:name="_Toc368900860"/>
      <w:bookmarkStart w:id="132" w:name="_Toc370472172"/>
      <w:r w:rsidRPr="007E2510">
        <w:rPr>
          <w:rFonts w:hint="eastAsia"/>
          <w:b/>
        </w:rPr>
        <w:t>二、相關案件通體考量</w:t>
      </w:r>
      <w:bookmarkEnd w:id="130"/>
      <w:bookmarkEnd w:id="131"/>
      <w:bookmarkEnd w:id="132"/>
    </w:p>
    <w:p w:rsidR="00842317" w:rsidRDefault="00842317" w:rsidP="00842317">
      <w:pPr>
        <w:spacing w:before="180"/>
        <w:ind w:leftChars="230" w:left="644" w:firstLineChars="5" w:firstLine="14"/>
        <w:rPr>
          <w:rFonts w:ascii="標楷體" w:hAnsi="標楷體"/>
          <w:color w:val="000000" w:themeColor="text1"/>
          <w:szCs w:val="28"/>
        </w:rPr>
      </w:pPr>
      <w:r w:rsidRPr="00EC641D">
        <w:rPr>
          <w:rFonts w:ascii="標楷體" w:hAnsi="標楷體" w:hint="eastAsia"/>
          <w:color w:val="000000" w:themeColor="text1"/>
          <w:szCs w:val="28"/>
        </w:rPr>
        <w:t>有相同或</w:t>
      </w:r>
      <w:r w:rsidRPr="00EC641D">
        <w:rPr>
          <w:rFonts w:hint="eastAsia"/>
          <w:color w:val="000000" w:themeColor="text1"/>
        </w:rPr>
        <w:t>類似</w:t>
      </w:r>
      <w:r w:rsidRPr="00EC641D">
        <w:rPr>
          <w:rFonts w:ascii="標楷體" w:hAnsi="標楷體" w:hint="eastAsia"/>
          <w:color w:val="000000" w:themeColor="text1"/>
          <w:szCs w:val="28"/>
        </w:rPr>
        <w:t>案情之商標涉有爭議者，考量商標爭議案件審查一致性，認為有暫緩審理之必要者，應敘明理由申請暫緩審理</w:t>
      </w:r>
      <w:r>
        <w:rPr>
          <w:rFonts w:ascii="標楷體" w:hAnsi="標楷體" w:hint="eastAsia"/>
          <w:color w:val="000000" w:themeColor="text1"/>
          <w:szCs w:val="28"/>
        </w:rPr>
        <w:t>。</w:t>
      </w:r>
      <w:r>
        <w:rPr>
          <w:rFonts w:hint="eastAsia"/>
          <w:color w:val="000000" w:themeColor="text1"/>
        </w:rPr>
        <w:t>本局</w:t>
      </w:r>
      <w:r w:rsidRPr="00EC641D">
        <w:rPr>
          <w:rFonts w:ascii="標楷體" w:hAnsi="標楷體" w:hint="eastAsia"/>
          <w:color w:val="000000" w:themeColor="text1"/>
          <w:szCs w:val="28"/>
        </w:rPr>
        <w:t>將視案件情況審視有無暫緩審理之必要而</w:t>
      </w:r>
      <w:proofErr w:type="gramStart"/>
      <w:r w:rsidRPr="00EC641D">
        <w:rPr>
          <w:rFonts w:ascii="標楷體" w:hAnsi="標楷體" w:hint="eastAsia"/>
          <w:color w:val="000000" w:themeColor="text1"/>
          <w:szCs w:val="28"/>
        </w:rPr>
        <w:t>核准或否准</w:t>
      </w:r>
      <w:proofErr w:type="gramEnd"/>
      <w:r w:rsidRPr="00EC641D">
        <w:rPr>
          <w:rFonts w:ascii="標楷體" w:hAnsi="標楷體" w:hint="eastAsia"/>
          <w:color w:val="000000" w:themeColor="text1"/>
          <w:szCs w:val="28"/>
        </w:rPr>
        <w:t>暫緩審理之申請。</w:t>
      </w:r>
    </w:p>
    <w:p w:rsidR="00842317" w:rsidRPr="00EC641D" w:rsidRDefault="00842317" w:rsidP="00842317">
      <w:pPr>
        <w:spacing w:before="180"/>
        <w:ind w:leftChars="273" w:left="1635" w:hangingChars="311" w:hanging="871"/>
        <w:rPr>
          <w:color w:val="000000" w:themeColor="text1"/>
        </w:rPr>
      </w:pPr>
      <w:r w:rsidRPr="00EC641D">
        <w:rPr>
          <w:rFonts w:ascii="標楷體" w:hAnsi="標楷體" w:hint="eastAsia"/>
          <w:color w:val="000000" w:themeColor="text1"/>
          <w:szCs w:val="28"/>
        </w:rPr>
        <w:t>例如</w:t>
      </w:r>
      <w:r>
        <w:rPr>
          <w:rFonts w:ascii="標楷體" w:hAnsi="標楷體" w:hint="eastAsia"/>
          <w:color w:val="000000" w:themeColor="text1"/>
          <w:szCs w:val="28"/>
        </w:rPr>
        <w:t>：</w:t>
      </w:r>
      <w:r w:rsidRPr="00EC641D">
        <w:rPr>
          <w:rFonts w:ascii="標楷體" w:hAnsi="標楷體" w:hint="eastAsia"/>
          <w:color w:val="000000" w:themeColor="text1"/>
          <w:szCs w:val="28"/>
        </w:rPr>
        <w:t>系爭商標</w:t>
      </w:r>
      <w:proofErr w:type="gramStart"/>
      <w:r w:rsidRPr="00EC641D">
        <w:rPr>
          <w:rFonts w:ascii="標楷體" w:hAnsi="標楷體" w:hint="eastAsia"/>
          <w:color w:val="000000" w:themeColor="text1"/>
          <w:szCs w:val="28"/>
        </w:rPr>
        <w:t>或據爭</w:t>
      </w:r>
      <w:proofErr w:type="gramEnd"/>
      <w:r w:rsidRPr="00EC641D">
        <w:rPr>
          <w:rFonts w:ascii="標楷體" w:hAnsi="標楷體" w:hint="eastAsia"/>
          <w:color w:val="000000" w:themeColor="text1"/>
          <w:szCs w:val="28"/>
        </w:rPr>
        <w:t>商標另涉商標爭議案件；案情相關或類似案件已另提起行政救濟；系爭</w:t>
      </w:r>
      <w:proofErr w:type="gramStart"/>
      <w:r w:rsidRPr="00EC641D">
        <w:rPr>
          <w:rFonts w:ascii="標楷體" w:hAnsi="標楷體" w:hint="eastAsia"/>
          <w:color w:val="000000" w:themeColor="text1"/>
          <w:szCs w:val="28"/>
        </w:rPr>
        <w:t>或據爭</w:t>
      </w:r>
      <w:proofErr w:type="gramEnd"/>
      <w:r w:rsidRPr="00EC641D">
        <w:rPr>
          <w:rFonts w:ascii="標楷體" w:hAnsi="標楷體" w:hint="eastAsia"/>
          <w:color w:val="000000" w:themeColor="text1"/>
          <w:szCs w:val="28"/>
        </w:rPr>
        <w:t>商標另案申請分割、減縮、延展註冊、移轉等，須</w:t>
      </w:r>
      <w:proofErr w:type="gramStart"/>
      <w:r w:rsidRPr="00EC641D">
        <w:rPr>
          <w:rFonts w:ascii="標楷體" w:hAnsi="標楷體" w:hint="eastAsia"/>
          <w:color w:val="000000" w:themeColor="text1"/>
          <w:szCs w:val="28"/>
        </w:rPr>
        <w:t>俟</w:t>
      </w:r>
      <w:proofErr w:type="gramEnd"/>
      <w:r w:rsidRPr="00EC641D">
        <w:rPr>
          <w:rFonts w:ascii="標楷體" w:hAnsi="標楷體" w:hint="eastAsia"/>
          <w:color w:val="000000" w:themeColor="text1"/>
          <w:szCs w:val="28"/>
        </w:rPr>
        <w:t>該等案件審理結果或確定後再行處理</w:t>
      </w:r>
      <w:r>
        <w:rPr>
          <w:rFonts w:ascii="標楷體" w:hAnsi="標楷體" w:hint="eastAsia"/>
          <w:color w:val="000000" w:themeColor="text1"/>
          <w:szCs w:val="28"/>
        </w:rPr>
        <w:t>等</w:t>
      </w:r>
      <w:r w:rsidRPr="00EC641D">
        <w:rPr>
          <w:rFonts w:ascii="標楷體" w:hAnsi="標楷體" w:hint="eastAsia"/>
          <w:color w:val="000000" w:themeColor="text1"/>
          <w:szCs w:val="28"/>
        </w:rPr>
        <w:t>。</w:t>
      </w:r>
    </w:p>
    <w:p w:rsidR="00842317" w:rsidRPr="007E2510" w:rsidRDefault="00842317" w:rsidP="00842317">
      <w:pPr>
        <w:spacing w:before="180"/>
        <w:rPr>
          <w:b/>
        </w:rPr>
      </w:pPr>
      <w:bookmarkStart w:id="133" w:name="_Toc364775138"/>
      <w:bookmarkStart w:id="134" w:name="_Toc368900861"/>
      <w:bookmarkStart w:id="135" w:name="_Toc370472173"/>
      <w:r w:rsidRPr="007E2510">
        <w:rPr>
          <w:rFonts w:hint="eastAsia"/>
          <w:b/>
        </w:rPr>
        <w:t>陸、證物編碼格式</w:t>
      </w:r>
      <w:bookmarkEnd w:id="133"/>
      <w:bookmarkEnd w:id="134"/>
      <w:bookmarkEnd w:id="135"/>
    </w:p>
    <w:p w:rsidR="00842317" w:rsidRPr="007E2510" w:rsidRDefault="00842317" w:rsidP="00842317">
      <w:pPr>
        <w:spacing w:before="180"/>
        <w:rPr>
          <w:b/>
        </w:rPr>
      </w:pPr>
      <w:bookmarkStart w:id="136" w:name="_Toc364775139"/>
      <w:bookmarkStart w:id="137" w:name="_Toc370472174"/>
      <w:r w:rsidRPr="007E2510">
        <w:rPr>
          <w:rFonts w:hint="eastAsia"/>
          <w:b/>
        </w:rPr>
        <w:t>一、應按事實理由順序編碼</w:t>
      </w:r>
      <w:bookmarkEnd w:id="136"/>
      <w:bookmarkEnd w:id="137"/>
    </w:p>
    <w:p w:rsidR="00842317" w:rsidRPr="00B359A9" w:rsidRDefault="00842317" w:rsidP="00842317">
      <w:pPr>
        <w:spacing w:before="180"/>
        <w:ind w:leftChars="20" w:left="672" w:hangingChars="220" w:hanging="616"/>
        <w:rPr>
          <w:rFonts w:ascii="標楷體" w:hAnsi="標楷體"/>
          <w:color w:val="000000" w:themeColor="text1"/>
          <w:szCs w:val="28"/>
        </w:rPr>
      </w:pPr>
      <w:r>
        <w:rPr>
          <w:rFonts w:ascii="標楷體" w:hAnsi="標楷體" w:hint="eastAsia"/>
          <w:color w:val="000000" w:themeColor="text1"/>
          <w:szCs w:val="28"/>
        </w:rPr>
        <w:t>(</w:t>
      </w:r>
      <w:proofErr w:type="gramStart"/>
      <w:r>
        <w:rPr>
          <w:rFonts w:ascii="標楷體" w:hAnsi="標楷體" w:hint="eastAsia"/>
          <w:color w:val="000000" w:themeColor="text1"/>
          <w:szCs w:val="28"/>
        </w:rPr>
        <w:t>一</w:t>
      </w:r>
      <w:proofErr w:type="gramEnd"/>
      <w:r>
        <w:rPr>
          <w:rFonts w:ascii="標楷體" w:hAnsi="標楷體" w:hint="eastAsia"/>
          <w:color w:val="000000" w:themeColor="text1"/>
          <w:szCs w:val="28"/>
        </w:rPr>
        <w:t>)</w:t>
      </w:r>
      <w:r w:rsidRPr="00EC641D">
        <w:rPr>
          <w:rFonts w:ascii="標楷體" w:hAnsi="標楷體" w:hint="eastAsia"/>
          <w:color w:val="000000" w:themeColor="text1"/>
          <w:szCs w:val="28"/>
        </w:rPr>
        <w:t>商標爭議案件申請人與商標權人應按主張或答辯的事實及理由，依序提出</w:t>
      </w:r>
      <w:r w:rsidRPr="003F6794">
        <w:rPr>
          <w:rFonts w:hAnsi="標楷體" w:hint="eastAsia"/>
          <w:color w:val="000000" w:themeColor="text1"/>
          <w:szCs w:val="28"/>
        </w:rPr>
        <w:t>相對</w:t>
      </w:r>
      <w:r w:rsidRPr="00EC641D">
        <w:rPr>
          <w:rFonts w:ascii="標楷體" w:hAnsi="標楷體" w:hint="eastAsia"/>
          <w:color w:val="000000" w:themeColor="text1"/>
          <w:szCs w:val="28"/>
        </w:rPr>
        <w:t>之證據</w:t>
      </w:r>
      <w:r>
        <w:rPr>
          <w:rFonts w:ascii="標楷體" w:hAnsi="標楷體" w:hint="eastAsia"/>
          <w:color w:val="000000" w:themeColor="text1"/>
          <w:szCs w:val="28"/>
        </w:rPr>
        <w:t>，且</w:t>
      </w:r>
      <w:r w:rsidRPr="00B359A9">
        <w:rPr>
          <w:rFonts w:ascii="標楷體" w:hAnsi="標楷體" w:hint="eastAsia"/>
          <w:color w:val="000000" w:themeColor="text1"/>
          <w:szCs w:val="28"/>
        </w:rPr>
        <w:t>證據資料應以清晰明確的方式呈現，對於重要之引據內容，請使用螢光筆或彩色筆標示出來，</w:t>
      </w:r>
      <w:r w:rsidRPr="00B359A9">
        <w:rPr>
          <w:rFonts w:ascii="標楷體" w:hAnsi="標楷體"/>
          <w:color w:val="000000" w:themeColor="text1"/>
          <w:szCs w:val="28"/>
        </w:rPr>
        <w:t>若非本國文字，應附</w:t>
      </w:r>
      <w:r w:rsidRPr="00B359A9">
        <w:rPr>
          <w:rFonts w:ascii="標楷體" w:hAnsi="標楷體" w:hint="eastAsia"/>
          <w:color w:val="000000" w:themeColor="text1"/>
          <w:szCs w:val="28"/>
        </w:rPr>
        <w:t>中文</w:t>
      </w:r>
      <w:proofErr w:type="gramStart"/>
      <w:r w:rsidRPr="00B359A9">
        <w:rPr>
          <w:rFonts w:ascii="標楷體" w:hAnsi="標楷體" w:hint="eastAsia"/>
          <w:color w:val="000000" w:themeColor="text1"/>
          <w:szCs w:val="28"/>
        </w:rPr>
        <w:t>譯本或節譯本</w:t>
      </w:r>
      <w:proofErr w:type="gramEnd"/>
      <w:r w:rsidRPr="00B359A9">
        <w:rPr>
          <w:rFonts w:ascii="標楷體" w:hAnsi="標楷體" w:hint="eastAsia"/>
          <w:color w:val="000000" w:themeColor="text1"/>
          <w:szCs w:val="28"/>
        </w:rPr>
        <w:t>(商施3)</w:t>
      </w:r>
      <w:r w:rsidRPr="00B359A9">
        <w:rPr>
          <w:rFonts w:ascii="標楷體" w:hAnsi="標楷體"/>
          <w:color w:val="000000" w:themeColor="text1"/>
          <w:szCs w:val="28"/>
        </w:rPr>
        <w:t>。</w:t>
      </w:r>
    </w:p>
    <w:p w:rsidR="00842317" w:rsidRPr="00B359A9" w:rsidRDefault="00842317" w:rsidP="00842317">
      <w:pPr>
        <w:spacing w:before="180"/>
        <w:ind w:leftChars="20" w:left="672" w:hangingChars="220" w:hanging="616"/>
        <w:rPr>
          <w:rFonts w:ascii="標楷體" w:hAnsi="標楷體"/>
          <w:color w:val="000000" w:themeColor="text1"/>
          <w:szCs w:val="28"/>
        </w:rPr>
      </w:pPr>
      <w:r>
        <w:rPr>
          <w:rFonts w:ascii="標楷體" w:hAnsi="標楷體" w:hint="eastAsia"/>
          <w:color w:val="000000" w:themeColor="text1"/>
          <w:szCs w:val="28"/>
        </w:rPr>
        <w:t>(二)</w:t>
      </w:r>
      <w:r w:rsidRPr="00B359A9">
        <w:rPr>
          <w:rFonts w:ascii="標楷體" w:hAnsi="標楷體" w:hint="eastAsia"/>
          <w:color w:val="000000" w:themeColor="text1"/>
          <w:szCs w:val="28"/>
        </w:rPr>
        <w:t>嗣後如再為補充理由、提出陳述意見書或答辯書者，其第2次</w:t>
      </w:r>
      <w:r w:rsidRPr="00B359A9">
        <w:rPr>
          <w:rFonts w:ascii="標楷體" w:hAnsi="標楷體"/>
          <w:color w:val="000000" w:themeColor="text1"/>
          <w:szCs w:val="28"/>
        </w:rPr>
        <w:t>所附</w:t>
      </w:r>
      <w:r w:rsidRPr="00B359A9">
        <w:rPr>
          <w:rFonts w:ascii="標楷體" w:hAnsi="標楷體" w:hint="eastAsia"/>
          <w:color w:val="000000" w:themeColor="text1"/>
          <w:szCs w:val="28"/>
        </w:rPr>
        <w:t>之</w:t>
      </w:r>
      <w:r w:rsidRPr="00B359A9">
        <w:rPr>
          <w:rFonts w:ascii="標楷體" w:hAnsi="標楷體"/>
          <w:color w:val="000000" w:themeColor="text1"/>
          <w:szCs w:val="28"/>
        </w:rPr>
        <w:t>證據應接續上</w:t>
      </w:r>
      <w:r w:rsidRPr="00B359A9">
        <w:rPr>
          <w:rFonts w:ascii="標楷體" w:hAnsi="標楷體" w:hint="eastAsia"/>
          <w:color w:val="000000" w:themeColor="text1"/>
          <w:szCs w:val="28"/>
        </w:rPr>
        <w:t>次</w:t>
      </w:r>
      <w:r w:rsidRPr="00B359A9">
        <w:rPr>
          <w:rFonts w:ascii="標楷體" w:hAnsi="標楷體"/>
          <w:color w:val="000000" w:themeColor="text1"/>
          <w:szCs w:val="28"/>
        </w:rPr>
        <w:t>證據編號，同一份文書證據「請勿重複提出」</w:t>
      </w:r>
      <w:r w:rsidRPr="00B359A9">
        <w:rPr>
          <w:rFonts w:ascii="標楷體" w:hAnsi="標楷體" w:hint="eastAsia"/>
          <w:color w:val="000000" w:themeColor="text1"/>
          <w:szCs w:val="28"/>
        </w:rPr>
        <w:t>。</w:t>
      </w:r>
    </w:p>
    <w:p w:rsidR="00842317" w:rsidRPr="007E2510" w:rsidRDefault="00842317" w:rsidP="00842317">
      <w:pPr>
        <w:spacing w:before="180"/>
        <w:rPr>
          <w:b/>
        </w:rPr>
      </w:pPr>
      <w:bookmarkStart w:id="138" w:name="_Toc364775140"/>
      <w:bookmarkStart w:id="139" w:name="_Toc370472175"/>
      <w:r w:rsidRPr="007E2510">
        <w:rPr>
          <w:rFonts w:hint="eastAsia"/>
          <w:b/>
        </w:rPr>
        <w:t>二、</w:t>
      </w:r>
      <w:r w:rsidRPr="007E2510">
        <w:rPr>
          <w:b/>
        </w:rPr>
        <w:t>應</w:t>
      </w:r>
      <w:r w:rsidRPr="007E2510">
        <w:rPr>
          <w:rFonts w:hint="eastAsia"/>
          <w:b/>
        </w:rPr>
        <w:t>於</w:t>
      </w:r>
      <w:r w:rsidRPr="007E2510">
        <w:rPr>
          <w:b/>
        </w:rPr>
        <w:t>證據</w:t>
      </w:r>
      <w:r w:rsidRPr="007E2510">
        <w:rPr>
          <w:rFonts w:hint="eastAsia"/>
          <w:b/>
        </w:rPr>
        <w:t>資料</w:t>
      </w:r>
      <w:r w:rsidRPr="007E2510">
        <w:rPr>
          <w:b/>
        </w:rPr>
        <w:t>右方貼附標籤</w:t>
      </w:r>
      <w:bookmarkEnd w:id="138"/>
      <w:bookmarkEnd w:id="139"/>
    </w:p>
    <w:p w:rsidR="00842317" w:rsidRPr="00EC641D" w:rsidRDefault="00842317" w:rsidP="00842317">
      <w:pPr>
        <w:spacing w:before="180"/>
        <w:ind w:leftChars="20" w:left="672" w:hangingChars="220" w:hanging="616"/>
        <w:rPr>
          <w:rFonts w:hAnsi="標楷體"/>
          <w:color w:val="000000" w:themeColor="text1"/>
          <w:szCs w:val="28"/>
        </w:rPr>
      </w:pPr>
      <w:r>
        <w:rPr>
          <w:rFonts w:ascii="標楷體" w:hAnsi="標楷體" w:hint="eastAsia"/>
          <w:color w:val="000000" w:themeColor="text1"/>
          <w:szCs w:val="28"/>
        </w:rPr>
        <w:t>(</w:t>
      </w:r>
      <w:proofErr w:type="gramStart"/>
      <w:r>
        <w:rPr>
          <w:rFonts w:ascii="標楷體" w:hAnsi="標楷體" w:hint="eastAsia"/>
          <w:color w:val="000000" w:themeColor="text1"/>
          <w:szCs w:val="28"/>
        </w:rPr>
        <w:t>一</w:t>
      </w:r>
      <w:proofErr w:type="gramEnd"/>
      <w:r>
        <w:rPr>
          <w:rFonts w:ascii="標楷體" w:hAnsi="標楷體" w:hint="eastAsia"/>
          <w:color w:val="000000" w:themeColor="text1"/>
          <w:szCs w:val="28"/>
        </w:rPr>
        <w:t>)</w:t>
      </w:r>
      <w:r w:rsidRPr="00EC641D">
        <w:rPr>
          <w:rFonts w:hAnsi="標楷體"/>
          <w:color w:val="000000" w:themeColor="text1"/>
          <w:szCs w:val="28"/>
        </w:rPr>
        <w:t>每項證據</w:t>
      </w:r>
      <w:r w:rsidRPr="00EC641D">
        <w:rPr>
          <w:rFonts w:hAnsi="標楷體" w:hint="eastAsia"/>
          <w:color w:val="000000" w:themeColor="text1"/>
          <w:szCs w:val="28"/>
        </w:rPr>
        <w:t>資料</w:t>
      </w:r>
      <w:r w:rsidRPr="00EC641D">
        <w:rPr>
          <w:rFonts w:hAnsi="標楷體"/>
          <w:color w:val="000000" w:themeColor="text1"/>
          <w:szCs w:val="28"/>
        </w:rPr>
        <w:t>均應於右方貼附標籤，並依序編號</w:t>
      </w:r>
      <w:proofErr w:type="gramStart"/>
      <w:r w:rsidRPr="00EC641D">
        <w:rPr>
          <w:rFonts w:hAnsi="標楷體"/>
          <w:color w:val="000000" w:themeColor="text1"/>
          <w:szCs w:val="28"/>
        </w:rPr>
        <w:t>附於卷尾</w:t>
      </w:r>
      <w:proofErr w:type="gramEnd"/>
      <w:r w:rsidRPr="00EC641D">
        <w:rPr>
          <w:rFonts w:hAnsi="標楷體"/>
          <w:color w:val="000000" w:themeColor="text1"/>
          <w:szCs w:val="28"/>
        </w:rPr>
        <w:t>，請</w:t>
      </w:r>
      <w:r w:rsidRPr="00EC641D">
        <w:rPr>
          <w:rFonts w:hAnsi="標楷體"/>
          <w:color w:val="000000" w:themeColor="text1"/>
          <w:szCs w:val="28"/>
        </w:rPr>
        <w:lastRenderedPageBreak/>
        <w:t>勿重複編號。</w:t>
      </w:r>
      <w:r w:rsidRPr="00EC641D">
        <w:rPr>
          <w:rFonts w:hAnsi="標楷體" w:hint="eastAsia"/>
          <w:color w:val="000000" w:themeColor="text1"/>
          <w:szCs w:val="28"/>
        </w:rPr>
        <w:t>商標爭議案件申請人，請使用紅色文字標籤以</w:t>
      </w:r>
      <w:r w:rsidRPr="00EC641D">
        <w:rPr>
          <w:rFonts w:ascii="標楷體" w:hAnsi="標楷體" w:hint="eastAsia"/>
          <w:color w:val="000000" w:themeColor="text1"/>
          <w:szCs w:val="28"/>
        </w:rPr>
        <w:t>「</w:t>
      </w:r>
      <w:proofErr w:type="gramStart"/>
      <w:r w:rsidRPr="00EC641D">
        <w:rPr>
          <w:rFonts w:hAnsi="標楷體" w:hint="eastAsia"/>
          <w:color w:val="000000" w:themeColor="text1"/>
          <w:szCs w:val="28"/>
        </w:rPr>
        <w:t>申證</w:t>
      </w:r>
      <w:proofErr w:type="gramEnd"/>
      <w:r w:rsidRPr="00EC641D">
        <w:rPr>
          <w:rFonts w:hAnsi="標楷體" w:hint="eastAsia"/>
          <w:color w:val="000000" w:themeColor="text1"/>
          <w:szCs w:val="28"/>
        </w:rPr>
        <w:t>1</w:t>
      </w:r>
      <w:r w:rsidRPr="00EC641D">
        <w:rPr>
          <w:rFonts w:hAnsi="標楷體" w:hint="eastAsia"/>
          <w:color w:val="000000" w:themeColor="text1"/>
          <w:szCs w:val="28"/>
        </w:rPr>
        <w:t>、</w:t>
      </w:r>
      <w:proofErr w:type="gramStart"/>
      <w:r w:rsidRPr="00EC641D">
        <w:rPr>
          <w:rFonts w:hAnsi="標楷體" w:hint="eastAsia"/>
          <w:color w:val="000000" w:themeColor="text1"/>
          <w:szCs w:val="28"/>
        </w:rPr>
        <w:t>申證</w:t>
      </w:r>
      <w:proofErr w:type="gramEnd"/>
      <w:r w:rsidRPr="00EC641D">
        <w:rPr>
          <w:rFonts w:hAnsi="標楷體" w:hint="eastAsia"/>
          <w:color w:val="000000" w:themeColor="text1"/>
          <w:szCs w:val="28"/>
        </w:rPr>
        <w:t>2</w:t>
      </w:r>
      <w:r w:rsidRPr="00EC641D">
        <w:rPr>
          <w:rFonts w:hAnsi="標楷體" w:hint="eastAsia"/>
          <w:color w:val="000000" w:themeColor="text1"/>
          <w:szCs w:val="28"/>
        </w:rPr>
        <w:t>、</w:t>
      </w:r>
      <w:proofErr w:type="gramStart"/>
      <w:r w:rsidRPr="00EC641D">
        <w:rPr>
          <w:rFonts w:hAnsi="標楷體" w:hint="eastAsia"/>
          <w:color w:val="000000" w:themeColor="text1"/>
          <w:szCs w:val="28"/>
        </w:rPr>
        <w:t>申證</w:t>
      </w:r>
      <w:proofErr w:type="gramEnd"/>
      <w:r w:rsidRPr="00EC641D">
        <w:rPr>
          <w:rFonts w:hAnsi="標楷體" w:hint="eastAsia"/>
          <w:color w:val="000000" w:themeColor="text1"/>
          <w:szCs w:val="28"/>
        </w:rPr>
        <w:t>3</w:t>
      </w:r>
      <w:r w:rsidRPr="00EC641D">
        <w:rPr>
          <w:rFonts w:hAnsi="標楷體" w:hint="eastAsia"/>
          <w:color w:val="000000" w:themeColor="text1"/>
          <w:szCs w:val="28"/>
        </w:rPr>
        <w:t>、</w:t>
      </w:r>
      <w:r w:rsidRPr="00EC641D">
        <w:rPr>
          <w:rFonts w:ascii="標楷體" w:hAnsi="標楷體" w:hint="eastAsia"/>
          <w:color w:val="000000" w:themeColor="text1"/>
          <w:szCs w:val="28"/>
        </w:rPr>
        <w:t>…」</w:t>
      </w:r>
      <w:r w:rsidRPr="00EC641D">
        <w:rPr>
          <w:rFonts w:hAnsi="標楷體" w:hint="eastAsia"/>
          <w:color w:val="000000" w:themeColor="text1"/>
          <w:szCs w:val="28"/>
        </w:rPr>
        <w:t>等方式編製證物號碼</w:t>
      </w:r>
      <w:r w:rsidRPr="00EC641D">
        <w:rPr>
          <w:rFonts w:hAnsi="標楷體" w:hint="eastAsia"/>
          <w:color w:val="000000" w:themeColor="text1"/>
          <w:szCs w:val="28"/>
        </w:rPr>
        <w:t>(</w:t>
      </w:r>
      <w:r w:rsidRPr="00EC641D">
        <w:rPr>
          <w:rFonts w:hAnsi="標楷體" w:hint="eastAsia"/>
          <w:color w:val="000000" w:themeColor="text1"/>
          <w:szCs w:val="28"/>
        </w:rPr>
        <w:t>如圖</w:t>
      </w:r>
      <w:r w:rsidRPr="00EC641D">
        <w:rPr>
          <w:rFonts w:hAnsi="標楷體" w:hint="eastAsia"/>
          <w:color w:val="000000" w:themeColor="text1"/>
          <w:szCs w:val="28"/>
        </w:rPr>
        <w:t>1</w:t>
      </w:r>
      <w:r w:rsidRPr="00EC641D">
        <w:rPr>
          <w:rFonts w:hAnsi="標楷體" w:hint="eastAsia"/>
          <w:color w:val="000000" w:themeColor="text1"/>
          <w:szCs w:val="28"/>
        </w:rPr>
        <w:t>所示</w:t>
      </w:r>
      <w:r w:rsidRPr="00EC641D">
        <w:rPr>
          <w:rFonts w:hAnsi="標楷體" w:hint="eastAsia"/>
          <w:color w:val="000000" w:themeColor="text1"/>
          <w:szCs w:val="28"/>
        </w:rPr>
        <w:t>)</w:t>
      </w:r>
      <w:r w:rsidRPr="00EC641D">
        <w:rPr>
          <w:rFonts w:hAnsi="標楷體" w:hint="eastAsia"/>
          <w:color w:val="000000" w:themeColor="text1"/>
          <w:szCs w:val="28"/>
        </w:rPr>
        <w:t>；商標權人請使用藍色文字標籤以</w:t>
      </w:r>
      <w:r w:rsidRPr="00EC641D">
        <w:rPr>
          <w:rFonts w:ascii="標楷體" w:hAnsi="標楷體" w:hint="eastAsia"/>
          <w:color w:val="000000" w:themeColor="text1"/>
          <w:szCs w:val="28"/>
        </w:rPr>
        <w:t>「</w:t>
      </w:r>
      <w:proofErr w:type="gramStart"/>
      <w:r w:rsidRPr="00EC641D">
        <w:rPr>
          <w:rFonts w:hAnsi="標楷體" w:hint="eastAsia"/>
          <w:color w:val="000000" w:themeColor="text1"/>
          <w:szCs w:val="28"/>
        </w:rPr>
        <w:t>答證</w:t>
      </w:r>
      <w:proofErr w:type="gramEnd"/>
      <w:r w:rsidRPr="00EC641D">
        <w:rPr>
          <w:rFonts w:hAnsi="標楷體" w:hint="eastAsia"/>
          <w:color w:val="000000" w:themeColor="text1"/>
          <w:szCs w:val="28"/>
        </w:rPr>
        <w:t>1</w:t>
      </w:r>
      <w:r w:rsidRPr="00EC641D">
        <w:rPr>
          <w:rFonts w:hAnsi="標楷體" w:hint="eastAsia"/>
          <w:color w:val="000000" w:themeColor="text1"/>
          <w:szCs w:val="28"/>
        </w:rPr>
        <w:t>、</w:t>
      </w:r>
      <w:proofErr w:type="gramStart"/>
      <w:r w:rsidRPr="00EC641D">
        <w:rPr>
          <w:rFonts w:hAnsi="標楷體" w:hint="eastAsia"/>
          <w:color w:val="000000" w:themeColor="text1"/>
          <w:szCs w:val="28"/>
        </w:rPr>
        <w:t>答證</w:t>
      </w:r>
      <w:proofErr w:type="gramEnd"/>
      <w:r w:rsidRPr="00EC641D">
        <w:rPr>
          <w:rFonts w:hAnsi="標楷體" w:hint="eastAsia"/>
          <w:color w:val="000000" w:themeColor="text1"/>
          <w:szCs w:val="28"/>
        </w:rPr>
        <w:t>2</w:t>
      </w:r>
      <w:r w:rsidRPr="00EC641D">
        <w:rPr>
          <w:rFonts w:hAnsi="標楷體" w:hint="eastAsia"/>
          <w:color w:val="000000" w:themeColor="text1"/>
          <w:szCs w:val="28"/>
        </w:rPr>
        <w:t>、</w:t>
      </w:r>
      <w:proofErr w:type="gramStart"/>
      <w:r w:rsidRPr="00EC641D">
        <w:rPr>
          <w:rFonts w:hAnsi="標楷體" w:hint="eastAsia"/>
          <w:color w:val="000000" w:themeColor="text1"/>
          <w:szCs w:val="28"/>
        </w:rPr>
        <w:t>答證</w:t>
      </w:r>
      <w:proofErr w:type="gramEnd"/>
      <w:r w:rsidRPr="00EC641D">
        <w:rPr>
          <w:rFonts w:hAnsi="標楷體" w:hint="eastAsia"/>
          <w:color w:val="000000" w:themeColor="text1"/>
          <w:szCs w:val="28"/>
        </w:rPr>
        <w:t>3</w:t>
      </w:r>
      <w:r w:rsidRPr="00EC641D">
        <w:rPr>
          <w:rFonts w:hAnsi="標楷體" w:hint="eastAsia"/>
          <w:color w:val="000000" w:themeColor="text1"/>
          <w:szCs w:val="28"/>
        </w:rPr>
        <w:t>、</w:t>
      </w:r>
      <w:r w:rsidRPr="00EC641D">
        <w:rPr>
          <w:rFonts w:ascii="標楷體" w:hAnsi="標楷體" w:hint="eastAsia"/>
          <w:color w:val="000000" w:themeColor="text1"/>
          <w:szCs w:val="28"/>
        </w:rPr>
        <w:t>…」</w:t>
      </w:r>
      <w:r w:rsidRPr="00EC641D">
        <w:rPr>
          <w:rFonts w:hAnsi="標楷體" w:hint="eastAsia"/>
          <w:color w:val="000000" w:themeColor="text1"/>
          <w:szCs w:val="28"/>
        </w:rPr>
        <w:t>等方式編製證物號碼</w:t>
      </w:r>
      <w:r w:rsidRPr="00EC641D">
        <w:rPr>
          <w:rFonts w:hAnsi="標楷體" w:hint="eastAsia"/>
          <w:color w:val="000000" w:themeColor="text1"/>
          <w:szCs w:val="28"/>
        </w:rPr>
        <w:t>(</w:t>
      </w:r>
      <w:r w:rsidRPr="00EC641D">
        <w:rPr>
          <w:rFonts w:hAnsi="標楷體" w:hint="eastAsia"/>
          <w:color w:val="000000" w:themeColor="text1"/>
          <w:szCs w:val="28"/>
        </w:rPr>
        <w:t>如圖</w:t>
      </w:r>
      <w:r w:rsidRPr="00EC641D">
        <w:rPr>
          <w:rFonts w:hAnsi="標楷體" w:hint="eastAsia"/>
          <w:color w:val="000000" w:themeColor="text1"/>
          <w:szCs w:val="28"/>
        </w:rPr>
        <w:t>2</w:t>
      </w:r>
      <w:r w:rsidRPr="00EC641D">
        <w:rPr>
          <w:rFonts w:hAnsi="標楷體" w:hint="eastAsia"/>
          <w:color w:val="000000" w:themeColor="text1"/>
          <w:szCs w:val="28"/>
        </w:rPr>
        <w:t>所示</w:t>
      </w:r>
      <w:r w:rsidRPr="00EC641D">
        <w:rPr>
          <w:rFonts w:hAnsi="標楷體" w:hint="eastAsia"/>
          <w:color w:val="000000" w:themeColor="text1"/>
          <w:szCs w:val="28"/>
        </w:rPr>
        <w:t>)</w:t>
      </w:r>
      <w:r w:rsidRPr="00EC641D">
        <w:rPr>
          <w:rFonts w:hAnsi="標楷體" w:hint="eastAsia"/>
          <w:color w:val="000000" w:themeColor="text1"/>
          <w:szCs w:val="28"/>
        </w:rPr>
        <w:t>。</w:t>
      </w:r>
    </w:p>
    <w:p w:rsidR="00842317" w:rsidRPr="00EC641D" w:rsidRDefault="00842317" w:rsidP="00842317">
      <w:pPr>
        <w:spacing w:before="180"/>
        <w:ind w:leftChars="20" w:left="672" w:hangingChars="220" w:hanging="616"/>
        <w:rPr>
          <w:rFonts w:hAnsi="標楷體"/>
          <w:color w:val="000000" w:themeColor="text1"/>
          <w:szCs w:val="28"/>
        </w:rPr>
      </w:pPr>
      <w:r>
        <w:rPr>
          <w:rFonts w:ascii="標楷體" w:hAnsi="標楷體" w:hint="eastAsia"/>
          <w:color w:val="000000" w:themeColor="text1"/>
          <w:szCs w:val="28"/>
        </w:rPr>
        <w:t>(二)</w:t>
      </w:r>
      <w:r w:rsidRPr="00EC641D">
        <w:rPr>
          <w:rFonts w:hAnsi="標楷體" w:hint="eastAsia"/>
          <w:color w:val="000000" w:themeColor="text1"/>
          <w:szCs w:val="28"/>
        </w:rPr>
        <w:t>以</w:t>
      </w:r>
      <w:r w:rsidRPr="009536EA">
        <w:rPr>
          <w:rFonts w:ascii="標楷體" w:hAnsi="標楷體" w:hint="eastAsia"/>
          <w:color w:val="000000" w:themeColor="text1"/>
          <w:szCs w:val="28"/>
        </w:rPr>
        <w:t>電子</w:t>
      </w:r>
      <w:r w:rsidRPr="00EC641D">
        <w:rPr>
          <w:rFonts w:hAnsi="標楷體" w:hint="eastAsia"/>
          <w:color w:val="000000" w:themeColor="text1"/>
          <w:szCs w:val="28"/>
        </w:rPr>
        <w:t>方式上傳證據資料者，應在</w:t>
      </w:r>
      <w:r w:rsidRPr="00EC641D">
        <w:rPr>
          <w:rFonts w:hAnsi="標楷體"/>
          <w:color w:val="000000" w:themeColor="text1"/>
          <w:szCs w:val="28"/>
        </w:rPr>
        <w:t>每項證據</w:t>
      </w:r>
      <w:r w:rsidRPr="00EC641D">
        <w:rPr>
          <w:rFonts w:hAnsi="標楷體" w:hint="eastAsia"/>
          <w:color w:val="000000" w:themeColor="text1"/>
          <w:szCs w:val="28"/>
        </w:rPr>
        <w:t>資料之</w:t>
      </w:r>
      <w:r w:rsidRPr="00EC641D">
        <w:rPr>
          <w:rFonts w:hAnsi="標楷體"/>
          <w:color w:val="000000" w:themeColor="text1"/>
          <w:szCs w:val="28"/>
        </w:rPr>
        <w:t>右方</w:t>
      </w:r>
      <w:r w:rsidRPr="00EC641D">
        <w:rPr>
          <w:rFonts w:hAnsi="標楷體" w:hint="eastAsia"/>
          <w:color w:val="000000" w:themeColor="text1"/>
          <w:szCs w:val="28"/>
        </w:rPr>
        <w:t>標示證物號碼</w:t>
      </w:r>
      <w:r w:rsidRPr="00EC641D">
        <w:rPr>
          <w:rFonts w:hAnsi="標楷體" w:hint="eastAsia"/>
          <w:color w:val="000000" w:themeColor="text1"/>
          <w:szCs w:val="28"/>
        </w:rPr>
        <w:t>(</w:t>
      </w:r>
      <w:r w:rsidRPr="00EC641D">
        <w:rPr>
          <w:rFonts w:hAnsi="標楷體" w:hint="eastAsia"/>
          <w:color w:val="000000" w:themeColor="text1"/>
          <w:szCs w:val="28"/>
        </w:rPr>
        <w:t>如圖</w:t>
      </w:r>
      <w:r w:rsidRPr="00EC641D">
        <w:rPr>
          <w:rFonts w:hAnsi="標楷體" w:hint="eastAsia"/>
          <w:color w:val="000000" w:themeColor="text1"/>
          <w:szCs w:val="28"/>
        </w:rPr>
        <w:t>3</w:t>
      </w:r>
      <w:r w:rsidRPr="00EC641D">
        <w:rPr>
          <w:rFonts w:hAnsi="標楷體" w:hint="eastAsia"/>
          <w:color w:val="000000" w:themeColor="text1"/>
          <w:szCs w:val="28"/>
        </w:rPr>
        <w:t>所示</w:t>
      </w:r>
      <w:r w:rsidRPr="00EC641D">
        <w:rPr>
          <w:rFonts w:hAnsi="標楷體" w:hint="eastAsia"/>
          <w:color w:val="000000" w:themeColor="text1"/>
          <w:szCs w:val="28"/>
        </w:rPr>
        <w:t>)</w:t>
      </w:r>
      <w:r w:rsidRPr="00EC641D">
        <w:rPr>
          <w:rFonts w:hAnsi="標楷體" w:hint="eastAsia"/>
          <w:color w:val="000000" w:themeColor="text1"/>
          <w:szCs w:val="28"/>
        </w:rPr>
        <w:t>，並將每一證物以一個附加檔案方式上傳資料。</w:t>
      </w:r>
    </w:p>
    <w:p w:rsidR="00842317" w:rsidRPr="00EC641D" w:rsidRDefault="00842317" w:rsidP="00842317">
      <w:pPr>
        <w:spacing w:before="180"/>
        <w:ind w:leftChars="187" w:left="748" w:hangingChars="80" w:hanging="224"/>
        <w:rPr>
          <w:rFonts w:hAnsi="標楷體"/>
          <w:color w:val="000000" w:themeColor="text1"/>
          <w:szCs w:val="28"/>
        </w:rPr>
      </w:pPr>
    </w:p>
    <w:tbl>
      <w:tblPr>
        <w:tblStyle w:val="af9"/>
        <w:tblW w:w="0" w:type="auto"/>
        <w:jc w:val="right"/>
        <w:tblLook w:val="04A0" w:firstRow="1" w:lastRow="0" w:firstColumn="1" w:lastColumn="0" w:noHBand="0" w:noVBand="1"/>
      </w:tblPr>
      <w:tblGrid>
        <w:gridCol w:w="2891"/>
        <w:gridCol w:w="2803"/>
        <w:gridCol w:w="2458"/>
      </w:tblGrid>
      <w:tr w:rsidR="00842317" w:rsidRPr="00EC641D" w:rsidTr="00E55B85">
        <w:trPr>
          <w:trHeight w:val="3271"/>
          <w:jc w:val="right"/>
        </w:trPr>
        <w:tc>
          <w:tcPr>
            <w:tcW w:w="2891" w:type="dxa"/>
          </w:tcPr>
          <w:p w:rsidR="00842317" w:rsidRPr="00EC641D" w:rsidRDefault="00842317" w:rsidP="008F54BE">
            <w:pPr>
              <w:spacing w:before="180"/>
              <w:jc w:val="left"/>
              <w:rPr>
                <w:color w:val="000000" w:themeColor="text1"/>
                <w:szCs w:val="28"/>
              </w:rPr>
            </w:pPr>
            <w:r w:rsidRPr="00EC641D">
              <w:rPr>
                <w:rFonts w:hAnsi="標楷體" w:hint="eastAsia"/>
                <w:color w:val="000000" w:themeColor="text1"/>
                <w:szCs w:val="28"/>
              </w:rPr>
              <w:t>圖</w:t>
            </w:r>
            <w:r w:rsidRPr="00EC641D">
              <w:rPr>
                <w:rFonts w:hAnsi="標楷體" w:hint="eastAsia"/>
                <w:color w:val="000000" w:themeColor="text1"/>
                <w:szCs w:val="28"/>
              </w:rPr>
              <w:t>1</w:t>
            </w:r>
            <w:r>
              <w:rPr>
                <w:rFonts w:ascii="標楷體" w:hAnsi="標楷體" w:hint="eastAsia"/>
                <w:color w:val="000000" w:themeColor="text1"/>
                <w:szCs w:val="28"/>
              </w:rPr>
              <w:t>：</w:t>
            </w:r>
          </w:p>
          <w:p w:rsidR="00842317" w:rsidRPr="00EC641D" w:rsidRDefault="00842317" w:rsidP="008F54BE">
            <w:pPr>
              <w:spacing w:before="180" w:line="720" w:lineRule="auto"/>
              <w:jc w:val="center"/>
              <w:rPr>
                <w:color w:val="000000" w:themeColor="text1"/>
                <w:szCs w:val="28"/>
              </w:rPr>
            </w:pPr>
            <w:r w:rsidRPr="00EC641D">
              <w:rPr>
                <w:color w:val="000000" w:themeColor="text1"/>
              </w:rPr>
              <w:object w:dxaOrig="4950" w:dyaOrig="6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4pt;height:159pt" o:ole="">
                  <v:imagedata r:id="rId18" o:title=""/>
                </v:shape>
                <o:OLEObject Type="Embed" ProgID="PBrush" ShapeID="_x0000_i1025" DrawAspect="Content" ObjectID="_1568713195" r:id="rId19"/>
              </w:object>
            </w:r>
          </w:p>
        </w:tc>
        <w:tc>
          <w:tcPr>
            <w:tcW w:w="2803" w:type="dxa"/>
          </w:tcPr>
          <w:p w:rsidR="00842317" w:rsidRPr="00EC641D" w:rsidRDefault="00842317" w:rsidP="008F54BE">
            <w:pPr>
              <w:spacing w:before="180"/>
              <w:jc w:val="left"/>
              <w:rPr>
                <w:color w:val="000000" w:themeColor="text1"/>
                <w:szCs w:val="28"/>
              </w:rPr>
            </w:pPr>
            <w:r w:rsidRPr="00EC641D">
              <w:rPr>
                <w:rFonts w:hAnsi="標楷體" w:hint="eastAsia"/>
                <w:color w:val="000000" w:themeColor="text1"/>
                <w:szCs w:val="28"/>
              </w:rPr>
              <w:t>圖</w:t>
            </w:r>
            <w:r w:rsidRPr="00EC641D">
              <w:rPr>
                <w:rFonts w:hAnsi="標楷體" w:hint="eastAsia"/>
                <w:color w:val="000000" w:themeColor="text1"/>
                <w:szCs w:val="28"/>
              </w:rPr>
              <w:t>2</w:t>
            </w:r>
            <w:r>
              <w:rPr>
                <w:rFonts w:ascii="標楷體" w:hAnsi="標楷體" w:hint="eastAsia"/>
                <w:color w:val="000000" w:themeColor="text1"/>
                <w:szCs w:val="28"/>
              </w:rPr>
              <w:t>：</w:t>
            </w:r>
          </w:p>
          <w:p w:rsidR="00842317" w:rsidRPr="00EC641D" w:rsidRDefault="00842317" w:rsidP="008F54BE">
            <w:pPr>
              <w:spacing w:before="180" w:line="720" w:lineRule="auto"/>
              <w:jc w:val="center"/>
              <w:rPr>
                <w:color w:val="000000" w:themeColor="text1"/>
                <w:szCs w:val="28"/>
              </w:rPr>
            </w:pPr>
            <w:r w:rsidRPr="00EC641D">
              <w:rPr>
                <w:color w:val="000000" w:themeColor="text1"/>
              </w:rPr>
              <w:object w:dxaOrig="5775" w:dyaOrig="7815">
                <v:shape id="_x0000_i1026" type="#_x0000_t75" style="width:111.6pt;height:150pt" o:ole="">
                  <v:imagedata r:id="rId20" o:title=""/>
                </v:shape>
                <o:OLEObject Type="Embed" ProgID="PBrush" ShapeID="_x0000_i1026" DrawAspect="Content" ObjectID="_1568713196" r:id="rId21"/>
              </w:object>
            </w:r>
          </w:p>
        </w:tc>
        <w:tc>
          <w:tcPr>
            <w:tcW w:w="2458" w:type="dxa"/>
          </w:tcPr>
          <w:p w:rsidR="00842317" w:rsidRPr="00EC641D" w:rsidRDefault="00842317" w:rsidP="008F54BE">
            <w:pPr>
              <w:spacing w:before="180"/>
              <w:jc w:val="left"/>
              <w:rPr>
                <w:rFonts w:hAnsi="標楷體"/>
                <w:color w:val="000000" w:themeColor="text1"/>
                <w:szCs w:val="28"/>
              </w:rPr>
            </w:pPr>
            <w:r w:rsidRPr="00EC641D">
              <w:rPr>
                <w:rFonts w:hAnsi="標楷體" w:hint="eastAsia"/>
                <w:color w:val="000000" w:themeColor="text1"/>
                <w:szCs w:val="28"/>
              </w:rPr>
              <w:t>圖</w:t>
            </w:r>
            <w:r w:rsidRPr="00EC641D">
              <w:rPr>
                <w:rFonts w:hAnsi="標楷體" w:hint="eastAsia"/>
                <w:color w:val="000000" w:themeColor="text1"/>
                <w:szCs w:val="28"/>
              </w:rPr>
              <w:t>3</w:t>
            </w:r>
            <w:r>
              <w:rPr>
                <w:rFonts w:ascii="標楷體" w:hAnsi="標楷體" w:hint="eastAsia"/>
                <w:color w:val="000000" w:themeColor="text1"/>
                <w:szCs w:val="28"/>
              </w:rPr>
              <w:t>：</w:t>
            </w:r>
          </w:p>
          <w:p w:rsidR="00842317" w:rsidRPr="00EC641D" w:rsidRDefault="00842317" w:rsidP="008F54BE">
            <w:pPr>
              <w:spacing w:before="180" w:line="720" w:lineRule="auto"/>
              <w:jc w:val="center"/>
              <w:rPr>
                <w:rFonts w:hAnsi="標楷體"/>
                <w:color w:val="000000" w:themeColor="text1"/>
                <w:szCs w:val="28"/>
              </w:rPr>
            </w:pPr>
            <w:r w:rsidRPr="00EC641D">
              <w:rPr>
                <w:color w:val="000000" w:themeColor="text1"/>
              </w:rPr>
              <w:object w:dxaOrig="5115" w:dyaOrig="7785">
                <v:shape id="_x0000_i1027" type="#_x0000_t75" style="width:96.6pt;height:146.4pt" o:ole="">
                  <v:imagedata r:id="rId22" o:title=""/>
                </v:shape>
                <o:OLEObject Type="Embed" ProgID="PBrush" ShapeID="_x0000_i1027" DrawAspect="Content" ObjectID="_1568713197" r:id="rId23"/>
              </w:object>
            </w:r>
          </w:p>
        </w:tc>
      </w:tr>
    </w:tbl>
    <w:p w:rsidR="00842317" w:rsidRPr="00EC641D" w:rsidRDefault="00842317" w:rsidP="00842317">
      <w:pPr>
        <w:spacing w:before="180"/>
        <w:ind w:leftChars="187" w:left="748" w:hangingChars="80" w:hanging="224"/>
        <w:rPr>
          <w:rFonts w:ascii="標楷體" w:hAnsi="標楷體"/>
          <w:color w:val="000000" w:themeColor="text1"/>
          <w:szCs w:val="28"/>
        </w:rPr>
      </w:pPr>
    </w:p>
    <w:p w:rsidR="00842317" w:rsidRPr="007E2510" w:rsidRDefault="00842317" w:rsidP="00842317">
      <w:pPr>
        <w:spacing w:before="180"/>
        <w:rPr>
          <w:b/>
        </w:rPr>
      </w:pPr>
      <w:bookmarkStart w:id="140" w:name="_Toc364775142"/>
      <w:bookmarkStart w:id="141" w:name="_Toc370472176"/>
      <w:r w:rsidRPr="007E2510">
        <w:rPr>
          <w:rFonts w:hint="eastAsia"/>
          <w:b/>
        </w:rPr>
        <w:t>三、光碟證物</w:t>
      </w:r>
      <w:bookmarkEnd w:id="140"/>
      <w:bookmarkEnd w:id="141"/>
    </w:p>
    <w:p w:rsidR="00842317" w:rsidRPr="00EC641D" w:rsidRDefault="00842317" w:rsidP="00842317">
      <w:pPr>
        <w:spacing w:before="180"/>
        <w:ind w:leftChars="20" w:left="672" w:hangingChars="220" w:hanging="616"/>
        <w:rPr>
          <w:rFonts w:hAnsi="標楷體"/>
          <w:color w:val="000000" w:themeColor="text1"/>
          <w:szCs w:val="28"/>
        </w:rPr>
      </w:pPr>
      <w:r>
        <w:rPr>
          <w:rFonts w:ascii="標楷體" w:hAnsi="標楷體" w:hint="eastAsia"/>
          <w:color w:val="000000" w:themeColor="text1"/>
          <w:szCs w:val="28"/>
        </w:rPr>
        <w:t>(</w:t>
      </w:r>
      <w:proofErr w:type="gramStart"/>
      <w:r>
        <w:rPr>
          <w:rFonts w:ascii="標楷體" w:hAnsi="標楷體" w:hint="eastAsia"/>
          <w:color w:val="000000" w:themeColor="text1"/>
          <w:szCs w:val="28"/>
        </w:rPr>
        <w:t>一</w:t>
      </w:r>
      <w:proofErr w:type="gramEnd"/>
      <w:r>
        <w:rPr>
          <w:rFonts w:ascii="標楷體" w:hAnsi="標楷體" w:hint="eastAsia"/>
          <w:color w:val="000000" w:themeColor="text1"/>
          <w:szCs w:val="28"/>
        </w:rPr>
        <w:t>)</w:t>
      </w:r>
      <w:r w:rsidRPr="00EC641D">
        <w:rPr>
          <w:rFonts w:hAnsi="標楷體" w:hint="eastAsia"/>
          <w:color w:val="000000" w:themeColor="text1"/>
          <w:szCs w:val="28"/>
        </w:rPr>
        <w:t>應有</w:t>
      </w:r>
      <w:r w:rsidRPr="00EC641D">
        <w:rPr>
          <w:rFonts w:ascii="標楷體" w:hAnsi="標楷體" w:hint="eastAsia"/>
          <w:color w:val="000000" w:themeColor="text1"/>
          <w:szCs w:val="28"/>
        </w:rPr>
        <w:t>書面</w:t>
      </w:r>
      <w:r w:rsidRPr="00EC641D">
        <w:rPr>
          <w:rFonts w:hAnsi="標楷體" w:hint="eastAsia"/>
          <w:color w:val="000000" w:themeColor="text1"/>
          <w:szCs w:val="28"/>
        </w:rPr>
        <w:t>資料說明光碟內容，例如</w:t>
      </w:r>
      <w:r w:rsidRPr="00EC641D">
        <w:rPr>
          <w:rFonts w:ascii="微軟正黑體" w:eastAsia="微軟正黑體" w:hAnsi="微軟正黑體" w:hint="eastAsia"/>
          <w:color w:val="000000" w:themeColor="text1"/>
          <w:szCs w:val="28"/>
        </w:rPr>
        <w:t>：</w:t>
      </w:r>
    </w:p>
    <w:p w:rsidR="00842317" w:rsidRPr="00EC641D" w:rsidRDefault="00842317" w:rsidP="00E55B85">
      <w:pPr>
        <w:spacing w:before="180" w:line="720" w:lineRule="auto"/>
        <w:ind w:leftChars="187" w:left="748" w:hangingChars="80" w:hanging="224"/>
        <w:jc w:val="left"/>
        <w:rPr>
          <w:rFonts w:hAnsi="標楷體"/>
          <w:color w:val="000000" w:themeColor="text1"/>
          <w:szCs w:val="28"/>
        </w:rPr>
      </w:pPr>
      <w:r w:rsidRPr="00EC641D">
        <w:rPr>
          <w:rFonts w:hAnsi="標楷體" w:hint="eastAsia"/>
          <w:noProof/>
          <w:color w:val="000000" w:themeColor="text1"/>
          <w:szCs w:val="28"/>
        </w:rPr>
        <w:drawing>
          <wp:inline distT="0" distB="0" distL="0" distR="0" wp14:anchorId="5A7463DF" wp14:editId="3E283E66">
            <wp:extent cx="5115464" cy="1267864"/>
            <wp:effectExtent l="19050" t="19050" r="9525" b="2794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11271" cy="1266825"/>
                    </a:xfrm>
                    <a:prstGeom prst="rect">
                      <a:avLst/>
                    </a:prstGeom>
                    <a:noFill/>
                    <a:ln>
                      <a:solidFill>
                        <a:schemeClr val="tx1"/>
                      </a:solidFill>
                    </a:ln>
                  </pic:spPr>
                </pic:pic>
              </a:graphicData>
            </a:graphic>
          </wp:inline>
        </w:drawing>
      </w:r>
    </w:p>
    <w:p w:rsidR="00842317" w:rsidRPr="00EC641D" w:rsidRDefault="00842317" w:rsidP="00842317">
      <w:pPr>
        <w:spacing w:before="180"/>
        <w:ind w:leftChars="20" w:left="672" w:hangingChars="220" w:hanging="616"/>
        <w:rPr>
          <w:rFonts w:hAnsi="標楷體"/>
          <w:color w:val="000000" w:themeColor="text1"/>
          <w:szCs w:val="28"/>
        </w:rPr>
      </w:pPr>
      <w:r>
        <w:rPr>
          <w:rFonts w:ascii="標楷體" w:hAnsi="標楷體" w:hint="eastAsia"/>
          <w:color w:val="000000" w:themeColor="text1"/>
          <w:szCs w:val="28"/>
        </w:rPr>
        <w:t>(二)</w:t>
      </w:r>
      <w:r w:rsidRPr="00EC641D">
        <w:rPr>
          <w:rFonts w:hAnsi="標楷體" w:hint="eastAsia"/>
          <w:color w:val="000000" w:themeColor="text1"/>
          <w:szCs w:val="28"/>
        </w:rPr>
        <w:t>開啟光碟後</w:t>
      </w:r>
      <w:r w:rsidRPr="00EC641D">
        <w:rPr>
          <w:rFonts w:ascii="微軟正黑體" w:eastAsia="微軟正黑體" w:hAnsi="微軟正黑體" w:hint="eastAsia"/>
          <w:color w:val="000000" w:themeColor="text1"/>
          <w:szCs w:val="28"/>
        </w:rPr>
        <w:t>：</w:t>
      </w:r>
    </w:p>
    <w:p w:rsidR="00842317" w:rsidRPr="00EC641D" w:rsidRDefault="00842317" w:rsidP="00E55B85">
      <w:pPr>
        <w:spacing w:before="180"/>
        <w:ind w:leftChars="240" w:left="932" w:hangingChars="93" w:hanging="260"/>
        <w:rPr>
          <w:rFonts w:hAnsi="標楷體"/>
          <w:color w:val="000000" w:themeColor="text1"/>
          <w:szCs w:val="28"/>
        </w:rPr>
      </w:pPr>
      <w:r w:rsidRPr="00EC641D">
        <w:rPr>
          <w:rFonts w:hAnsi="標楷體" w:hint="eastAsia"/>
          <w:color w:val="000000" w:themeColor="text1"/>
          <w:szCs w:val="28"/>
        </w:rPr>
        <w:t>1</w:t>
      </w:r>
      <w:r>
        <w:rPr>
          <w:rFonts w:hAnsi="標楷體" w:hint="eastAsia"/>
          <w:color w:val="000000" w:themeColor="text1"/>
          <w:szCs w:val="28"/>
        </w:rPr>
        <w:t>.</w:t>
      </w:r>
      <w:r w:rsidRPr="00EC641D">
        <w:rPr>
          <w:rFonts w:hAnsi="標楷體" w:hint="eastAsia"/>
          <w:color w:val="000000" w:themeColor="text1"/>
          <w:szCs w:val="28"/>
        </w:rPr>
        <w:t>第</w:t>
      </w:r>
      <w:r w:rsidRPr="00EC641D">
        <w:rPr>
          <w:rFonts w:hAnsi="標楷體" w:hint="eastAsia"/>
          <w:color w:val="000000" w:themeColor="text1"/>
          <w:szCs w:val="28"/>
        </w:rPr>
        <w:t>1</w:t>
      </w:r>
      <w:r w:rsidRPr="00EC641D">
        <w:rPr>
          <w:rFonts w:hAnsi="標楷體" w:hint="eastAsia"/>
          <w:color w:val="000000" w:themeColor="text1"/>
          <w:szCs w:val="28"/>
        </w:rPr>
        <w:t>層檔案名稱，</w:t>
      </w:r>
      <w:r>
        <w:rPr>
          <w:rFonts w:hAnsi="標楷體" w:hint="eastAsia"/>
          <w:color w:val="000000" w:themeColor="text1"/>
          <w:szCs w:val="28"/>
        </w:rPr>
        <w:t>應</w:t>
      </w:r>
      <w:r w:rsidRPr="00EC641D">
        <w:rPr>
          <w:rFonts w:hAnsi="標楷體" w:hint="eastAsia"/>
          <w:color w:val="000000" w:themeColor="text1"/>
          <w:szCs w:val="28"/>
        </w:rPr>
        <w:t>以爭議標的之商標註冊號數及商標名稱編製，例如</w:t>
      </w:r>
      <w:r w:rsidRPr="00EC641D">
        <w:rPr>
          <w:rFonts w:ascii="微軟正黑體" w:eastAsia="微軟正黑體" w:hAnsi="微軟正黑體" w:hint="eastAsia"/>
          <w:color w:val="000000" w:themeColor="text1"/>
          <w:szCs w:val="28"/>
        </w:rPr>
        <w:t>：</w:t>
      </w:r>
    </w:p>
    <w:p w:rsidR="00842317" w:rsidRPr="00EC641D" w:rsidRDefault="00842317" w:rsidP="00842317">
      <w:pPr>
        <w:spacing w:before="180" w:line="720" w:lineRule="auto"/>
        <w:ind w:leftChars="314" w:left="1260" w:hangingChars="136" w:hanging="381"/>
        <w:rPr>
          <w:rFonts w:hAnsi="標楷體"/>
          <w:color w:val="000000" w:themeColor="text1"/>
          <w:szCs w:val="28"/>
        </w:rPr>
      </w:pPr>
      <w:r w:rsidRPr="00EC641D">
        <w:rPr>
          <w:rFonts w:hAnsi="標楷體" w:hint="eastAsia"/>
          <w:noProof/>
          <w:color w:val="000000" w:themeColor="text1"/>
          <w:szCs w:val="28"/>
        </w:rPr>
        <w:lastRenderedPageBreak/>
        <w:drawing>
          <wp:inline distT="0" distB="0" distL="0" distR="0" wp14:anchorId="28EEA779" wp14:editId="669B8D52">
            <wp:extent cx="5268745" cy="685800"/>
            <wp:effectExtent l="0" t="0" r="825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68745" cy="685800"/>
                    </a:xfrm>
                    <a:prstGeom prst="rect">
                      <a:avLst/>
                    </a:prstGeom>
                    <a:noFill/>
                    <a:ln>
                      <a:noFill/>
                    </a:ln>
                  </pic:spPr>
                </pic:pic>
              </a:graphicData>
            </a:graphic>
          </wp:inline>
        </w:drawing>
      </w:r>
    </w:p>
    <w:p w:rsidR="00842317" w:rsidRPr="00EC641D" w:rsidRDefault="00842317" w:rsidP="00E55B85">
      <w:pPr>
        <w:spacing w:before="180"/>
        <w:ind w:leftChars="240" w:left="932" w:hangingChars="93" w:hanging="260"/>
        <w:rPr>
          <w:rFonts w:hAnsi="標楷體"/>
          <w:color w:val="000000" w:themeColor="text1"/>
          <w:szCs w:val="28"/>
        </w:rPr>
      </w:pPr>
      <w:r w:rsidRPr="00EC641D">
        <w:rPr>
          <w:rFonts w:hAnsi="標楷體" w:hint="eastAsia"/>
          <w:color w:val="000000" w:themeColor="text1"/>
          <w:szCs w:val="28"/>
        </w:rPr>
        <w:t>2</w:t>
      </w:r>
      <w:r>
        <w:rPr>
          <w:rFonts w:hAnsi="標楷體" w:hint="eastAsia"/>
          <w:color w:val="000000" w:themeColor="text1"/>
          <w:szCs w:val="28"/>
        </w:rPr>
        <w:t>.</w:t>
      </w:r>
      <w:r w:rsidRPr="00EC641D">
        <w:rPr>
          <w:rFonts w:hAnsi="標楷體" w:hint="eastAsia"/>
          <w:color w:val="000000" w:themeColor="text1"/>
          <w:szCs w:val="28"/>
        </w:rPr>
        <w:t>第</w:t>
      </w:r>
      <w:r w:rsidRPr="00EC641D">
        <w:rPr>
          <w:rFonts w:hAnsi="標楷體" w:hint="eastAsia"/>
          <w:color w:val="000000" w:themeColor="text1"/>
          <w:szCs w:val="28"/>
        </w:rPr>
        <w:t>2</w:t>
      </w:r>
      <w:r w:rsidRPr="00EC641D">
        <w:rPr>
          <w:rFonts w:hAnsi="標楷體" w:hint="eastAsia"/>
          <w:color w:val="000000" w:themeColor="text1"/>
          <w:szCs w:val="28"/>
        </w:rPr>
        <w:t>層檔案名稱，應以證物號碼</w:t>
      </w:r>
      <w:r w:rsidRPr="00EC641D">
        <w:rPr>
          <w:rFonts w:hAnsi="標楷體" w:hint="eastAsia"/>
          <w:color w:val="000000" w:themeColor="text1"/>
          <w:szCs w:val="28"/>
        </w:rPr>
        <w:t>(</w:t>
      </w:r>
      <w:proofErr w:type="gramStart"/>
      <w:r w:rsidRPr="00EC641D">
        <w:rPr>
          <w:rFonts w:hAnsi="標楷體" w:hint="eastAsia"/>
          <w:color w:val="000000" w:themeColor="text1"/>
          <w:szCs w:val="28"/>
        </w:rPr>
        <w:t>申證</w:t>
      </w:r>
      <w:proofErr w:type="gramEnd"/>
      <w:r w:rsidRPr="00EC641D">
        <w:rPr>
          <w:rFonts w:hAnsi="標楷體" w:hint="eastAsia"/>
          <w:color w:val="000000" w:themeColor="text1"/>
          <w:szCs w:val="28"/>
        </w:rPr>
        <w:t>1</w:t>
      </w:r>
      <w:r w:rsidRPr="00EC641D">
        <w:rPr>
          <w:rFonts w:hAnsi="標楷體" w:hint="eastAsia"/>
          <w:color w:val="000000" w:themeColor="text1"/>
          <w:szCs w:val="28"/>
        </w:rPr>
        <w:t>、</w:t>
      </w:r>
      <w:proofErr w:type="gramStart"/>
      <w:r w:rsidRPr="00EC641D">
        <w:rPr>
          <w:rFonts w:hAnsi="標楷體" w:hint="eastAsia"/>
          <w:color w:val="000000" w:themeColor="text1"/>
          <w:szCs w:val="28"/>
        </w:rPr>
        <w:t>申證</w:t>
      </w:r>
      <w:proofErr w:type="gramEnd"/>
      <w:r w:rsidRPr="00EC641D">
        <w:rPr>
          <w:rFonts w:hAnsi="標楷體" w:hint="eastAsia"/>
          <w:color w:val="000000" w:themeColor="text1"/>
          <w:szCs w:val="28"/>
        </w:rPr>
        <w:t>2</w:t>
      </w:r>
      <w:r w:rsidRPr="00EC641D">
        <w:rPr>
          <w:rFonts w:hAnsi="標楷體" w:hint="eastAsia"/>
          <w:color w:val="000000" w:themeColor="text1"/>
          <w:szCs w:val="28"/>
        </w:rPr>
        <w:t>、</w:t>
      </w:r>
      <w:proofErr w:type="gramStart"/>
      <w:r w:rsidRPr="00EC641D">
        <w:rPr>
          <w:rFonts w:hAnsi="標楷體" w:hint="eastAsia"/>
          <w:color w:val="000000" w:themeColor="text1"/>
          <w:szCs w:val="28"/>
        </w:rPr>
        <w:t>申證</w:t>
      </w:r>
      <w:proofErr w:type="gramEnd"/>
      <w:r w:rsidRPr="00EC641D">
        <w:rPr>
          <w:rFonts w:hAnsi="標楷體" w:hint="eastAsia"/>
          <w:color w:val="000000" w:themeColor="text1"/>
          <w:szCs w:val="28"/>
        </w:rPr>
        <w:t>3</w:t>
      </w:r>
      <w:proofErr w:type="gramStart"/>
      <w:r w:rsidRPr="00EC641D">
        <w:rPr>
          <w:rFonts w:hAnsi="標楷體" w:hint="eastAsia"/>
          <w:color w:val="000000" w:themeColor="text1"/>
          <w:szCs w:val="28"/>
        </w:rPr>
        <w:t>或答證</w:t>
      </w:r>
      <w:proofErr w:type="gramEnd"/>
      <w:r w:rsidRPr="00EC641D">
        <w:rPr>
          <w:rFonts w:hAnsi="標楷體" w:hint="eastAsia"/>
          <w:color w:val="000000" w:themeColor="text1"/>
          <w:szCs w:val="28"/>
        </w:rPr>
        <w:t>1</w:t>
      </w:r>
      <w:r w:rsidRPr="00EC641D">
        <w:rPr>
          <w:rFonts w:hAnsi="標楷體" w:hint="eastAsia"/>
          <w:color w:val="000000" w:themeColor="text1"/>
          <w:szCs w:val="28"/>
        </w:rPr>
        <w:t>、</w:t>
      </w:r>
      <w:proofErr w:type="gramStart"/>
      <w:r w:rsidRPr="00EC641D">
        <w:rPr>
          <w:rFonts w:hAnsi="標楷體" w:hint="eastAsia"/>
          <w:color w:val="000000" w:themeColor="text1"/>
          <w:szCs w:val="28"/>
        </w:rPr>
        <w:t>答證</w:t>
      </w:r>
      <w:proofErr w:type="gramEnd"/>
      <w:r w:rsidRPr="00EC641D">
        <w:rPr>
          <w:rFonts w:hAnsi="標楷體" w:hint="eastAsia"/>
          <w:color w:val="000000" w:themeColor="text1"/>
          <w:szCs w:val="28"/>
        </w:rPr>
        <w:t>2</w:t>
      </w:r>
      <w:r w:rsidRPr="00EC641D">
        <w:rPr>
          <w:rFonts w:hAnsi="標楷體" w:hint="eastAsia"/>
          <w:color w:val="000000" w:themeColor="text1"/>
          <w:szCs w:val="28"/>
        </w:rPr>
        <w:t>、</w:t>
      </w:r>
      <w:proofErr w:type="gramStart"/>
      <w:r w:rsidRPr="00EC641D">
        <w:rPr>
          <w:rFonts w:hAnsi="標楷體" w:hint="eastAsia"/>
          <w:color w:val="000000" w:themeColor="text1"/>
          <w:szCs w:val="28"/>
        </w:rPr>
        <w:t>答證</w:t>
      </w:r>
      <w:proofErr w:type="gramEnd"/>
      <w:r w:rsidRPr="00EC641D">
        <w:rPr>
          <w:rFonts w:hAnsi="標楷體" w:hint="eastAsia"/>
          <w:color w:val="000000" w:themeColor="text1"/>
          <w:szCs w:val="28"/>
        </w:rPr>
        <w:t>3)</w:t>
      </w:r>
      <w:r w:rsidRPr="00EC641D">
        <w:rPr>
          <w:rFonts w:hAnsi="標楷體" w:hint="eastAsia"/>
          <w:color w:val="000000" w:themeColor="text1"/>
          <w:szCs w:val="28"/>
        </w:rPr>
        <w:t>依序編製，例如</w:t>
      </w:r>
    </w:p>
    <w:p w:rsidR="00842317" w:rsidRPr="00EC641D" w:rsidRDefault="00842317" w:rsidP="00842317">
      <w:pPr>
        <w:spacing w:before="180" w:line="720" w:lineRule="auto"/>
        <w:ind w:leftChars="314" w:left="1260" w:hangingChars="136" w:hanging="381"/>
        <w:rPr>
          <w:rFonts w:hAnsi="標楷體"/>
          <w:color w:val="000000" w:themeColor="text1"/>
          <w:szCs w:val="28"/>
        </w:rPr>
      </w:pPr>
      <w:r w:rsidRPr="00EC641D">
        <w:rPr>
          <w:rFonts w:hAnsi="標楷體" w:hint="eastAsia"/>
          <w:noProof/>
          <w:color w:val="000000" w:themeColor="text1"/>
          <w:szCs w:val="28"/>
        </w:rPr>
        <w:drawing>
          <wp:inline distT="0" distB="0" distL="0" distR="0" wp14:anchorId="78895DC0" wp14:editId="48DE7C38">
            <wp:extent cx="5267325" cy="895350"/>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67325" cy="895350"/>
                    </a:xfrm>
                    <a:prstGeom prst="rect">
                      <a:avLst/>
                    </a:prstGeom>
                    <a:noFill/>
                    <a:ln>
                      <a:noFill/>
                    </a:ln>
                  </pic:spPr>
                </pic:pic>
              </a:graphicData>
            </a:graphic>
          </wp:inline>
        </w:drawing>
      </w:r>
    </w:p>
    <w:p w:rsidR="00842317" w:rsidRPr="00EC641D" w:rsidRDefault="00842317" w:rsidP="00E55B85">
      <w:pPr>
        <w:spacing w:before="180"/>
        <w:ind w:leftChars="240" w:left="932" w:hangingChars="93" w:hanging="260"/>
        <w:rPr>
          <w:rFonts w:hAnsi="標楷體"/>
          <w:color w:val="000000" w:themeColor="text1"/>
          <w:szCs w:val="28"/>
        </w:rPr>
      </w:pPr>
      <w:r w:rsidRPr="00EC641D">
        <w:rPr>
          <w:rFonts w:hAnsi="標楷體" w:hint="eastAsia"/>
          <w:color w:val="000000" w:themeColor="text1"/>
          <w:szCs w:val="28"/>
        </w:rPr>
        <w:t>3</w:t>
      </w:r>
      <w:r>
        <w:rPr>
          <w:rFonts w:hAnsi="標楷體" w:hint="eastAsia"/>
          <w:color w:val="000000" w:themeColor="text1"/>
          <w:szCs w:val="28"/>
        </w:rPr>
        <w:t>.</w:t>
      </w:r>
      <w:r w:rsidRPr="00EC641D">
        <w:rPr>
          <w:rFonts w:hAnsi="標楷體" w:hint="eastAsia"/>
          <w:color w:val="000000" w:themeColor="text1"/>
          <w:szCs w:val="28"/>
        </w:rPr>
        <w:t>第</w:t>
      </w:r>
      <w:r w:rsidRPr="00EC641D">
        <w:rPr>
          <w:rFonts w:hAnsi="標楷體" w:hint="eastAsia"/>
          <w:color w:val="000000" w:themeColor="text1"/>
          <w:szCs w:val="28"/>
        </w:rPr>
        <w:t>3</w:t>
      </w:r>
      <w:r w:rsidRPr="00EC641D">
        <w:rPr>
          <w:rFonts w:hAnsi="標楷體" w:hint="eastAsia"/>
          <w:color w:val="000000" w:themeColor="text1"/>
          <w:szCs w:val="28"/>
        </w:rPr>
        <w:t>層檔案名稱，應依證物號碼所對應之據資料內容編製，例如，</w:t>
      </w:r>
      <w:proofErr w:type="gramStart"/>
      <w:r w:rsidRPr="00EC641D">
        <w:rPr>
          <w:rFonts w:hAnsi="標楷體" w:hint="eastAsia"/>
          <w:color w:val="000000" w:themeColor="text1"/>
          <w:szCs w:val="28"/>
        </w:rPr>
        <w:t>答證</w:t>
      </w:r>
      <w:proofErr w:type="gramEnd"/>
      <w:r w:rsidRPr="00EC641D">
        <w:rPr>
          <w:rFonts w:hAnsi="標楷體" w:hint="eastAsia"/>
          <w:color w:val="000000" w:themeColor="text1"/>
          <w:szCs w:val="28"/>
        </w:rPr>
        <w:t>1</w:t>
      </w:r>
      <w:r w:rsidRPr="00EC641D">
        <w:rPr>
          <w:rFonts w:hAnsi="標楷體" w:hint="eastAsia"/>
          <w:color w:val="000000" w:themeColor="text1"/>
          <w:szCs w:val="28"/>
        </w:rPr>
        <w:t>的證據資料為</w:t>
      </w:r>
      <w:r w:rsidRPr="00EC641D">
        <w:rPr>
          <w:rFonts w:ascii="標楷體" w:hint="eastAsia"/>
          <w:color w:val="000000" w:themeColor="text1"/>
        </w:rPr>
        <w:t>FUN機車雜誌50期P.132頁之相關報導，故答辯1檔案打開後之第3層檔案名稱可簡易命名為</w:t>
      </w:r>
      <w:r w:rsidRPr="00EC641D">
        <w:rPr>
          <w:rFonts w:ascii="標楷體" w:hAnsi="標楷體" w:hint="eastAsia"/>
          <w:color w:val="000000" w:themeColor="text1"/>
        </w:rPr>
        <w:t>「</w:t>
      </w:r>
      <w:r w:rsidRPr="00EC641D">
        <w:rPr>
          <w:rFonts w:ascii="標楷體" w:hint="eastAsia"/>
          <w:color w:val="000000" w:themeColor="text1"/>
        </w:rPr>
        <w:t>FUN雜誌第50期第132頁</w:t>
      </w:r>
      <w:r w:rsidRPr="00EC641D">
        <w:rPr>
          <w:rFonts w:ascii="標楷體" w:hAnsi="標楷體" w:hint="eastAsia"/>
          <w:color w:val="000000" w:themeColor="text1"/>
        </w:rPr>
        <w:t>」</w:t>
      </w:r>
      <w:r w:rsidRPr="00EC641D">
        <w:rPr>
          <w:rFonts w:ascii="標楷體" w:hint="eastAsia"/>
          <w:color w:val="000000" w:themeColor="text1"/>
        </w:rPr>
        <w:t>，如下圖示</w:t>
      </w:r>
      <w:r w:rsidRPr="00EC641D">
        <w:rPr>
          <w:rFonts w:ascii="微軟正黑體" w:eastAsia="微軟正黑體" w:hAnsi="微軟正黑體" w:hint="eastAsia"/>
          <w:color w:val="000000" w:themeColor="text1"/>
        </w:rPr>
        <w:t>：</w:t>
      </w:r>
    </w:p>
    <w:p w:rsidR="00842317" w:rsidRPr="00EC641D" w:rsidRDefault="00842317" w:rsidP="00842317">
      <w:pPr>
        <w:spacing w:before="180" w:line="720" w:lineRule="auto"/>
        <w:ind w:leftChars="314" w:left="1260" w:hangingChars="136" w:hanging="381"/>
        <w:rPr>
          <w:rFonts w:hAnsi="標楷體"/>
          <w:color w:val="000000" w:themeColor="text1"/>
          <w:szCs w:val="28"/>
        </w:rPr>
      </w:pPr>
      <w:r w:rsidRPr="00EC641D">
        <w:rPr>
          <w:rFonts w:hAnsi="標楷體" w:hint="eastAsia"/>
          <w:noProof/>
          <w:color w:val="000000" w:themeColor="text1"/>
          <w:szCs w:val="28"/>
        </w:rPr>
        <w:drawing>
          <wp:inline distT="0" distB="0" distL="0" distR="0" wp14:anchorId="1A5058B9" wp14:editId="176865A9">
            <wp:extent cx="5276850" cy="7429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76850" cy="742950"/>
                    </a:xfrm>
                    <a:prstGeom prst="rect">
                      <a:avLst/>
                    </a:prstGeom>
                    <a:noFill/>
                    <a:ln>
                      <a:noFill/>
                    </a:ln>
                  </pic:spPr>
                </pic:pic>
              </a:graphicData>
            </a:graphic>
          </wp:inline>
        </w:drawing>
      </w:r>
    </w:p>
    <w:p w:rsidR="00842317" w:rsidRPr="00EC641D" w:rsidRDefault="00842317" w:rsidP="00E55B85">
      <w:pPr>
        <w:spacing w:before="180"/>
        <w:ind w:leftChars="240" w:left="932" w:hangingChars="93" w:hanging="260"/>
        <w:rPr>
          <w:rFonts w:hAnsi="標楷體"/>
          <w:color w:val="000000" w:themeColor="text1"/>
          <w:szCs w:val="28"/>
        </w:rPr>
      </w:pPr>
      <w:r w:rsidRPr="00EC641D">
        <w:rPr>
          <w:rFonts w:hAnsi="標楷體" w:hint="eastAsia"/>
          <w:color w:val="000000" w:themeColor="text1"/>
          <w:szCs w:val="28"/>
        </w:rPr>
        <w:t>4</w:t>
      </w:r>
      <w:r>
        <w:rPr>
          <w:rFonts w:hAnsi="標楷體" w:hint="eastAsia"/>
          <w:color w:val="000000" w:themeColor="text1"/>
          <w:szCs w:val="28"/>
        </w:rPr>
        <w:t>.</w:t>
      </w:r>
      <w:r w:rsidRPr="00EC641D">
        <w:rPr>
          <w:rFonts w:hAnsi="標楷體" w:hint="eastAsia"/>
          <w:color w:val="000000" w:themeColor="text1"/>
          <w:szCs w:val="28"/>
        </w:rPr>
        <w:t>最後一層檔案名稱，應呈現證據資料內容，例如雜誌封面及內頁廣告資料，</w:t>
      </w:r>
      <w:r w:rsidRPr="00EC641D">
        <w:rPr>
          <w:rFonts w:ascii="標楷體" w:hint="eastAsia"/>
          <w:color w:val="000000" w:themeColor="text1"/>
        </w:rPr>
        <w:t>如下圖示</w:t>
      </w:r>
      <w:r w:rsidRPr="00EC641D">
        <w:rPr>
          <w:rFonts w:ascii="微軟正黑體" w:eastAsia="微軟正黑體" w:hAnsi="微軟正黑體" w:hint="eastAsia"/>
          <w:color w:val="000000" w:themeColor="text1"/>
        </w:rPr>
        <w:t>：</w:t>
      </w:r>
    </w:p>
    <w:p w:rsidR="00842317" w:rsidRPr="00EC641D" w:rsidRDefault="00842317" w:rsidP="00842317">
      <w:pPr>
        <w:spacing w:before="180" w:line="720" w:lineRule="auto"/>
        <w:ind w:leftChars="314" w:left="1260" w:hangingChars="136" w:hanging="381"/>
        <w:rPr>
          <w:rFonts w:hAnsi="標楷體"/>
          <w:color w:val="000000" w:themeColor="text1"/>
          <w:szCs w:val="28"/>
        </w:rPr>
      </w:pPr>
      <w:r w:rsidRPr="00EC641D">
        <w:rPr>
          <w:rFonts w:hAnsi="標楷體"/>
          <w:noProof/>
          <w:color w:val="000000" w:themeColor="text1"/>
          <w:szCs w:val="28"/>
        </w:rPr>
        <w:drawing>
          <wp:inline distT="0" distB="0" distL="0" distR="0" wp14:anchorId="1B10BD91" wp14:editId="6C452DDA">
            <wp:extent cx="1609725" cy="781050"/>
            <wp:effectExtent l="0" t="0" r="952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p>
    <w:p w:rsidR="00842317" w:rsidRPr="00EC641D" w:rsidRDefault="00842317" w:rsidP="00842317">
      <w:pPr>
        <w:spacing w:before="180"/>
        <w:ind w:leftChars="20" w:left="672" w:hangingChars="220" w:hanging="616"/>
        <w:rPr>
          <w:rFonts w:hAnsi="標楷體"/>
          <w:color w:val="000000" w:themeColor="text1"/>
          <w:szCs w:val="28"/>
        </w:rPr>
      </w:pPr>
      <w:r>
        <w:rPr>
          <w:rFonts w:ascii="標楷體" w:hAnsi="標楷體" w:hint="eastAsia"/>
          <w:color w:val="000000" w:themeColor="text1"/>
          <w:szCs w:val="28"/>
        </w:rPr>
        <w:t>(三)</w:t>
      </w:r>
      <w:r w:rsidRPr="00EC641D">
        <w:rPr>
          <w:rFonts w:hAnsi="標楷體" w:hint="eastAsia"/>
          <w:color w:val="000000" w:themeColor="text1"/>
          <w:szCs w:val="28"/>
        </w:rPr>
        <w:t>對於重要性或具代表性之證據資料，可列印書面資料附卷參考；若為動態之影音檔案，對於有出現或標示商標使用之</w:t>
      </w:r>
      <w:r w:rsidRPr="00EC641D">
        <w:rPr>
          <w:rFonts w:ascii="標楷體" w:hAnsi="標楷體" w:hint="eastAsia"/>
          <w:color w:val="000000" w:themeColor="text1"/>
          <w:szCs w:val="28"/>
        </w:rPr>
        <w:t>畫面</w:t>
      </w:r>
      <w:r w:rsidRPr="00EC641D">
        <w:rPr>
          <w:rFonts w:hAnsi="標楷體" w:hint="eastAsia"/>
          <w:color w:val="000000" w:themeColor="text1"/>
          <w:szCs w:val="28"/>
        </w:rPr>
        <w:t>，可將畫面定格後列印參考，或說明其在影片出現之時間，以利審查。</w:t>
      </w:r>
    </w:p>
    <w:p w:rsidR="00842317" w:rsidRPr="007E2510" w:rsidRDefault="00842317" w:rsidP="00842317">
      <w:pPr>
        <w:spacing w:before="180"/>
        <w:rPr>
          <w:b/>
        </w:rPr>
      </w:pPr>
      <w:bookmarkStart w:id="142" w:name="_Toc368900862"/>
      <w:bookmarkStart w:id="143" w:name="_Toc370472177"/>
      <w:proofErr w:type="gramStart"/>
      <w:r w:rsidRPr="007E2510">
        <w:rPr>
          <w:rFonts w:hint="eastAsia"/>
          <w:b/>
        </w:rPr>
        <w:t>柒</w:t>
      </w:r>
      <w:proofErr w:type="gramEnd"/>
      <w:r w:rsidRPr="007E2510">
        <w:rPr>
          <w:rFonts w:hint="eastAsia"/>
          <w:b/>
        </w:rPr>
        <w:t>、檢核表</w:t>
      </w:r>
      <w:bookmarkEnd w:id="142"/>
      <w:bookmarkEnd w:id="143"/>
      <w:r w:rsidR="00E55B85">
        <w:rPr>
          <w:rStyle w:val="a5"/>
          <w:b/>
        </w:rPr>
        <w:footnoteReference w:id="38"/>
      </w:r>
    </w:p>
    <w:p w:rsidR="00842317" w:rsidRPr="00EC641D" w:rsidRDefault="00842317" w:rsidP="00842317">
      <w:pPr>
        <w:spacing w:before="180"/>
        <w:ind w:leftChars="105" w:left="294"/>
      </w:pPr>
      <w:r>
        <w:rPr>
          <w:rFonts w:hint="eastAsia"/>
        </w:rPr>
        <w:lastRenderedPageBreak/>
        <w:t>一、商標異議</w:t>
      </w:r>
      <w:r>
        <w:rPr>
          <w:rFonts w:hint="eastAsia"/>
        </w:rPr>
        <w:t>/</w:t>
      </w:r>
      <w:r>
        <w:rPr>
          <w:rFonts w:hint="eastAsia"/>
        </w:rPr>
        <w:t>評定</w:t>
      </w:r>
      <w:r w:rsidRPr="00EC641D">
        <w:rPr>
          <w:rFonts w:hint="eastAsia"/>
        </w:rPr>
        <w:t>案件</w:t>
      </w:r>
      <w:r>
        <w:rPr>
          <w:rFonts w:hint="eastAsia"/>
        </w:rPr>
        <w:t>之申請注意事項自我</w:t>
      </w:r>
      <w:r w:rsidRPr="00EC641D">
        <w:rPr>
          <w:rFonts w:hint="eastAsia"/>
        </w:rPr>
        <w:t>檢核表</w:t>
      </w:r>
    </w:p>
    <w:p w:rsidR="00842317" w:rsidRDefault="00842317" w:rsidP="00842317">
      <w:pPr>
        <w:spacing w:before="180"/>
        <w:ind w:leftChars="105" w:left="294"/>
      </w:pPr>
      <w:r>
        <w:rPr>
          <w:rFonts w:hint="eastAsia"/>
        </w:rPr>
        <w:t>二、</w:t>
      </w:r>
      <w:r w:rsidRPr="00EC641D">
        <w:rPr>
          <w:rFonts w:hint="eastAsia"/>
        </w:rPr>
        <w:t>商標</w:t>
      </w:r>
      <w:r>
        <w:rPr>
          <w:rFonts w:hint="eastAsia"/>
        </w:rPr>
        <w:t>異議</w:t>
      </w:r>
      <w:r>
        <w:rPr>
          <w:rFonts w:hint="eastAsia"/>
        </w:rPr>
        <w:t>/</w:t>
      </w:r>
      <w:r>
        <w:rPr>
          <w:rFonts w:hint="eastAsia"/>
        </w:rPr>
        <w:t>評定</w:t>
      </w:r>
      <w:r w:rsidRPr="00EC641D">
        <w:rPr>
          <w:rFonts w:hint="eastAsia"/>
        </w:rPr>
        <w:t>案件之答辯注意事項</w:t>
      </w:r>
      <w:r>
        <w:rPr>
          <w:rFonts w:hint="eastAsia"/>
        </w:rPr>
        <w:t>自我</w:t>
      </w:r>
      <w:r w:rsidRPr="00EC641D">
        <w:rPr>
          <w:rFonts w:hint="eastAsia"/>
        </w:rPr>
        <w:t>檢核表</w:t>
      </w:r>
    </w:p>
    <w:p w:rsidR="00842317" w:rsidRPr="00EC641D" w:rsidRDefault="00842317" w:rsidP="00842317">
      <w:pPr>
        <w:spacing w:before="180"/>
        <w:ind w:leftChars="105" w:left="294"/>
      </w:pPr>
      <w:r>
        <w:rPr>
          <w:rFonts w:hint="eastAsia"/>
        </w:rPr>
        <w:t>三、商標廢止</w:t>
      </w:r>
      <w:r w:rsidRPr="00EC641D">
        <w:rPr>
          <w:rFonts w:hint="eastAsia"/>
        </w:rPr>
        <w:t>案件</w:t>
      </w:r>
      <w:r>
        <w:rPr>
          <w:rFonts w:hint="eastAsia"/>
        </w:rPr>
        <w:t>之申請注意事項自我</w:t>
      </w:r>
      <w:r w:rsidRPr="00EC641D">
        <w:rPr>
          <w:rFonts w:hint="eastAsia"/>
        </w:rPr>
        <w:t>檢核表</w:t>
      </w:r>
    </w:p>
    <w:p w:rsidR="00842317" w:rsidRPr="00EC641D" w:rsidRDefault="00842317" w:rsidP="00842317">
      <w:pPr>
        <w:spacing w:before="180"/>
        <w:ind w:leftChars="105" w:left="294"/>
      </w:pPr>
      <w:r>
        <w:rPr>
          <w:rFonts w:hint="eastAsia"/>
        </w:rPr>
        <w:t>四、</w:t>
      </w:r>
      <w:r w:rsidRPr="00EC641D">
        <w:rPr>
          <w:rFonts w:hint="eastAsia"/>
        </w:rPr>
        <w:t>商標</w:t>
      </w:r>
      <w:r>
        <w:rPr>
          <w:rFonts w:hint="eastAsia"/>
        </w:rPr>
        <w:t>廢止</w:t>
      </w:r>
      <w:r w:rsidRPr="00EC641D">
        <w:rPr>
          <w:rFonts w:hint="eastAsia"/>
        </w:rPr>
        <w:t>案件之答辯注意事項</w:t>
      </w:r>
      <w:r>
        <w:rPr>
          <w:rFonts w:hint="eastAsia"/>
        </w:rPr>
        <w:t>自我</w:t>
      </w:r>
      <w:r w:rsidRPr="00EC641D">
        <w:rPr>
          <w:rFonts w:hint="eastAsia"/>
        </w:rPr>
        <w:t>檢核表</w:t>
      </w:r>
    </w:p>
    <w:p w:rsidR="00F3420E" w:rsidRDefault="00F3420E" w:rsidP="00F007E0">
      <w:pPr>
        <w:spacing w:line="720" w:lineRule="auto"/>
        <w:rPr>
          <w:color w:val="000000" w:themeColor="text1"/>
          <w:lang w:val="x-none"/>
        </w:rPr>
      </w:pPr>
      <w:r>
        <w:rPr>
          <w:color w:val="000000" w:themeColor="text1"/>
          <w:lang w:val="x-none"/>
        </w:rPr>
        <w:br w:type="page"/>
      </w:r>
    </w:p>
    <w:p w:rsidR="00000028" w:rsidRPr="000E327E" w:rsidRDefault="000E327E" w:rsidP="001F31F7">
      <w:pPr>
        <w:pStyle w:val="2"/>
        <w:spacing w:after="180"/>
        <w:rPr>
          <w:color w:val="000000" w:themeColor="text1"/>
          <w:lang w:val="en-US"/>
        </w:rPr>
      </w:pPr>
      <w:bookmarkStart w:id="144" w:name="_Toc494963934"/>
      <w:r>
        <w:rPr>
          <w:rFonts w:hint="eastAsia"/>
          <w:color w:val="000000" w:themeColor="text1"/>
        </w:rPr>
        <w:lastRenderedPageBreak/>
        <w:t>附錄</w:t>
      </w:r>
      <w:r>
        <w:rPr>
          <w:rFonts w:hint="eastAsia"/>
          <w:color w:val="000000" w:themeColor="text1"/>
          <w:lang w:eastAsia="zh-TW"/>
        </w:rPr>
        <w:t>2</w:t>
      </w:r>
      <w:r>
        <w:rPr>
          <w:rFonts w:hint="eastAsia"/>
          <w:color w:val="000000" w:themeColor="text1"/>
        </w:rPr>
        <w:t>：</w:t>
      </w:r>
      <w:r w:rsidRPr="003625B2">
        <w:rPr>
          <w:rFonts w:hint="eastAsia"/>
        </w:rPr>
        <w:t>商標爭議案審查流程注意事項</w:t>
      </w:r>
      <w:bookmarkEnd w:id="144"/>
    </w:p>
    <w:p w:rsidR="000E327E" w:rsidRPr="00BC7864" w:rsidRDefault="000E327E" w:rsidP="000E327E">
      <w:pPr>
        <w:spacing w:line="480" w:lineRule="exact"/>
        <w:ind w:firstLineChars="202" w:firstLine="566"/>
        <w:rPr>
          <w:rFonts w:ascii="標楷體" w:hAnsi="標楷體"/>
          <w:color w:val="000000" w:themeColor="text1"/>
          <w:szCs w:val="28"/>
        </w:rPr>
      </w:pPr>
      <w:r w:rsidRPr="00BC7864">
        <w:rPr>
          <w:rFonts w:ascii="標楷體" w:hAnsi="標楷體" w:hint="eastAsia"/>
          <w:color w:val="000000" w:themeColor="text1"/>
          <w:szCs w:val="28"/>
        </w:rPr>
        <w:t>為加速審理商標異議/評定/廢止案件，本局特訂定本注意事項。依商標法第49條第3項規定，對爭議案件提出之答辯書或陳述意見有遲滯程序之虞或其事證已</w:t>
      </w:r>
      <w:proofErr w:type="gramStart"/>
      <w:r w:rsidRPr="00BC7864">
        <w:rPr>
          <w:rFonts w:ascii="標楷體" w:hAnsi="標楷體" w:hint="eastAsia"/>
          <w:color w:val="000000" w:themeColor="text1"/>
          <w:szCs w:val="28"/>
        </w:rPr>
        <w:t>臻</w:t>
      </w:r>
      <w:proofErr w:type="gramEnd"/>
      <w:r w:rsidRPr="00BC7864">
        <w:rPr>
          <w:rFonts w:ascii="標楷體" w:hAnsi="標楷體" w:hint="eastAsia"/>
          <w:color w:val="000000" w:themeColor="text1"/>
          <w:szCs w:val="28"/>
        </w:rPr>
        <w:t>明確者，將不通知相對人答辯或陳述意見；無正當理由者，將不予延長補正及答辯期限，以利管控審查期程。</w:t>
      </w:r>
    </w:p>
    <w:p w:rsidR="000E327E" w:rsidRPr="003625B2" w:rsidRDefault="000E327E" w:rsidP="000E327E">
      <w:pPr>
        <w:rPr>
          <w:rFonts w:ascii="標楷體" w:hAnsi="標楷體"/>
          <w:b/>
          <w:szCs w:val="28"/>
        </w:rPr>
      </w:pPr>
      <w:r w:rsidRPr="003625B2">
        <w:rPr>
          <w:rFonts w:ascii="標楷體" w:hAnsi="標楷體" w:hint="eastAsia"/>
          <w:b/>
          <w:szCs w:val="28"/>
        </w:rPr>
        <w:t>壹、審查流程說明</w:t>
      </w:r>
    </w:p>
    <w:p w:rsidR="000E327E" w:rsidRPr="003625B2" w:rsidRDefault="000E327E" w:rsidP="000E327E">
      <w:pPr>
        <w:rPr>
          <w:rFonts w:ascii="標楷體" w:hAnsi="標楷體"/>
          <w:b/>
          <w:szCs w:val="28"/>
        </w:rPr>
      </w:pPr>
      <w:r w:rsidRPr="003625B2">
        <w:rPr>
          <w:rFonts w:ascii="標楷體" w:hAnsi="標楷體" w:hint="eastAsia"/>
          <w:b/>
          <w:szCs w:val="28"/>
        </w:rPr>
        <w:t>一、程序審查部分：</w:t>
      </w:r>
    </w:p>
    <w:p w:rsidR="000E327E" w:rsidRDefault="000E327E" w:rsidP="000E327E">
      <w:pPr>
        <w:spacing w:line="480" w:lineRule="exact"/>
        <w:ind w:left="566" w:hangingChars="202" w:hanging="566"/>
        <w:rPr>
          <w:rFonts w:ascii="標楷體" w:hAnsi="標楷體"/>
          <w:szCs w:val="28"/>
        </w:rPr>
      </w:pPr>
      <w:r w:rsidRPr="002350AA">
        <w:rPr>
          <w:rFonts w:ascii="標楷體" w:hAnsi="標楷體" w:hint="eastAsia"/>
          <w:szCs w:val="28"/>
        </w:rPr>
        <w:t>(一)</w:t>
      </w:r>
      <w:r>
        <w:rPr>
          <w:rFonts w:ascii="標楷體" w:hAnsi="標楷體" w:hint="eastAsia"/>
          <w:szCs w:val="28"/>
        </w:rPr>
        <w:t>本局公告有</w:t>
      </w:r>
      <w:r>
        <w:rPr>
          <w:rFonts w:ascii="新細明體" w:eastAsia="新細明體" w:hAnsi="新細明體" w:hint="eastAsia"/>
          <w:szCs w:val="28"/>
        </w:rPr>
        <w:t>「</w:t>
      </w:r>
      <w:r>
        <w:rPr>
          <w:rFonts w:ascii="標楷體" w:hAnsi="標楷體" w:hint="eastAsia"/>
          <w:szCs w:val="28"/>
        </w:rPr>
        <w:t>商標爭議案件申請及答辯注意事項」，對於案件之申請、答辯或陳述意見等相關事項，</w:t>
      </w:r>
      <w:proofErr w:type="gramStart"/>
      <w:r>
        <w:rPr>
          <w:rFonts w:ascii="標楷體" w:hAnsi="標楷體" w:hint="eastAsia"/>
          <w:szCs w:val="28"/>
        </w:rPr>
        <w:t>均有詳細</w:t>
      </w:r>
      <w:proofErr w:type="gramEnd"/>
      <w:r>
        <w:rPr>
          <w:rFonts w:ascii="標楷體" w:hAnsi="標楷體" w:hint="eastAsia"/>
          <w:szCs w:val="28"/>
        </w:rPr>
        <w:t>說明，申請人及商標權人如需要，可至本局網站</w:t>
      </w:r>
      <w:r w:rsidRPr="00BC7864">
        <w:rPr>
          <w:rFonts w:ascii="標楷體" w:hAnsi="標楷體" w:hint="eastAsia"/>
          <w:color w:val="000000" w:themeColor="text1"/>
          <w:szCs w:val="28"/>
        </w:rPr>
        <w:t>(</w:t>
      </w:r>
      <w:r w:rsidRPr="00BC7864">
        <w:rPr>
          <w:rFonts w:ascii="標楷體" w:hAnsi="標楷體"/>
          <w:color w:val="000000" w:themeColor="text1"/>
          <w:szCs w:val="28"/>
        </w:rPr>
        <w:t>http://www.tipo.gov.tw/ct.asp?xItem=489771&amp;ctNode=7048&amp;mp=1</w:t>
      </w:r>
      <w:r w:rsidRPr="00BC7864">
        <w:rPr>
          <w:rFonts w:ascii="標楷體" w:hAnsi="標楷體" w:hint="eastAsia"/>
          <w:color w:val="000000" w:themeColor="text1"/>
          <w:szCs w:val="28"/>
        </w:rPr>
        <w:t>)</w:t>
      </w:r>
      <w:r>
        <w:rPr>
          <w:rFonts w:ascii="標楷體" w:hAnsi="標楷體" w:hint="eastAsia"/>
          <w:szCs w:val="28"/>
        </w:rPr>
        <w:t>下載參考。</w:t>
      </w:r>
    </w:p>
    <w:p w:rsidR="000E327E" w:rsidRDefault="000E327E" w:rsidP="000E327E">
      <w:pPr>
        <w:spacing w:line="480" w:lineRule="exact"/>
        <w:ind w:left="566" w:hangingChars="202" w:hanging="566"/>
        <w:rPr>
          <w:rFonts w:ascii="標楷體" w:hAnsi="標楷體"/>
          <w:szCs w:val="28"/>
        </w:rPr>
      </w:pPr>
      <w:r>
        <w:rPr>
          <w:rFonts w:ascii="標楷體" w:hAnsi="標楷體" w:hint="eastAsia"/>
          <w:szCs w:val="28"/>
        </w:rPr>
        <w:t>(二)申請人應</w:t>
      </w:r>
      <w:r w:rsidRPr="009B3497">
        <w:rPr>
          <w:rFonts w:ascii="標楷體" w:hAnsi="標楷體" w:hint="eastAsia"/>
          <w:szCs w:val="28"/>
        </w:rPr>
        <w:t>於申請書</w:t>
      </w:r>
      <w:r>
        <w:rPr>
          <w:rFonts w:ascii="標楷體" w:hAnsi="標楷體" w:hint="eastAsia"/>
          <w:szCs w:val="28"/>
        </w:rPr>
        <w:t>載明事實及理由。如事實、理由、附屬文件或證據資料有不明確或不完備之情形，經限期通知補正後，申請人即應限期補正，不得延期。申請人</w:t>
      </w:r>
      <w:r w:rsidRPr="00D97152">
        <w:rPr>
          <w:rFonts w:ascii="標楷體" w:hAnsi="標楷體" w:hint="eastAsia"/>
          <w:szCs w:val="28"/>
        </w:rPr>
        <w:t>屆期</w:t>
      </w:r>
      <w:r>
        <w:rPr>
          <w:rFonts w:ascii="標楷體" w:hAnsi="標楷體" w:hint="eastAsia"/>
          <w:szCs w:val="28"/>
        </w:rPr>
        <w:t>未補正者，將為</w:t>
      </w:r>
      <w:r w:rsidRPr="00D97152">
        <w:rPr>
          <w:rFonts w:ascii="標楷體" w:hAnsi="標楷體" w:hint="eastAsia"/>
          <w:szCs w:val="28"/>
        </w:rPr>
        <w:t>不受理/駁回</w:t>
      </w:r>
      <w:r>
        <w:rPr>
          <w:rFonts w:ascii="標楷體" w:hAnsi="標楷體" w:hint="eastAsia"/>
          <w:szCs w:val="28"/>
        </w:rPr>
        <w:t>之處分</w:t>
      </w:r>
      <w:r w:rsidRPr="00D97152">
        <w:rPr>
          <w:rFonts w:ascii="標楷體" w:hAnsi="標楷體" w:hint="eastAsia"/>
          <w:szCs w:val="28"/>
        </w:rPr>
        <w:t>。</w:t>
      </w:r>
      <w:r w:rsidRPr="0094395B">
        <w:rPr>
          <w:rFonts w:ascii="標楷體" w:hAnsi="標楷體" w:hint="eastAsia"/>
          <w:szCs w:val="28"/>
        </w:rPr>
        <w:t>申請</w:t>
      </w:r>
      <w:r w:rsidRPr="00BC7864">
        <w:rPr>
          <w:rFonts w:ascii="標楷體" w:hAnsi="標楷體" w:hint="eastAsia"/>
          <w:color w:val="000000" w:themeColor="text1"/>
          <w:szCs w:val="28"/>
        </w:rPr>
        <w:t>延長補正期限者，原則不受理之，但經檢視其申請延長之理由確屬正當者，得延長1個月。</w:t>
      </w:r>
    </w:p>
    <w:p w:rsidR="000E327E" w:rsidRDefault="000E327E" w:rsidP="000E327E">
      <w:pPr>
        <w:spacing w:line="480" w:lineRule="exact"/>
        <w:ind w:left="566" w:hangingChars="202" w:hanging="566"/>
        <w:rPr>
          <w:rFonts w:hAnsi="標楷體"/>
          <w:color w:val="000000"/>
          <w:szCs w:val="28"/>
        </w:rPr>
      </w:pPr>
      <w:r>
        <w:rPr>
          <w:rFonts w:ascii="標楷體" w:hAnsi="標楷體" w:hint="eastAsia"/>
          <w:szCs w:val="28"/>
        </w:rPr>
        <w:t>(三)</w:t>
      </w:r>
      <w:r>
        <w:rPr>
          <w:rFonts w:ascii="標楷體" w:hAnsi="標楷體" w:hint="eastAsia"/>
          <w:color w:val="000000"/>
          <w:szCs w:val="28"/>
        </w:rPr>
        <w:t>通知補正之期限，</w:t>
      </w:r>
      <w:r w:rsidRPr="0001312D">
        <w:rPr>
          <w:rFonts w:hAnsi="標楷體" w:hint="eastAsia"/>
          <w:color w:val="000000"/>
          <w:szCs w:val="28"/>
        </w:rPr>
        <w:t>當事人如</w:t>
      </w:r>
      <w:r>
        <w:rPr>
          <w:rFonts w:hAnsi="標楷體" w:hint="eastAsia"/>
          <w:color w:val="000000"/>
          <w:szCs w:val="28"/>
        </w:rPr>
        <w:t>在</w:t>
      </w:r>
      <w:r w:rsidRPr="0001312D">
        <w:rPr>
          <w:rFonts w:hAnsi="標楷體" w:hint="eastAsia"/>
          <w:color w:val="000000"/>
          <w:szCs w:val="28"/>
        </w:rPr>
        <w:t>國內</w:t>
      </w:r>
      <w:r>
        <w:rPr>
          <w:rFonts w:hAnsi="標楷體" w:hint="eastAsia"/>
          <w:color w:val="000000"/>
          <w:szCs w:val="28"/>
        </w:rPr>
        <w:t>有住居所或</w:t>
      </w:r>
      <w:proofErr w:type="gramStart"/>
      <w:r>
        <w:rPr>
          <w:rFonts w:hAnsi="標楷體" w:hint="eastAsia"/>
          <w:color w:val="000000"/>
          <w:szCs w:val="28"/>
        </w:rPr>
        <w:t>營業所者</w:t>
      </w:r>
      <w:proofErr w:type="gramEnd"/>
      <w:r w:rsidRPr="0001312D">
        <w:rPr>
          <w:rFonts w:hAnsi="標楷體" w:hint="eastAsia"/>
          <w:color w:val="000000"/>
          <w:szCs w:val="28"/>
        </w:rPr>
        <w:t>，以書函送達之次日</w:t>
      </w:r>
      <w:r w:rsidRPr="005F34B0">
        <w:rPr>
          <w:rFonts w:ascii="標楷體" w:hAnsi="標楷體" w:hint="eastAsia"/>
          <w:color w:val="000000"/>
          <w:szCs w:val="28"/>
        </w:rPr>
        <w:t>起1個月作為補正期限；如</w:t>
      </w:r>
      <w:r>
        <w:rPr>
          <w:rFonts w:ascii="標楷體" w:hAnsi="標楷體" w:hint="eastAsia"/>
          <w:color w:val="000000"/>
          <w:szCs w:val="28"/>
        </w:rPr>
        <w:t>在</w:t>
      </w:r>
      <w:r w:rsidRPr="005F34B0">
        <w:rPr>
          <w:rFonts w:ascii="標楷體" w:hAnsi="標楷體" w:hint="eastAsia"/>
          <w:color w:val="000000"/>
          <w:szCs w:val="28"/>
        </w:rPr>
        <w:t>國</w:t>
      </w:r>
      <w:r>
        <w:rPr>
          <w:rFonts w:ascii="標楷體" w:hAnsi="標楷體" w:hint="eastAsia"/>
          <w:color w:val="000000"/>
          <w:szCs w:val="28"/>
        </w:rPr>
        <w:t>內無</w:t>
      </w:r>
      <w:r>
        <w:rPr>
          <w:rFonts w:hAnsi="標楷體" w:hint="eastAsia"/>
          <w:color w:val="000000"/>
          <w:szCs w:val="28"/>
        </w:rPr>
        <w:t>住居所或</w:t>
      </w:r>
      <w:proofErr w:type="gramStart"/>
      <w:r>
        <w:rPr>
          <w:rFonts w:hAnsi="標楷體" w:hint="eastAsia"/>
          <w:color w:val="000000"/>
          <w:szCs w:val="28"/>
        </w:rPr>
        <w:t>營業所者</w:t>
      </w:r>
      <w:proofErr w:type="gramEnd"/>
      <w:r w:rsidRPr="0001312D">
        <w:rPr>
          <w:rFonts w:hAnsi="標楷體" w:hint="eastAsia"/>
          <w:color w:val="000000"/>
          <w:szCs w:val="28"/>
        </w:rPr>
        <w:t>，</w:t>
      </w:r>
      <w:r>
        <w:rPr>
          <w:rFonts w:hAnsi="標楷體" w:hint="eastAsia"/>
          <w:color w:val="000000"/>
          <w:szCs w:val="28"/>
        </w:rPr>
        <w:t>考量其</w:t>
      </w:r>
      <w:r w:rsidRPr="005F34B0">
        <w:rPr>
          <w:rFonts w:ascii="標楷體" w:hAnsi="標楷體" w:hint="eastAsia"/>
          <w:color w:val="000000"/>
          <w:szCs w:val="28"/>
        </w:rPr>
        <w:t>遠居</w:t>
      </w:r>
      <w:proofErr w:type="gramStart"/>
      <w:r w:rsidRPr="005F34B0">
        <w:rPr>
          <w:rFonts w:ascii="標楷體" w:hAnsi="標楷體" w:hint="eastAsia"/>
          <w:color w:val="000000"/>
          <w:szCs w:val="28"/>
        </w:rPr>
        <w:t>國外且</w:t>
      </w:r>
      <w:proofErr w:type="gramEnd"/>
      <w:r w:rsidRPr="005F34B0">
        <w:rPr>
          <w:rFonts w:ascii="標楷體" w:hAnsi="標楷體" w:hint="eastAsia"/>
          <w:color w:val="000000"/>
          <w:szCs w:val="28"/>
        </w:rPr>
        <w:t>書信往來皆須透過代理人傳達，應給予較長時間處理，</w:t>
      </w:r>
      <w:r>
        <w:rPr>
          <w:rFonts w:ascii="標楷體" w:hAnsi="標楷體" w:hint="eastAsia"/>
          <w:color w:val="000000"/>
          <w:szCs w:val="28"/>
        </w:rPr>
        <w:t>故</w:t>
      </w:r>
      <w:r w:rsidRPr="005F34B0">
        <w:rPr>
          <w:rFonts w:ascii="標楷體" w:hAnsi="標楷體" w:hint="eastAsia"/>
          <w:color w:val="000000"/>
          <w:szCs w:val="28"/>
        </w:rPr>
        <w:t>以函文送達之次日起2</w:t>
      </w:r>
      <w:r w:rsidRPr="0001312D">
        <w:rPr>
          <w:rFonts w:hAnsi="標楷體" w:hint="eastAsia"/>
          <w:color w:val="000000"/>
          <w:szCs w:val="28"/>
        </w:rPr>
        <w:t>個月作為補正期限。</w:t>
      </w:r>
    </w:p>
    <w:p w:rsidR="000E327E" w:rsidRPr="001837F9" w:rsidRDefault="000E327E" w:rsidP="000E327E">
      <w:pPr>
        <w:spacing w:line="480" w:lineRule="exact"/>
        <w:ind w:left="566" w:hangingChars="202" w:hanging="566"/>
        <w:rPr>
          <w:rFonts w:ascii="標楷體" w:hAnsi="標楷體"/>
          <w:color w:val="000000"/>
          <w:szCs w:val="28"/>
        </w:rPr>
      </w:pPr>
      <w:r>
        <w:rPr>
          <w:rFonts w:ascii="標楷體" w:hAnsi="標楷體" w:hint="eastAsia"/>
          <w:szCs w:val="28"/>
        </w:rPr>
        <w:t>(四)商標爭議案件經初步審查無程序不合法或經通知補正</w:t>
      </w:r>
      <w:r w:rsidRPr="00FB0B02">
        <w:rPr>
          <w:rFonts w:ascii="標楷體" w:hAnsi="標楷體" w:hint="eastAsia"/>
          <w:color w:val="000000"/>
          <w:szCs w:val="28"/>
        </w:rPr>
        <w:t>齊備</w:t>
      </w:r>
      <w:r>
        <w:rPr>
          <w:rFonts w:ascii="標楷體" w:hAnsi="標楷體" w:hint="eastAsia"/>
          <w:color w:val="000000"/>
          <w:szCs w:val="28"/>
        </w:rPr>
        <w:t>後</w:t>
      </w:r>
      <w:r w:rsidRPr="00FB0B02">
        <w:rPr>
          <w:rFonts w:ascii="標楷體" w:hAnsi="標楷體" w:hint="eastAsia"/>
          <w:color w:val="000000"/>
          <w:szCs w:val="28"/>
        </w:rPr>
        <w:t>，</w:t>
      </w:r>
      <w:r>
        <w:rPr>
          <w:rFonts w:ascii="標楷體" w:hAnsi="標楷體" w:hint="eastAsia"/>
          <w:color w:val="000000"/>
          <w:szCs w:val="28"/>
        </w:rPr>
        <w:t>商標審查人員應</w:t>
      </w:r>
      <w:r w:rsidRPr="00FB0B02">
        <w:rPr>
          <w:rFonts w:ascii="標楷體" w:hAnsi="標楷體" w:hint="eastAsia"/>
          <w:color w:val="000000"/>
          <w:szCs w:val="28"/>
        </w:rPr>
        <w:t>將申請書及附屬文件</w:t>
      </w:r>
      <w:r>
        <w:rPr>
          <w:rFonts w:ascii="標楷體" w:hAnsi="標楷體" w:hint="eastAsia"/>
          <w:color w:val="000000"/>
          <w:szCs w:val="28"/>
        </w:rPr>
        <w:t>之</w:t>
      </w:r>
      <w:r w:rsidRPr="00FB0B02">
        <w:rPr>
          <w:rFonts w:ascii="標楷體" w:hAnsi="標楷體" w:hint="eastAsia"/>
          <w:color w:val="000000"/>
          <w:szCs w:val="28"/>
        </w:rPr>
        <w:t>副本</w:t>
      </w:r>
      <w:r>
        <w:rPr>
          <w:rFonts w:ascii="標楷體" w:hAnsi="標楷體" w:hint="eastAsia"/>
          <w:color w:val="000000"/>
          <w:szCs w:val="28"/>
        </w:rPr>
        <w:t>，</w:t>
      </w:r>
      <w:r w:rsidRPr="00FB0B02">
        <w:rPr>
          <w:rFonts w:ascii="標楷體" w:hAnsi="標楷體" w:hint="eastAsia"/>
          <w:color w:val="000000"/>
          <w:szCs w:val="28"/>
        </w:rPr>
        <w:t>送達予商標權人限期答辯</w:t>
      </w:r>
      <w:r>
        <w:rPr>
          <w:rFonts w:ascii="標楷體" w:hAnsi="標楷體" w:hint="eastAsia"/>
          <w:color w:val="000000"/>
          <w:szCs w:val="28"/>
        </w:rPr>
        <w:t>。通知答辯之期限，同前述(三)之說明。</w:t>
      </w:r>
      <w:proofErr w:type="gramStart"/>
      <w:r>
        <w:rPr>
          <w:rFonts w:ascii="標楷體" w:hAnsi="標楷體" w:hint="eastAsia"/>
          <w:szCs w:val="28"/>
        </w:rPr>
        <w:t>商標權人</w:t>
      </w:r>
      <w:r w:rsidRPr="001837F9">
        <w:rPr>
          <w:rFonts w:ascii="標楷體" w:hAnsi="標楷體" w:hint="eastAsia"/>
          <w:color w:val="000000"/>
          <w:szCs w:val="28"/>
        </w:rPr>
        <w:t>敘明理</w:t>
      </w:r>
      <w:proofErr w:type="gramEnd"/>
      <w:r w:rsidRPr="001837F9">
        <w:rPr>
          <w:rFonts w:ascii="標楷體" w:hAnsi="標楷體" w:hint="eastAsia"/>
          <w:color w:val="000000"/>
          <w:szCs w:val="28"/>
        </w:rPr>
        <w:t>由申請延長答辯者，</w:t>
      </w:r>
      <w:r w:rsidRPr="00127CE6">
        <w:rPr>
          <w:rFonts w:ascii="標楷體" w:hAnsi="標楷體" w:hint="eastAsia"/>
          <w:color w:val="000000"/>
          <w:szCs w:val="28"/>
        </w:rPr>
        <w:t>經檢視理由確屬正當者</w:t>
      </w:r>
      <w:r>
        <w:rPr>
          <w:rFonts w:ascii="標楷體" w:hAnsi="標楷體" w:hint="eastAsia"/>
          <w:color w:val="000000"/>
          <w:szCs w:val="28"/>
        </w:rPr>
        <w:t>，</w:t>
      </w:r>
      <w:r w:rsidRPr="001837F9">
        <w:rPr>
          <w:rFonts w:ascii="標楷體" w:hAnsi="標楷體" w:hint="eastAsia"/>
          <w:color w:val="000000"/>
          <w:szCs w:val="28"/>
        </w:rPr>
        <w:t>予以延長1個月，再提出</w:t>
      </w:r>
      <w:r w:rsidRPr="00BC7864">
        <w:rPr>
          <w:rFonts w:ascii="標楷體" w:hAnsi="標楷體" w:hint="eastAsia"/>
          <w:color w:val="000000" w:themeColor="text1"/>
          <w:szCs w:val="28"/>
        </w:rPr>
        <w:t>延長之申請者，</w:t>
      </w:r>
      <w:r w:rsidRPr="001837F9">
        <w:rPr>
          <w:rFonts w:ascii="標楷體" w:hAnsi="標楷體" w:hint="eastAsia"/>
          <w:color w:val="000000"/>
          <w:szCs w:val="28"/>
        </w:rPr>
        <w:t>原則不受理</w:t>
      </w:r>
      <w:r>
        <w:rPr>
          <w:rFonts w:ascii="標楷體" w:hAnsi="標楷體" w:hint="eastAsia"/>
          <w:color w:val="000000"/>
          <w:szCs w:val="28"/>
        </w:rPr>
        <w:t>，以</w:t>
      </w:r>
      <w:r w:rsidRPr="001837F9">
        <w:rPr>
          <w:rFonts w:ascii="標楷體" w:hAnsi="標楷體" w:hint="eastAsia"/>
          <w:szCs w:val="28"/>
        </w:rPr>
        <w:t>加速案件審理</w:t>
      </w:r>
      <w:r w:rsidRPr="001837F9">
        <w:rPr>
          <w:rFonts w:ascii="標楷體" w:hAnsi="標楷體" w:hint="eastAsia"/>
          <w:color w:val="000000"/>
          <w:szCs w:val="28"/>
        </w:rPr>
        <w:t>。</w:t>
      </w:r>
    </w:p>
    <w:p w:rsidR="000E327E" w:rsidRPr="003625B2" w:rsidRDefault="000E327E" w:rsidP="000E327E">
      <w:pPr>
        <w:rPr>
          <w:rFonts w:ascii="標楷體" w:hAnsi="標楷體"/>
          <w:b/>
          <w:szCs w:val="28"/>
        </w:rPr>
      </w:pPr>
      <w:r w:rsidRPr="003625B2">
        <w:rPr>
          <w:rFonts w:ascii="標楷體" w:hAnsi="標楷體" w:cstheme="minorBidi" w:hint="eastAsia"/>
          <w:b/>
          <w:szCs w:val="28"/>
        </w:rPr>
        <w:t>二、實體審查部分：</w:t>
      </w:r>
    </w:p>
    <w:p w:rsidR="000E327E" w:rsidRDefault="000E327E" w:rsidP="000E327E">
      <w:pPr>
        <w:spacing w:line="480" w:lineRule="exact"/>
        <w:ind w:left="566" w:hangingChars="202" w:hanging="566"/>
        <w:rPr>
          <w:rFonts w:ascii="標楷體" w:hAnsi="標楷體"/>
          <w:szCs w:val="28"/>
        </w:rPr>
      </w:pPr>
      <w:r>
        <w:rPr>
          <w:rFonts w:ascii="標楷體" w:hAnsi="標楷體" w:hint="eastAsia"/>
          <w:color w:val="000000"/>
          <w:szCs w:val="28"/>
        </w:rPr>
        <w:t>(</w:t>
      </w:r>
      <w:proofErr w:type="gramStart"/>
      <w:r>
        <w:rPr>
          <w:rFonts w:ascii="標楷體" w:hAnsi="標楷體" w:hint="eastAsia"/>
          <w:color w:val="000000"/>
          <w:szCs w:val="28"/>
        </w:rPr>
        <w:t>一</w:t>
      </w:r>
      <w:proofErr w:type="gramEnd"/>
      <w:r>
        <w:rPr>
          <w:rFonts w:ascii="標楷體" w:hAnsi="標楷體" w:hint="eastAsia"/>
          <w:color w:val="000000"/>
          <w:szCs w:val="28"/>
        </w:rPr>
        <w:t>)於通知答辯</w:t>
      </w:r>
      <w:r>
        <w:rPr>
          <w:rFonts w:ascii="標楷體" w:hAnsi="標楷體" w:hint="eastAsia"/>
          <w:szCs w:val="28"/>
        </w:rPr>
        <w:t>期限屆滿，商標權人</w:t>
      </w:r>
      <w:r w:rsidRPr="00D97152">
        <w:rPr>
          <w:rFonts w:ascii="標楷體" w:hAnsi="標楷體" w:hint="eastAsia"/>
          <w:szCs w:val="28"/>
        </w:rPr>
        <w:t>未</w:t>
      </w:r>
      <w:r>
        <w:rPr>
          <w:rFonts w:ascii="標楷體" w:hAnsi="標楷體" w:hint="eastAsia"/>
          <w:szCs w:val="28"/>
        </w:rPr>
        <w:t>為</w:t>
      </w:r>
      <w:r w:rsidRPr="00D97152">
        <w:rPr>
          <w:rFonts w:ascii="標楷體" w:hAnsi="標楷體" w:hint="eastAsia"/>
          <w:szCs w:val="28"/>
        </w:rPr>
        <w:t>答辯</w:t>
      </w:r>
      <w:r>
        <w:rPr>
          <w:rFonts w:ascii="標楷體" w:hAnsi="標楷體" w:hint="eastAsia"/>
          <w:szCs w:val="28"/>
        </w:rPr>
        <w:t>，或</w:t>
      </w:r>
      <w:r w:rsidRPr="00D97152">
        <w:rPr>
          <w:rFonts w:ascii="標楷體" w:hAnsi="標楷體" w:hint="eastAsia"/>
          <w:szCs w:val="28"/>
        </w:rPr>
        <w:t>收</w:t>
      </w:r>
      <w:r>
        <w:rPr>
          <w:rFonts w:ascii="標楷體" w:hAnsi="標楷體" w:hint="eastAsia"/>
          <w:szCs w:val="28"/>
        </w:rPr>
        <w:t>受</w:t>
      </w:r>
      <w:r w:rsidRPr="00D97152">
        <w:rPr>
          <w:rFonts w:ascii="標楷體" w:hAnsi="標楷體" w:hint="eastAsia"/>
          <w:szCs w:val="28"/>
        </w:rPr>
        <w:t>商標權人</w:t>
      </w:r>
      <w:r>
        <w:rPr>
          <w:rFonts w:ascii="標楷體" w:hAnsi="標楷體" w:hint="eastAsia"/>
          <w:szCs w:val="28"/>
        </w:rPr>
        <w:t>第1</w:t>
      </w:r>
      <w:r>
        <w:rPr>
          <w:rFonts w:ascii="標楷體" w:hAnsi="標楷體" w:hint="eastAsia"/>
          <w:szCs w:val="28"/>
        </w:rPr>
        <w:lastRenderedPageBreak/>
        <w:t>次</w:t>
      </w:r>
      <w:r w:rsidRPr="00D97152">
        <w:rPr>
          <w:rFonts w:ascii="標楷體" w:hAnsi="標楷體" w:hint="eastAsia"/>
          <w:szCs w:val="28"/>
        </w:rPr>
        <w:t>答辯</w:t>
      </w:r>
      <w:r>
        <w:rPr>
          <w:rFonts w:ascii="標楷體" w:hAnsi="標楷體" w:hint="eastAsia"/>
          <w:szCs w:val="28"/>
        </w:rPr>
        <w:t>書後</w:t>
      </w:r>
      <w:r w:rsidRPr="00D97152">
        <w:rPr>
          <w:rFonts w:ascii="標楷體" w:hAnsi="標楷體" w:hint="eastAsia"/>
          <w:szCs w:val="28"/>
        </w:rPr>
        <w:t>，</w:t>
      </w:r>
      <w:r>
        <w:rPr>
          <w:rFonts w:ascii="標楷體" w:hAnsi="標楷體" w:hint="eastAsia"/>
          <w:szCs w:val="28"/>
        </w:rPr>
        <w:t>案件即</w:t>
      </w:r>
      <w:r w:rsidRPr="00D97152">
        <w:rPr>
          <w:rFonts w:ascii="標楷體" w:hAnsi="標楷體" w:hint="eastAsia"/>
          <w:szCs w:val="28"/>
        </w:rPr>
        <w:t>進入實體審查</w:t>
      </w:r>
      <w:r>
        <w:rPr>
          <w:rFonts w:ascii="標楷體" w:hAnsi="標楷體" w:hint="eastAsia"/>
          <w:szCs w:val="28"/>
        </w:rPr>
        <w:t>。</w:t>
      </w:r>
    </w:p>
    <w:p w:rsidR="000E327E" w:rsidRDefault="000E327E" w:rsidP="000E327E">
      <w:pPr>
        <w:spacing w:line="480" w:lineRule="exact"/>
        <w:ind w:left="566" w:hangingChars="202" w:hanging="566"/>
        <w:rPr>
          <w:rFonts w:ascii="標楷體" w:hAnsi="標楷體"/>
          <w:szCs w:val="28"/>
        </w:rPr>
      </w:pPr>
      <w:r>
        <w:rPr>
          <w:rFonts w:ascii="標楷體" w:hAnsi="標楷體" w:hint="eastAsia"/>
          <w:szCs w:val="28"/>
        </w:rPr>
        <w:t>(二)</w:t>
      </w:r>
      <w:r>
        <w:rPr>
          <w:rFonts w:ascii="標楷體" w:hAnsi="標楷體" w:hint="eastAsia"/>
          <w:color w:val="000000"/>
          <w:szCs w:val="28"/>
        </w:rPr>
        <w:t>商標審查人員應審酌</w:t>
      </w:r>
      <w:r>
        <w:rPr>
          <w:rFonts w:ascii="標楷體" w:hAnsi="標楷體" w:hint="eastAsia"/>
          <w:szCs w:val="28"/>
        </w:rPr>
        <w:t>申請書、答辯書及雙方檢送之證據資料，如相關事證已</w:t>
      </w:r>
      <w:proofErr w:type="gramStart"/>
      <w:r>
        <w:rPr>
          <w:rFonts w:ascii="標楷體" w:hAnsi="標楷體" w:hint="eastAsia"/>
          <w:szCs w:val="28"/>
        </w:rPr>
        <w:t>臻</w:t>
      </w:r>
      <w:proofErr w:type="gramEnd"/>
      <w:r>
        <w:rPr>
          <w:rFonts w:ascii="標楷體" w:hAnsi="標楷體" w:hint="eastAsia"/>
          <w:szCs w:val="28"/>
        </w:rPr>
        <w:t>明確，即可停止商標法第49條第2項於交互答辯或陳述意見之程序，作出處分。</w:t>
      </w:r>
    </w:p>
    <w:p w:rsidR="000E327E" w:rsidRDefault="000E327E" w:rsidP="000E327E">
      <w:pPr>
        <w:spacing w:line="480" w:lineRule="exact"/>
        <w:ind w:left="566" w:hangingChars="202" w:hanging="566"/>
        <w:rPr>
          <w:rFonts w:ascii="標楷體" w:hAnsi="標楷體"/>
          <w:szCs w:val="28"/>
        </w:rPr>
      </w:pPr>
      <w:r>
        <w:rPr>
          <w:rFonts w:ascii="標楷體" w:hAnsi="標楷體" w:hint="eastAsia"/>
          <w:szCs w:val="28"/>
        </w:rPr>
        <w:t>(三)</w:t>
      </w:r>
      <w:r w:rsidRPr="00D97152">
        <w:rPr>
          <w:rFonts w:ascii="標楷體" w:hAnsi="標楷體" w:hint="eastAsia"/>
          <w:szCs w:val="28"/>
        </w:rPr>
        <w:t>案件</w:t>
      </w:r>
      <w:r>
        <w:rPr>
          <w:rFonts w:ascii="標楷體" w:hAnsi="標楷體" w:hint="eastAsia"/>
          <w:szCs w:val="28"/>
        </w:rPr>
        <w:t>如有</w:t>
      </w:r>
      <w:r w:rsidRPr="00D97152">
        <w:rPr>
          <w:rFonts w:ascii="標楷體" w:hAnsi="標楷體" w:hint="eastAsia"/>
          <w:szCs w:val="28"/>
        </w:rPr>
        <w:t>爭點尚待</w:t>
      </w:r>
      <w:proofErr w:type="gramStart"/>
      <w:r w:rsidRPr="00D97152">
        <w:rPr>
          <w:rFonts w:ascii="標楷體" w:hAnsi="標楷體" w:hint="eastAsia"/>
          <w:szCs w:val="28"/>
        </w:rPr>
        <w:t>釐</w:t>
      </w:r>
      <w:proofErr w:type="gramEnd"/>
      <w:r w:rsidRPr="00D97152">
        <w:rPr>
          <w:rFonts w:ascii="標楷體" w:hAnsi="標楷體" w:hint="eastAsia"/>
          <w:szCs w:val="28"/>
        </w:rPr>
        <w:t>清，或事證顯</w:t>
      </w:r>
      <w:r>
        <w:rPr>
          <w:rFonts w:ascii="標楷體" w:hAnsi="標楷體" w:hint="eastAsia"/>
          <w:szCs w:val="28"/>
        </w:rPr>
        <w:t>有</w:t>
      </w:r>
      <w:r w:rsidRPr="00D97152">
        <w:rPr>
          <w:rFonts w:ascii="標楷體" w:hAnsi="標楷體" w:hint="eastAsia"/>
          <w:szCs w:val="28"/>
        </w:rPr>
        <w:t>不明確等情形時，</w:t>
      </w:r>
      <w:r>
        <w:rPr>
          <w:rFonts w:ascii="標楷體" w:hAnsi="標楷體" w:hint="eastAsia"/>
          <w:szCs w:val="28"/>
        </w:rPr>
        <w:t>審查人員得</w:t>
      </w:r>
      <w:r w:rsidRPr="00D97152">
        <w:rPr>
          <w:rFonts w:ascii="標楷體" w:hAnsi="標楷體" w:hint="eastAsia"/>
          <w:szCs w:val="28"/>
        </w:rPr>
        <w:t>通知</w:t>
      </w:r>
      <w:r>
        <w:rPr>
          <w:rFonts w:ascii="標楷體" w:hAnsi="標楷體" w:hint="eastAsia"/>
          <w:szCs w:val="28"/>
        </w:rPr>
        <w:t>申請人提出陳述意見書，或通知商標權人再提出答辯書，以利案件審查</w:t>
      </w:r>
      <w:r w:rsidRPr="00D97152">
        <w:rPr>
          <w:rFonts w:ascii="標楷體" w:hAnsi="標楷體" w:hint="eastAsia"/>
          <w:szCs w:val="28"/>
        </w:rPr>
        <w:t>。</w:t>
      </w:r>
    </w:p>
    <w:p w:rsidR="000E327E" w:rsidRPr="00BC7864" w:rsidRDefault="000E327E" w:rsidP="000E327E">
      <w:pPr>
        <w:spacing w:line="480" w:lineRule="exact"/>
        <w:ind w:left="566" w:hangingChars="202" w:hanging="566"/>
        <w:rPr>
          <w:rFonts w:ascii="標楷體" w:hAnsi="標楷體"/>
          <w:color w:val="000000" w:themeColor="text1"/>
          <w:szCs w:val="28"/>
        </w:rPr>
      </w:pPr>
      <w:r>
        <w:rPr>
          <w:rFonts w:ascii="標楷體" w:hAnsi="標楷體" w:hint="eastAsia"/>
          <w:szCs w:val="28"/>
        </w:rPr>
        <w:t>(四)</w:t>
      </w:r>
      <w:r w:rsidRPr="00127CE6">
        <w:rPr>
          <w:rFonts w:ascii="標楷體" w:hAnsi="標楷體" w:hint="eastAsia"/>
          <w:szCs w:val="28"/>
        </w:rPr>
        <w:t>敘明理由申請延長答辯或陳述意見</w:t>
      </w:r>
      <w:r>
        <w:rPr>
          <w:rFonts w:ascii="標楷體" w:hAnsi="標楷體" w:hint="eastAsia"/>
          <w:szCs w:val="28"/>
        </w:rPr>
        <w:t>期間</w:t>
      </w:r>
      <w:r w:rsidRPr="00127CE6">
        <w:rPr>
          <w:rFonts w:ascii="標楷體" w:hAnsi="標楷體" w:hint="eastAsia"/>
          <w:szCs w:val="28"/>
        </w:rPr>
        <w:t>者，</w:t>
      </w:r>
      <w:proofErr w:type="gramStart"/>
      <w:r w:rsidRPr="00127CE6">
        <w:rPr>
          <w:rFonts w:ascii="標楷體" w:hAnsi="標楷體" w:hint="eastAsia"/>
          <w:szCs w:val="28"/>
        </w:rPr>
        <w:t>均</w:t>
      </w:r>
      <w:r>
        <w:rPr>
          <w:rFonts w:ascii="標楷體" w:hAnsi="標楷體" w:hint="eastAsia"/>
          <w:szCs w:val="28"/>
        </w:rPr>
        <w:t>得</w:t>
      </w:r>
      <w:r w:rsidRPr="00127CE6">
        <w:rPr>
          <w:rFonts w:ascii="標楷體" w:hAnsi="標楷體" w:hint="eastAsia"/>
          <w:szCs w:val="28"/>
        </w:rPr>
        <w:t>予</w:t>
      </w:r>
      <w:r>
        <w:rPr>
          <w:rFonts w:ascii="標楷體" w:hAnsi="標楷體" w:hint="eastAsia"/>
          <w:szCs w:val="28"/>
        </w:rPr>
        <w:t>以</w:t>
      </w:r>
      <w:proofErr w:type="gramEnd"/>
      <w:r w:rsidRPr="00127CE6">
        <w:rPr>
          <w:rFonts w:ascii="標楷體" w:hAnsi="標楷體" w:hint="eastAsia"/>
          <w:szCs w:val="28"/>
        </w:rPr>
        <w:t>延長1個月，再提出申請者，原則不受理</w:t>
      </w:r>
      <w:r w:rsidRPr="00BC7864">
        <w:rPr>
          <w:rFonts w:ascii="標楷體" w:hAnsi="標楷體" w:hint="eastAsia"/>
          <w:color w:val="000000" w:themeColor="text1"/>
          <w:szCs w:val="28"/>
        </w:rPr>
        <w:t>之。但經檢視理由確屬正當者，得再延長1個月。</w:t>
      </w:r>
    </w:p>
    <w:p w:rsidR="000E327E" w:rsidRDefault="000E327E" w:rsidP="000E327E">
      <w:pPr>
        <w:spacing w:line="480" w:lineRule="exact"/>
        <w:ind w:left="566" w:hangingChars="202" w:hanging="566"/>
        <w:rPr>
          <w:rFonts w:ascii="標楷體" w:hAnsi="標楷體"/>
          <w:szCs w:val="28"/>
        </w:rPr>
      </w:pPr>
      <w:r w:rsidRPr="00BC7864">
        <w:rPr>
          <w:rFonts w:ascii="標楷體" w:hAnsi="標楷體" w:hint="eastAsia"/>
          <w:color w:val="000000" w:themeColor="text1"/>
          <w:szCs w:val="28"/>
        </w:rPr>
        <w:t>(五)為避免當事人藉由交互答辯及陳述意見程序延宕案件之審理，除基於審查一致性，須</w:t>
      </w:r>
      <w:proofErr w:type="gramStart"/>
      <w:r w:rsidRPr="00BC7864">
        <w:rPr>
          <w:rFonts w:ascii="標楷體" w:hAnsi="標楷體" w:hint="eastAsia"/>
          <w:color w:val="000000" w:themeColor="text1"/>
          <w:szCs w:val="28"/>
        </w:rPr>
        <w:t>俟</w:t>
      </w:r>
      <w:proofErr w:type="gramEnd"/>
      <w:r w:rsidRPr="00BC7864">
        <w:rPr>
          <w:rFonts w:ascii="標楷體" w:hAnsi="標楷體" w:hint="eastAsia"/>
          <w:color w:val="000000" w:themeColor="text1"/>
          <w:szCs w:val="28"/>
        </w:rPr>
        <w:t>其他案件審理結</w:t>
      </w:r>
      <w:r w:rsidRPr="00D97152">
        <w:rPr>
          <w:rFonts w:ascii="標楷體" w:hAnsi="標楷體" w:hint="eastAsia"/>
          <w:szCs w:val="28"/>
        </w:rPr>
        <w:t>果</w:t>
      </w:r>
      <w:r>
        <w:rPr>
          <w:rFonts w:ascii="標楷體" w:hAnsi="標楷體" w:hint="eastAsia"/>
          <w:szCs w:val="28"/>
        </w:rPr>
        <w:t>，或</w:t>
      </w:r>
      <w:r w:rsidRPr="00D97152">
        <w:rPr>
          <w:rFonts w:ascii="標楷體" w:hAnsi="標楷體" w:hint="eastAsia"/>
          <w:szCs w:val="28"/>
        </w:rPr>
        <w:t>當事人有正當理由而准予緩辦之情形外，</w:t>
      </w:r>
      <w:r>
        <w:rPr>
          <w:rFonts w:ascii="標楷體" w:hAnsi="標楷體" w:hint="eastAsia"/>
          <w:szCs w:val="28"/>
        </w:rPr>
        <w:t>審查人員</w:t>
      </w:r>
      <w:r w:rsidRPr="00D97152">
        <w:rPr>
          <w:rFonts w:ascii="標楷體" w:hAnsi="標楷體" w:hint="eastAsia"/>
          <w:szCs w:val="28"/>
        </w:rPr>
        <w:t>將主動停止通知答辯或陳述意見程序，</w:t>
      </w:r>
      <w:proofErr w:type="gramStart"/>
      <w:r w:rsidRPr="00D97152">
        <w:rPr>
          <w:rFonts w:ascii="標楷體" w:hAnsi="標楷體" w:hint="eastAsia"/>
          <w:szCs w:val="28"/>
        </w:rPr>
        <w:t>逕</w:t>
      </w:r>
      <w:proofErr w:type="gramEnd"/>
      <w:r w:rsidRPr="00D97152">
        <w:rPr>
          <w:rFonts w:ascii="標楷體" w:hAnsi="標楷體" w:hint="eastAsia"/>
          <w:szCs w:val="28"/>
        </w:rPr>
        <w:t>為實體審查。</w:t>
      </w:r>
    </w:p>
    <w:p w:rsidR="000E327E" w:rsidRPr="00D97152" w:rsidRDefault="000E327E" w:rsidP="000E327E">
      <w:pPr>
        <w:spacing w:line="480" w:lineRule="exact"/>
        <w:ind w:left="566" w:hangingChars="202" w:hanging="566"/>
        <w:rPr>
          <w:rFonts w:ascii="標楷體" w:hAnsi="標楷體"/>
          <w:szCs w:val="28"/>
        </w:rPr>
      </w:pPr>
      <w:r>
        <w:rPr>
          <w:rFonts w:ascii="標楷體" w:hAnsi="標楷體" w:hint="eastAsia"/>
          <w:szCs w:val="28"/>
        </w:rPr>
        <w:t>(六)判斷</w:t>
      </w:r>
      <w:r w:rsidRPr="00D97152">
        <w:rPr>
          <w:rFonts w:ascii="標楷體" w:hAnsi="標楷體" w:hint="eastAsia"/>
          <w:szCs w:val="28"/>
        </w:rPr>
        <w:t>事證是否已</w:t>
      </w:r>
      <w:proofErr w:type="gramStart"/>
      <w:r w:rsidRPr="00D97152">
        <w:rPr>
          <w:rFonts w:ascii="標楷體" w:hAnsi="標楷體" w:hint="eastAsia"/>
          <w:szCs w:val="28"/>
        </w:rPr>
        <w:t>臻</w:t>
      </w:r>
      <w:proofErr w:type="gramEnd"/>
      <w:r w:rsidRPr="00D97152">
        <w:rPr>
          <w:rFonts w:ascii="標楷體" w:hAnsi="標楷體" w:hint="eastAsia"/>
          <w:szCs w:val="28"/>
        </w:rPr>
        <w:t>明確或有無遲滯程序之虞</w:t>
      </w:r>
    </w:p>
    <w:p w:rsidR="000E327E" w:rsidRPr="00D97152" w:rsidRDefault="000E327E" w:rsidP="000E327E">
      <w:pPr>
        <w:spacing w:line="480" w:lineRule="exact"/>
        <w:ind w:leftChars="118" w:left="330" w:firstLineChars="101" w:firstLine="283"/>
        <w:rPr>
          <w:rFonts w:ascii="標楷體" w:hAnsi="標楷體"/>
          <w:szCs w:val="28"/>
        </w:rPr>
      </w:pPr>
      <w:r>
        <w:rPr>
          <w:rFonts w:ascii="標楷體" w:hAnsi="標楷體" w:hint="eastAsia"/>
          <w:szCs w:val="28"/>
        </w:rPr>
        <w:t>1.</w:t>
      </w:r>
      <w:r w:rsidRPr="00D97152">
        <w:rPr>
          <w:rFonts w:ascii="標楷體" w:hAnsi="標楷體" w:hint="eastAsia"/>
          <w:szCs w:val="28"/>
        </w:rPr>
        <w:t>無新事證或重複論述</w:t>
      </w:r>
    </w:p>
    <w:p w:rsidR="000E327E" w:rsidRPr="00D97152" w:rsidRDefault="000E327E" w:rsidP="00CA4898">
      <w:pPr>
        <w:pStyle w:val="af0"/>
        <w:spacing w:line="480" w:lineRule="exact"/>
        <w:ind w:leftChars="0" w:left="938" w:hanging="28"/>
        <w:rPr>
          <w:rFonts w:ascii="標楷體" w:hAnsi="標楷體"/>
          <w:szCs w:val="28"/>
        </w:rPr>
      </w:pPr>
      <w:r w:rsidRPr="00D97152">
        <w:rPr>
          <w:rFonts w:ascii="標楷體" w:hAnsi="標楷體" w:hint="eastAsia"/>
          <w:szCs w:val="28"/>
        </w:rPr>
        <w:t>當事人所提答辯書或陳述意見書，若</w:t>
      </w:r>
      <w:r w:rsidRPr="00D97152">
        <w:rPr>
          <w:rFonts w:ascii="標楷體" w:hAnsi="標楷體"/>
          <w:szCs w:val="28"/>
        </w:rPr>
        <w:t>與先前</w:t>
      </w:r>
      <w:r w:rsidRPr="00D97152">
        <w:rPr>
          <w:rFonts w:ascii="標楷體" w:hAnsi="標楷體" w:hint="eastAsia"/>
          <w:szCs w:val="28"/>
        </w:rPr>
        <w:t>提出之內容</w:t>
      </w:r>
      <w:r w:rsidRPr="00D97152">
        <w:rPr>
          <w:rFonts w:ascii="標楷體" w:hAnsi="標楷體"/>
          <w:szCs w:val="28"/>
        </w:rPr>
        <w:t>大致相同，僅</w:t>
      </w:r>
      <w:r w:rsidRPr="00D97152">
        <w:rPr>
          <w:rFonts w:ascii="標楷體" w:hAnsi="標楷體" w:hint="eastAsia"/>
          <w:szCs w:val="28"/>
        </w:rPr>
        <w:t>係</w:t>
      </w:r>
      <w:r w:rsidRPr="00D97152">
        <w:rPr>
          <w:rFonts w:ascii="標楷體" w:hAnsi="標楷體"/>
          <w:szCs w:val="28"/>
        </w:rPr>
        <w:t>重申</w:t>
      </w:r>
      <w:r w:rsidRPr="00D97152">
        <w:rPr>
          <w:rFonts w:ascii="標楷體" w:hAnsi="標楷體" w:hint="eastAsia"/>
          <w:szCs w:val="28"/>
        </w:rPr>
        <w:t>各自主張</w:t>
      </w:r>
      <w:r w:rsidRPr="00D97152">
        <w:rPr>
          <w:rFonts w:ascii="標楷體" w:hAnsi="標楷體"/>
          <w:szCs w:val="28"/>
        </w:rPr>
        <w:t>，並無新事證提出，</w:t>
      </w:r>
      <w:r w:rsidRPr="00D97152">
        <w:rPr>
          <w:rFonts w:ascii="標楷體" w:hAnsi="標楷體" w:hint="eastAsia"/>
          <w:szCs w:val="28"/>
        </w:rPr>
        <w:t>或對於案件所涉之</w:t>
      </w:r>
      <w:r w:rsidRPr="00D97152">
        <w:rPr>
          <w:rFonts w:ascii="標楷體" w:hAnsi="標楷體"/>
          <w:szCs w:val="28"/>
        </w:rPr>
        <w:t>爭點</w:t>
      </w:r>
      <w:r w:rsidRPr="00D97152">
        <w:rPr>
          <w:rFonts w:ascii="標楷體" w:hAnsi="標楷體" w:hint="eastAsia"/>
          <w:szCs w:val="28"/>
        </w:rPr>
        <w:t>，業經雙方</w:t>
      </w:r>
      <w:r w:rsidRPr="00D97152">
        <w:rPr>
          <w:rFonts w:ascii="標楷體" w:hAnsi="標楷體"/>
          <w:szCs w:val="28"/>
        </w:rPr>
        <w:t>論述</w:t>
      </w:r>
      <w:r w:rsidRPr="00D97152">
        <w:rPr>
          <w:rFonts w:ascii="標楷體" w:hAnsi="標楷體" w:hint="eastAsia"/>
          <w:szCs w:val="28"/>
        </w:rPr>
        <w:t>在案</w:t>
      </w:r>
      <w:r w:rsidRPr="00D97152">
        <w:rPr>
          <w:rFonts w:ascii="標楷體" w:hAnsi="標楷體"/>
          <w:szCs w:val="28"/>
        </w:rPr>
        <w:t>，不影響案</w:t>
      </w:r>
      <w:r w:rsidRPr="00D97152">
        <w:rPr>
          <w:rFonts w:ascii="標楷體" w:hAnsi="標楷體" w:hint="eastAsia"/>
          <w:szCs w:val="28"/>
        </w:rPr>
        <w:t>件</w:t>
      </w:r>
      <w:r w:rsidRPr="00BC7864">
        <w:rPr>
          <w:rFonts w:ascii="標楷體" w:hAnsi="標楷體"/>
          <w:color w:val="000000" w:themeColor="text1"/>
          <w:szCs w:val="28"/>
        </w:rPr>
        <w:t>結果</w:t>
      </w:r>
      <w:r w:rsidRPr="00BC7864">
        <w:rPr>
          <w:rFonts w:ascii="標楷體" w:hAnsi="標楷體" w:hint="eastAsia"/>
          <w:color w:val="000000" w:themeColor="text1"/>
          <w:szCs w:val="28"/>
        </w:rPr>
        <w:t>之</w:t>
      </w:r>
      <w:r w:rsidRPr="00BC7864">
        <w:rPr>
          <w:rFonts w:ascii="標楷體" w:hAnsi="標楷體"/>
          <w:color w:val="000000" w:themeColor="text1"/>
          <w:szCs w:val="28"/>
        </w:rPr>
        <w:t>判斷</w:t>
      </w:r>
      <w:r w:rsidRPr="00BC7864">
        <w:rPr>
          <w:rFonts w:ascii="標楷體" w:hAnsi="標楷體" w:hint="eastAsia"/>
          <w:color w:val="000000" w:themeColor="text1"/>
          <w:szCs w:val="28"/>
        </w:rPr>
        <w:t>時，為免有遲滯程序之虞，即無需</w:t>
      </w:r>
      <w:proofErr w:type="gramStart"/>
      <w:r w:rsidRPr="00BC7864">
        <w:rPr>
          <w:rFonts w:ascii="標楷體" w:hAnsi="標楷體" w:hint="eastAsia"/>
          <w:color w:val="000000" w:themeColor="text1"/>
          <w:szCs w:val="28"/>
        </w:rPr>
        <w:t>踐行</w:t>
      </w:r>
      <w:proofErr w:type="gramEnd"/>
      <w:r w:rsidRPr="00BC7864">
        <w:rPr>
          <w:rFonts w:ascii="標楷體" w:hAnsi="標楷體" w:hint="eastAsia"/>
          <w:color w:val="000000" w:themeColor="text1"/>
          <w:szCs w:val="28"/>
        </w:rPr>
        <w:t>交互答辯或陳述意見程序。若發現當事人檢送臨時製作之使用證據，明顯無法</w:t>
      </w:r>
      <w:proofErr w:type="gramStart"/>
      <w:r w:rsidRPr="00BC7864">
        <w:rPr>
          <w:rFonts w:ascii="標楷體" w:hAnsi="標楷體" w:hint="eastAsia"/>
          <w:color w:val="000000" w:themeColor="text1"/>
          <w:szCs w:val="28"/>
        </w:rPr>
        <w:t>採</w:t>
      </w:r>
      <w:proofErr w:type="gramEnd"/>
      <w:r w:rsidRPr="00BC7864">
        <w:rPr>
          <w:rFonts w:ascii="標楷體" w:hAnsi="標楷體" w:hint="eastAsia"/>
          <w:color w:val="000000" w:themeColor="text1"/>
          <w:szCs w:val="28"/>
        </w:rPr>
        <w:t>證者，得視個</w:t>
      </w:r>
      <w:r w:rsidRPr="00D97152">
        <w:rPr>
          <w:rFonts w:ascii="標楷體" w:hAnsi="標楷體" w:hint="eastAsia"/>
          <w:szCs w:val="28"/>
        </w:rPr>
        <w:t>案情形停止交</w:t>
      </w:r>
      <w:r>
        <w:rPr>
          <w:rFonts w:ascii="標楷體" w:hAnsi="標楷體" w:hint="eastAsia"/>
          <w:szCs w:val="28"/>
        </w:rPr>
        <w:t>互</w:t>
      </w:r>
      <w:r w:rsidRPr="00D97152">
        <w:rPr>
          <w:rFonts w:ascii="標楷體" w:hAnsi="標楷體" w:hint="eastAsia"/>
          <w:szCs w:val="28"/>
        </w:rPr>
        <w:t>答辯或陳述意見程序，以免當事人不斷製造</w:t>
      </w:r>
      <w:proofErr w:type="gramStart"/>
      <w:r w:rsidRPr="00D97152">
        <w:rPr>
          <w:rFonts w:ascii="標楷體" w:hAnsi="標楷體" w:hint="eastAsia"/>
          <w:szCs w:val="28"/>
        </w:rPr>
        <w:t>不</w:t>
      </w:r>
      <w:proofErr w:type="gramEnd"/>
      <w:r w:rsidRPr="00D97152">
        <w:rPr>
          <w:rFonts w:ascii="標楷體" w:hAnsi="標楷體" w:hint="eastAsia"/>
          <w:szCs w:val="28"/>
        </w:rPr>
        <w:t>實證據，延宕案件審結時效，亦增加審理困難度。</w:t>
      </w:r>
    </w:p>
    <w:p w:rsidR="000E327E" w:rsidRPr="00D97152" w:rsidRDefault="000E327E" w:rsidP="000E327E">
      <w:pPr>
        <w:spacing w:line="480" w:lineRule="exact"/>
        <w:ind w:leftChars="118" w:left="330" w:firstLineChars="101" w:firstLine="283"/>
        <w:rPr>
          <w:rFonts w:ascii="標楷體" w:hAnsi="標楷體"/>
          <w:szCs w:val="28"/>
        </w:rPr>
      </w:pPr>
      <w:r w:rsidRPr="00D97152">
        <w:rPr>
          <w:rFonts w:ascii="標楷體" w:hAnsi="標楷體" w:hint="eastAsia"/>
          <w:szCs w:val="28"/>
        </w:rPr>
        <w:t>2</w:t>
      </w:r>
      <w:r>
        <w:rPr>
          <w:rFonts w:ascii="標楷體" w:hAnsi="標楷體" w:hint="eastAsia"/>
          <w:szCs w:val="28"/>
        </w:rPr>
        <w:t>.</w:t>
      </w:r>
      <w:r w:rsidRPr="00D97152">
        <w:rPr>
          <w:rFonts w:ascii="標楷體" w:hAnsi="標楷體"/>
          <w:szCs w:val="28"/>
        </w:rPr>
        <w:t>請求暫緩審理</w:t>
      </w:r>
    </w:p>
    <w:p w:rsidR="000E327E" w:rsidRDefault="000E327E" w:rsidP="000E327E">
      <w:pPr>
        <w:pStyle w:val="af0"/>
        <w:spacing w:line="480" w:lineRule="exact"/>
        <w:ind w:leftChars="337" w:left="1381" w:hangingChars="156" w:hanging="437"/>
        <w:rPr>
          <w:rFonts w:ascii="標楷體" w:hAnsi="標楷體"/>
          <w:szCs w:val="28"/>
        </w:rPr>
      </w:pPr>
      <w:r>
        <w:rPr>
          <w:rFonts w:ascii="標楷體" w:hAnsi="標楷體" w:hint="eastAsia"/>
          <w:szCs w:val="28"/>
        </w:rPr>
        <w:t>(1)</w:t>
      </w:r>
      <w:r w:rsidRPr="00D97152">
        <w:rPr>
          <w:rFonts w:ascii="標楷體" w:hAnsi="標楷體" w:hint="eastAsia"/>
          <w:szCs w:val="28"/>
        </w:rPr>
        <w:t>商標爭議案件經交</w:t>
      </w:r>
      <w:r>
        <w:rPr>
          <w:rFonts w:ascii="標楷體" w:hAnsi="標楷體" w:hint="eastAsia"/>
          <w:szCs w:val="28"/>
        </w:rPr>
        <w:t>互</w:t>
      </w:r>
      <w:r w:rsidRPr="00D97152">
        <w:rPr>
          <w:rFonts w:ascii="標楷體" w:hAnsi="標楷體" w:hint="eastAsia"/>
          <w:szCs w:val="28"/>
        </w:rPr>
        <w:t>答辯或陳述意見程序後，兩造當事人如有協商之必要，而請</w:t>
      </w:r>
      <w:proofErr w:type="gramStart"/>
      <w:r w:rsidRPr="00D97152">
        <w:rPr>
          <w:rFonts w:ascii="標楷體" w:hAnsi="標楷體" w:hint="eastAsia"/>
          <w:szCs w:val="28"/>
        </w:rPr>
        <w:t>求緩</w:t>
      </w:r>
      <w:proofErr w:type="gramEnd"/>
      <w:r w:rsidRPr="00D97152">
        <w:rPr>
          <w:rFonts w:ascii="標楷體" w:hAnsi="標楷體" w:hint="eastAsia"/>
          <w:szCs w:val="28"/>
        </w:rPr>
        <w:t>辦者，應避免僅係單方當事人之請求，當事人應指明暫緩審理之</w:t>
      </w:r>
      <w:proofErr w:type="gramStart"/>
      <w:r w:rsidRPr="00D97152">
        <w:rPr>
          <w:rFonts w:ascii="標楷體" w:hAnsi="標楷體" w:hint="eastAsia"/>
          <w:szCs w:val="28"/>
        </w:rPr>
        <w:t>期間，</w:t>
      </w:r>
      <w:proofErr w:type="gramEnd"/>
      <w:r w:rsidRPr="00D97152">
        <w:rPr>
          <w:rFonts w:ascii="標楷體" w:hAnsi="標楷體" w:hint="eastAsia"/>
          <w:szCs w:val="28"/>
        </w:rPr>
        <w:t>審查人員則應審視案件情況，酌給相當期限，准予暫緩審理，但同時應於</w:t>
      </w:r>
      <w:r w:rsidRPr="00D97152">
        <w:rPr>
          <w:rFonts w:ascii="標楷體" w:hAnsi="標楷體" w:hint="eastAsia"/>
          <w:szCs w:val="28"/>
        </w:rPr>
        <w:lastRenderedPageBreak/>
        <w:t>准予緩辦文中敘明「屆期逕行審理」之文字，以資明確。</w:t>
      </w:r>
    </w:p>
    <w:p w:rsidR="000E327E" w:rsidRDefault="000E327E" w:rsidP="000E327E">
      <w:pPr>
        <w:pStyle w:val="af0"/>
        <w:spacing w:line="480" w:lineRule="exact"/>
        <w:ind w:leftChars="337" w:left="1381" w:hangingChars="156" w:hanging="437"/>
        <w:rPr>
          <w:rFonts w:ascii="標楷體" w:hAnsi="標楷體"/>
          <w:szCs w:val="28"/>
        </w:rPr>
      </w:pPr>
      <w:r>
        <w:rPr>
          <w:rFonts w:ascii="標楷體" w:hAnsi="標楷體" w:hint="eastAsia"/>
          <w:szCs w:val="28"/>
        </w:rPr>
        <w:t>(2)</w:t>
      </w:r>
      <w:r w:rsidRPr="00D97152">
        <w:rPr>
          <w:rFonts w:ascii="標楷體" w:hAnsi="標楷體" w:hint="eastAsia"/>
          <w:szCs w:val="28"/>
        </w:rPr>
        <w:t>當事人若屆期未完成協商，或未如期補充證據資料，再次請</w:t>
      </w:r>
      <w:proofErr w:type="gramStart"/>
      <w:r w:rsidRPr="00D97152">
        <w:rPr>
          <w:rFonts w:ascii="標楷體" w:hAnsi="標楷體" w:hint="eastAsia"/>
          <w:szCs w:val="28"/>
        </w:rPr>
        <w:t>求緩</w:t>
      </w:r>
      <w:proofErr w:type="gramEnd"/>
      <w:r w:rsidRPr="00D97152">
        <w:rPr>
          <w:rFonts w:ascii="標楷體" w:hAnsi="標楷體" w:hint="eastAsia"/>
          <w:szCs w:val="28"/>
        </w:rPr>
        <w:t>辦者，審查人員應考量當事人延長之理由及證據，若案件進行中已給予合理充分之時間處理相關事宜，且無明顯不同之事證者，得認有遲滯程序之虞，並於處分書中敘明不予緩辦之理由，以加速案件之審理</w:t>
      </w:r>
      <w:r w:rsidRPr="00D97152">
        <w:rPr>
          <w:rFonts w:ascii="標楷體" w:hAnsi="標楷體"/>
          <w:szCs w:val="28"/>
        </w:rPr>
        <w:t>。</w:t>
      </w:r>
    </w:p>
    <w:p w:rsidR="000E327E" w:rsidRDefault="000E327E" w:rsidP="000E327E">
      <w:pPr>
        <w:spacing w:line="480" w:lineRule="exact"/>
        <w:ind w:left="566" w:hangingChars="202" w:hanging="566"/>
        <w:rPr>
          <w:rFonts w:ascii="標楷體" w:hAnsi="標楷體"/>
          <w:szCs w:val="28"/>
        </w:rPr>
      </w:pPr>
      <w:r>
        <w:rPr>
          <w:rFonts w:ascii="標楷體" w:hAnsi="標楷體" w:hint="eastAsia"/>
          <w:szCs w:val="28"/>
        </w:rPr>
        <w:t>(七)</w:t>
      </w:r>
      <w:r w:rsidRPr="00D0599A">
        <w:rPr>
          <w:rFonts w:ascii="標楷體" w:hAnsi="標楷體" w:hint="eastAsia"/>
          <w:szCs w:val="28"/>
        </w:rPr>
        <w:t>作出處分之期限</w:t>
      </w:r>
    </w:p>
    <w:p w:rsidR="000E327E" w:rsidRPr="00D97152" w:rsidRDefault="000E327E" w:rsidP="00CA4898">
      <w:pPr>
        <w:pStyle w:val="af0"/>
        <w:spacing w:line="480" w:lineRule="exact"/>
        <w:ind w:leftChars="0" w:left="644" w:firstLine="0"/>
        <w:rPr>
          <w:rFonts w:ascii="標楷體" w:hAnsi="標楷體"/>
          <w:szCs w:val="28"/>
        </w:rPr>
      </w:pPr>
      <w:r w:rsidRPr="00BC7864">
        <w:rPr>
          <w:rFonts w:ascii="標楷體" w:hAnsi="標楷體" w:hint="eastAsia"/>
          <w:color w:val="000000" w:themeColor="text1"/>
          <w:szCs w:val="28"/>
        </w:rPr>
        <w:t>除有正當理由而准予緩辦之情形外，為有</w:t>
      </w:r>
      <w:r w:rsidRPr="005467BE">
        <w:rPr>
          <w:rFonts w:ascii="標楷體" w:hAnsi="標楷體" w:hint="eastAsia"/>
          <w:szCs w:val="28"/>
        </w:rPr>
        <w:t>效掌控整體審理期程，</w:t>
      </w:r>
      <w:r>
        <w:rPr>
          <w:rFonts w:ascii="標楷體" w:hAnsi="標楷體" w:hint="eastAsia"/>
          <w:szCs w:val="28"/>
        </w:rPr>
        <w:t>審查人員</w:t>
      </w:r>
      <w:r w:rsidRPr="005467BE">
        <w:rPr>
          <w:rFonts w:ascii="標楷體" w:hAnsi="標楷體" w:hint="eastAsia"/>
          <w:szCs w:val="28"/>
        </w:rPr>
        <w:t>於交互答辯或陳述意見程序終結後，異議案及廢止案應於2個月內作出行政處分；評定案則為3個月。</w:t>
      </w:r>
      <w:r>
        <w:rPr>
          <w:rFonts w:ascii="標楷體" w:hAnsi="標楷體"/>
          <w:szCs w:val="28"/>
        </w:rPr>
        <w:br w:type="page"/>
      </w:r>
    </w:p>
    <w:p w:rsidR="000E327E" w:rsidRPr="000E327E" w:rsidRDefault="00D47AB2" w:rsidP="001F31F7">
      <w:pPr>
        <w:pStyle w:val="2"/>
        <w:spacing w:after="180"/>
        <w:rPr>
          <w:color w:val="000000" w:themeColor="text1"/>
          <w:lang w:val="en-US"/>
        </w:rPr>
      </w:pPr>
      <w:bookmarkStart w:id="145" w:name="_Toc494963935"/>
      <w:r w:rsidRPr="00FB06FC">
        <w:rPr>
          <w:rFonts w:hint="eastAsia"/>
        </w:rPr>
        <w:lastRenderedPageBreak/>
        <w:t>附錄3</w:t>
      </w:r>
      <w:r>
        <w:rPr>
          <w:rFonts w:hint="eastAsia"/>
        </w:rPr>
        <w:t>：</w:t>
      </w:r>
      <w:r w:rsidRPr="00FB06FC">
        <w:t>商標爭議案件聽證作業要點</w:t>
      </w:r>
      <w:bookmarkEnd w:id="145"/>
    </w:p>
    <w:p w:rsidR="00D47AB2" w:rsidRPr="00195557" w:rsidRDefault="00D47AB2" w:rsidP="00D47AB2">
      <w:pPr>
        <w:rPr>
          <w:rFonts w:ascii="標楷體" w:hAnsi="標楷體" w:cs="新細明體"/>
          <w:kern w:val="0"/>
          <w:szCs w:val="24"/>
        </w:rPr>
      </w:pPr>
      <w:r w:rsidRPr="00AD60DF">
        <w:rPr>
          <w:rFonts w:ascii="標楷體" w:hAnsi="標楷體" w:cs="新細明體"/>
          <w:kern w:val="0"/>
          <w:sz w:val="20"/>
          <w:szCs w:val="20"/>
        </w:rPr>
        <w:t>中華民國94年2月15日經濟部經</w:t>
      </w:r>
      <w:proofErr w:type="gramStart"/>
      <w:r w:rsidRPr="00AD60DF">
        <w:rPr>
          <w:rFonts w:ascii="標楷體" w:hAnsi="標楷體" w:cs="新細明體"/>
          <w:kern w:val="0"/>
          <w:sz w:val="20"/>
          <w:szCs w:val="20"/>
        </w:rPr>
        <w:t>授智字</w:t>
      </w:r>
      <w:proofErr w:type="gramEnd"/>
      <w:r w:rsidRPr="00AD60DF">
        <w:rPr>
          <w:rFonts w:ascii="標楷體" w:hAnsi="標楷體" w:cs="新細明體"/>
          <w:kern w:val="0"/>
          <w:sz w:val="20"/>
          <w:szCs w:val="20"/>
        </w:rPr>
        <w:t>第09420030110號令</w:t>
      </w:r>
      <w:r>
        <w:rPr>
          <w:rFonts w:ascii="標楷體" w:hAnsi="標楷體" w:cs="新細明體" w:hint="eastAsia"/>
          <w:kern w:val="0"/>
          <w:sz w:val="20"/>
          <w:szCs w:val="20"/>
        </w:rPr>
        <w:t>訂定發布</w:t>
      </w:r>
    </w:p>
    <w:p w:rsidR="00D47AB2" w:rsidRDefault="00D47AB2" w:rsidP="00D47AB2">
      <w:pPr>
        <w:spacing w:line="360" w:lineRule="exact"/>
        <w:rPr>
          <w:rFonts w:ascii="標楷體" w:hAnsi="標楷體" w:cs="新細明體"/>
          <w:kern w:val="0"/>
          <w:sz w:val="20"/>
          <w:szCs w:val="20"/>
        </w:rPr>
      </w:pPr>
      <w:r w:rsidRPr="003C563F">
        <w:rPr>
          <w:rFonts w:ascii="標楷體" w:hAnsi="標楷體" w:cs="新細明體"/>
          <w:kern w:val="0"/>
          <w:sz w:val="20"/>
          <w:szCs w:val="20"/>
        </w:rPr>
        <w:t>中華民國</w:t>
      </w:r>
      <w:r w:rsidRPr="003C563F">
        <w:rPr>
          <w:rFonts w:ascii="標楷體" w:hAnsi="標楷體" w:cs="新細明體" w:hint="eastAsia"/>
          <w:kern w:val="0"/>
          <w:sz w:val="20"/>
          <w:szCs w:val="20"/>
        </w:rPr>
        <w:t>101</w:t>
      </w:r>
      <w:r w:rsidRPr="003C563F">
        <w:rPr>
          <w:rFonts w:ascii="標楷體" w:hAnsi="標楷體" w:cs="新細明體"/>
          <w:kern w:val="0"/>
          <w:sz w:val="20"/>
          <w:szCs w:val="20"/>
        </w:rPr>
        <w:t>年</w:t>
      </w:r>
      <w:r w:rsidRPr="003C563F">
        <w:rPr>
          <w:rFonts w:ascii="標楷體" w:hAnsi="標楷體" w:cs="新細明體" w:hint="eastAsia"/>
          <w:kern w:val="0"/>
          <w:sz w:val="20"/>
          <w:szCs w:val="20"/>
        </w:rPr>
        <w:t>4</w:t>
      </w:r>
      <w:r w:rsidRPr="003C563F">
        <w:rPr>
          <w:rFonts w:ascii="標楷體" w:hAnsi="標楷體" w:cs="新細明體"/>
          <w:kern w:val="0"/>
          <w:sz w:val="20"/>
          <w:szCs w:val="20"/>
        </w:rPr>
        <w:t>月</w:t>
      </w:r>
      <w:r w:rsidRPr="003C563F">
        <w:rPr>
          <w:rFonts w:ascii="標楷體" w:hAnsi="標楷體" w:cs="新細明體" w:hint="eastAsia"/>
          <w:kern w:val="0"/>
          <w:sz w:val="20"/>
          <w:szCs w:val="20"/>
        </w:rPr>
        <w:t>20</w:t>
      </w:r>
      <w:r w:rsidRPr="003C563F">
        <w:rPr>
          <w:rFonts w:ascii="標楷體" w:hAnsi="標楷體" w:cs="新細明體"/>
          <w:kern w:val="0"/>
          <w:sz w:val="20"/>
          <w:szCs w:val="20"/>
        </w:rPr>
        <w:t>日經濟部經</w:t>
      </w:r>
      <w:proofErr w:type="gramStart"/>
      <w:r w:rsidRPr="003C563F">
        <w:rPr>
          <w:rFonts w:ascii="標楷體" w:hAnsi="標楷體" w:cs="新細明體"/>
          <w:kern w:val="0"/>
          <w:sz w:val="20"/>
          <w:szCs w:val="20"/>
        </w:rPr>
        <w:t>授智字</w:t>
      </w:r>
      <w:proofErr w:type="gramEnd"/>
      <w:r w:rsidRPr="003C563F">
        <w:rPr>
          <w:rFonts w:ascii="標楷體" w:hAnsi="標楷體" w:cs="新細明體"/>
          <w:kern w:val="0"/>
          <w:sz w:val="20"/>
          <w:szCs w:val="20"/>
        </w:rPr>
        <w:t>第</w:t>
      </w:r>
      <w:r w:rsidRPr="003C563F">
        <w:rPr>
          <w:rFonts w:ascii="標楷體" w:hAnsi="標楷體" w:cs="新細明體" w:hint="eastAsia"/>
          <w:kern w:val="0"/>
          <w:sz w:val="20"/>
          <w:szCs w:val="20"/>
        </w:rPr>
        <w:t>10120030550</w:t>
      </w:r>
      <w:r w:rsidRPr="00AD60DF">
        <w:rPr>
          <w:rFonts w:ascii="標楷體" w:hAnsi="標楷體" w:cs="新細明體"/>
          <w:kern w:val="0"/>
          <w:sz w:val="20"/>
          <w:szCs w:val="20"/>
        </w:rPr>
        <w:t>號令</w:t>
      </w:r>
      <w:r>
        <w:rPr>
          <w:rFonts w:ascii="標楷體" w:hAnsi="標楷體" w:cs="新細明體" w:hint="eastAsia"/>
          <w:kern w:val="0"/>
          <w:sz w:val="20"/>
          <w:szCs w:val="20"/>
        </w:rPr>
        <w:t>修正發布，101年7月1日生效</w:t>
      </w:r>
    </w:p>
    <w:p w:rsidR="006A08CA" w:rsidRDefault="00D47AB2" w:rsidP="006A08CA">
      <w:pPr>
        <w:widowControl/>
        <w:rPr>
          <w:rFonts w:ascii="標楷體" w:hAnsi="標楷體" w:cs="新細明體"/>
          <w:kern w:val="0"/>
          <w:szCs w:val="24"/>
        </w:rPr>
      </w:pPr>
      <w:r w:rsidRPr="00195557">
        <w:rPr>
          <w:rFonts w:ascii="標楷體" w:hAnsi="標楷體" w:cs="新細明體"/>
          <w:kern w:val="0"/>
          <w:szCs w:val="24"/>
        </w:rPr>
        <w:t xml:space="preserve"> </w:t>
      </w:r>
    </w:p>
    <w:p w:rsidR="00D47AB2" w:rsidRPr="00195557" w:rsidRDefault="00D47AB2" w:rsidP="006A08CA">
      <w:pPr>
        <w:widowControl/>
        <w:rPr>
          <w:rFonts w:ascii="標楷體" w:hAnsi="標楷體" w:cs="新細明體"/>
          <w:kern w:val="0"/>
          <w:szCs w:val="28"/>
        </w:rPr>
      </w:pPr>
      <w:r w:rsidRPr="00195557">
        <w:rPr>
          <w:rFonts w:ascii="標楷體" w:hAnsi="標楷體" w:cs="新細明體"/>
          <w:b/>
          <w:bCs/>
          <w:kern w:val="0"/>
          <w:szCs w:val="28"/>
        </w:rPr>
        <w:t>1.依據及目的</w:t>
      </w:r>
      <w:r w:rsidRPr="00195557">
        <w:rPr>
          <w:rFonts w:ascii="標楷體" w:hAnsi="標楷體" w:cs="新細明體"/>
          <w:kern w:val="0"/>
          <w:szCs w:val="28"/>
        </w:rPr>
        <w:t xml:space="preserve"> </w:t>
      </w:r>
    </w:p>
    <w:p w:rsidR="00D47AB2" w:rsidRPr="00195557" w:rsidRDefault="00D47AB2" w:rsidP="006A08CA">
      <w:pPr>
        <w:widowControl/>
        <w:spacing w:beforeLines="50" w:before="180" w:afterLines="50" w:after="180" w:line="480" w:lineRule="exact"/>
        <w:ind w:leftChars="140" w:left="910" w:hangingChars="185" w:hanging="518"/>
        <w:rPr>
          <w:rFonts w:ascii="標楷體" w:hAnsi="標楷體" w:cs="新細明體"/>
          <w:kern w:val="0"/>
          <w:szCs w:val="28"/>
        </w:rPr>
      </w:pPr>
      <w:r>
        <w:rPr>
          <w:rFonts w:ascii="標楷體" w:hAnsi="標楷體" w:cs="新細明體"/>
          <w:kern w:val="0"/>
          <w:szCs w:val="28"/>
        </w:rPr>
        <w:t>1.1</w:t>
      </w:r>
      <w:r>
        <w:rPr>
          <w:rFonts w:ascii="標楷體" w:hAnsi="標楷體" w:cs="新細明體" w:hint="eastAsia"/>
          <w:kern w:val="0"/>
          <w:szCs w:val="28"/>
        </w:rPr>
        <w:t>經</w:t>
      </w:r>
      <w:r w:rsidRPr="00195557">
        <w:rPr>
          <w:rFonts w:ascii="標楷體" w:hAnsi="標楷體" w:cs="新細明體"/>
          <w:kern w:val="0"/>
          <w:szCs w:val="28"/>
        </w:rPr>
        <w:t xml:space="preserve">濟部智慧財產局(以下簡稱本局)為舉行商標爭議案件之聽證，特依行政程序法第107條第2款規定及第1章第10節聽證程序等相關規定，訂定商標爭議案件聽證作業要點(以下簡稱本要點)。 </w:t>
      </w:r>
    </w:p>
    <w:p w:rsidR="00D47AB2" w:rsidRPr="00195557" w:rsidRDefault="00D47AB2" w:rsidP="006A08CA">
      <w:pPr>
        <w:widowControl/>
        <w:spacing w:beforeLines="50" w:before="180" w:afterLines="50" w:after="180" w:line="480" w:lineRule="exact"/>
        <w:ind w:leftChars="140" w:left="910" w:hangingChars="185" w:hanging="518"/>
        <w:rPr>
          <w:rFonts w:ascii="標楷體" w:hAnsi="標楷體" w:cs="新細明體"/>
          <w:kern w:val="0"/>
          <w:szCs w:val="28"/>
        </w:rPr>
      </w:pPr>
      <w:r w:rsidRPr="00195557">
        <w:rPr>
          <w:rFonts w:ascii="標楷體" w:hAnsi="標楷體" w:cs="新細明體"/>
          <w:kern w:val="0"/>
          <w:szCs w:val="28"/>
        </w:rPr>
        <w:t>1.2聽證之目的，係在提供商標爭議案件當事人及利害關係人就爭議事由、證據及法律見解等進行言詞辯論的機會，並有助於承審審查人員得斟酌聽證所調查的全部事實與證據及言詞辯論之結果，根據論理及經驗法則判斷事實之真</w:t>
      </w:r>
      <w:proofErr w:type="gramStart"/>
      <w:r w:rsidRPr="00195557">
        <w:rPr>
          <w:rFonts w:ascii="標楷體" w:hAnsi="標楷體" w:cs="新細明體"/>
          <w:kern w:val="0"/>
          <w:szCs w:val="28"/>
        </w:rPr>
        <w:t>象</w:t>
      </w:r>
      <w:proofErr w:type="gramEnd"/>
      <w:r w:rsidRPr="00195557">
        <w:rPr>
          <w:rFonts w:ascii="標楷體" w:hAnsi="標楷體" w:cs="新細明體"/>
          <w:kern w:val="0"/>
          <w:szCs w:val="28"/>
        </w:rPr>
        <w:t>，形成內心確信，並據此作成決定。經由完成證據調查及雙方當事人與利害關係人言詞辯論的聽證程序所作成之處分，有所不服者，依行政程序法第109條規定，免除訴願程序，</w:t>
      </w:r>
      <w:proofErr w:type="gramStart"/>
      <w:r w:rsidRPr="00195557">
        <w:rPr>
          <w:rFonts w:ascii="標楷體" w:hAnsi="標楷體" w:cs="新細明體"/>
          <w:kern w:val="0"/>
          <w:szCs w:val="28"/>
        </w:rPr>
        <w:t>逕</w:t>
      </w:r>
      <w:proofErr w:type="gramEnd"/>
      <w:r w:rsidRPr="00195557">
        <w:rPr>
          <w:rFonts w:ascii="標楷體" w:hAnsi="標楷體" w:cs="新細明體"/>
          <w:kern w:val="0"/>
          <w:szCs w:val="28"/>
        </w:rPr>
        <w:t xml:space="preserve">提行政訴訟。 </w:t>
      </w:r>
    </w:p>
    <w:p w:rsidR="00D47AB2" w:rsidRPr="00195557" w:rsidRDefault="00D47AB2" w:rsidP="006A08CA">
      <w:pPr>
        <w:widowControl/>
        <w:spacing w:beforeLines="50" w:before="180" w:afterLines="50" w:after="180" w:line="480" w:lineRule="exact"/>
        <w:rPr>
          <w:rFonts w:ascii="標楷體" w:hAnsi="標楷體" w:cs="新細明體"/>
          <w:b/>
          <w:bCs/>
          <w:kern w:val="0"/>
          <w:szCs w:val="28"/>
        </w:rPr>
      </w:pPr>
      <w:r w:rsidRPr="00195557">
        <w:rPr>
          <w:rFonts w:ascii="標楷體" w:hAnsi="標楷體" w:cs="新細明體"/>
          <w:b/>
          <w:bCs/>
          <w:kern w:val="0"/>
          <w:szCs w:val="28"/>
        </w:rPr>
        <w:t xml:space="preserve">2.名詞定義 </w:t>
      </w:r>
    </w:p>
    <w:p w:rsidR="00D47AB2" w:rsidRPr="00195557" w:rsidRDefault="00D47AB2" w:rsidP="006A08CA">
      <w:pPr>
        <w:widowControl/>
        <w:spacing w:beforeLines="50" w:before="180" w:afterLines="50" w:after="180" w:line="480" w:lineRule="exact"/>
        <w:ind w:leftChars="140" w:left="910" w:hangingChars="185" w:hanging="518"/>
        <w:rPr>
          <w:rFonts w:ascii="標楷體" w:hAnsi="標楷體" w:cs="新細明體"/>
          <w:kern w:val="0"/>
          <w:szCs w:val="28"/>
        </w:rPr>
      </w:pPr>
      <w:r w:rsidRPr="00195557">
        <w:rPr>
          <w:rFonts w:ascii="標楷體" w:hAnsi="標楷體" w:cs="新細明體"/>
          <w:kern w:val="0"/>
          <w:szCs w:val="28"/>
        </w:rPr>
        <w:t xml:space="preserve">2.1商標爭議案件：指商標異議案件、商標評定案件及商標廢止案件。 </w:t>
      </w:r>
    </w:p>
    <w:p w:rsidR="00D47AB2" w:rsidRPr="00195557" w:rsidRDefault="00D47AB2" w:rsidP="006A08CA">
      <w:pPr>
        <w:widowControl/>
        <w:spacing w:beforeLines="50" w:before="180" w:afterLines="50" w:after="180" w:line="480" w:lineRule="exact"/>
        <w:ind w:leftChars="140" w:left="910" w:hangingChars="185" w:hanging="518"/>
        <w:rPr>
          <w:rFonts w:ascii="標楷體" w:hAnsi="標楷體" w:cs="新細明體"/>
          <w:kern w:val="0"/>
          <w:szCs w:val="28"/>
        </w:rPr>
      </w:pPr>
      <w:r w:rsidRPr="00195557">
        <w:rPr>
          <w:rFonts w:ascii="標楷體" w:hAnsi="標楷體" w:cs="新細明體"/>
          <w:kern w:val="0"/>
          <w:szCs w:val="28"/>
        </w:rPr>
        <w:t xml:space="preserve">2.2聽證當事人：指商標爭議案件之系爭商標的商標權人及商標爭議案件的申請人或異議人。 </w:t>
      </w:r>
    </w:p>
    <w:p w:rsidR="00D47AB2" w:rsidRPr="00195557" w:rsidRDefault="00D47AB2" w:rsidP="006A08CA">
      <w:pPr>
        <w:widowControl/>
        <w:spacing w:beforeLines="50" w:before="180" w:afterLines="50" w:after="180" w:line="480" w:lineRule="exact"/>
        <w:ind w:leftChars="140" w:left="910" w:hangingChars="185" w:hanging="518"/>
        <w:rPr>
          <w:rFonts w:ascii="標楷體" w:hAnsi="標楷體" w:cs="新細明體"/>
          <w:kern w:val="0"/>
          <w:szCs w:val="28"/>
        </w:rPr>
      </w:pPr>
      <w:r w:rsidRPr="00195557">
        <w:rPr>
          <w:rFonts w:ascii="標楷體" w:hAnsi="標楷體" w:cs="新細明體"/>
          <w:kern w:val="0"/>
          <w:szCs w:val="28"/>
        </w:rPr>
        <w:t xml:space="preserve">2.3利害關係人指商標爭議案件當事人以外下列之人： </w:t>
      </w:r>
    </w:p>
    <w:p w:rsidR="00D47AB2" w:rsidRPr="00195557" w:rsidRDefault="00D47AB2" w:rsidP="006A08CA">
      <w:pPr>
        <w:widowControl/>
        <w:spacing w:beforeLines="50" w:before="180" w:afterLines="50" w:after="180" w:line="480" w:lineRule="exact"/>
        <w:ind w:leftChars="320" w:left="910" w:hangingChars="5" w:hanging="14"/>
        <w:rPr>
          <w:rFonts w:ascii="標楷體" w:hAnsi="標楷體" w:cs="新細明體"/>
          <w:kern w:val="0"/>
          <w:szCs w:val="28"/>
        </w:rPr>
      </w:pPr>
      <w:r w:rsidRPr="00195557">
        <w:rPr>
          <w:rFonts w:ascii="標楷體" w:hAnsi="標楷體" w:cs="新細明體"/>
          <w:kern w:val="0"/>
          <w:szCs w:val="28"/>
        </w:rPr>
        <w:t xml:space="preserve">(1)因系爭商標涉訟之訴訟當事人。 </w:t>
      </w:r>
      <w:r w:rsidRPr="00195557">
        <w:rPr>
          <w:rFonts w:ascii="標楷體" w:hAnsi="標楷體" w:cs="新細明體"/>
          <w:kern w:val="0"/>
          <w:szCs w:val="28"/>
        </w:rPr>
        <w:br/>
        <w:t xml:space="preserve">(2)系爭商標之受讓人、被授權人、質權人。 </w:t>
      </w:r>
      <w:r w:rsidRPr="00195557">
        <w:rPr>
          <w:rFonts w:ascii="標楷體" w:hAnsi="標楷體" w:cs="新細明體"/>
          <w:kern w:val="0"/>
          <w:szCs w:val="28"/>
        </w:rPr>
        <w:br/>
        <w:t>(3)其他因系爭商標權利</w:t>
      </w:r>
      <w:proofErr w:type="gramStart"/>
      <w:r w:rsidRPr="00195557">
        <w:rPr>
          <w:rFonts w:ascii="標楷體" w:hAnsi="標楷體" w:cs="新細明體"/>
          <w:kern w:val="0"/>
          <w:szCs w:val="28"/>
        </w:rPr>
        <w:t>之存否</w:t>
      </w:r>
      <w:proofErr w:type="gramEnd"/>
      <w:r w:rsidRPr="00195557">
        <w:rPr>
          <w:rFonts w:ascii="標楷體" w:hAnsi="標楷體" w:cs="新細明體"/>
          <w:kern w:val="0"/>
          <w:szCs w:val="28"/>
        </w:rPr>
        <w:t xml:space="preserve">，影響其權利或利益之人。 </w:t>
      </w:r>
    </w:p>
    <w:p w:rsidR="00D47AB2" w:rsidRPr="00195557" w:rsidRDefault="00D47AB2" w:rsidP="006A08CA">
      <w:pPr>
        <w:widowControl/>
        <w:spacing w:beforeLines="50" w:before="180" w:afterLines="50" w:after="180" w:line="480" w:lineRule="exact"/>
        <w:ind w:leftChars="140" w:left="910" w:hangingChars="185" w:hanging="518"/>
        <w:rPr>
          <w:rFonts w:ascii="標楷體" w:hAnsi="標楷體" w:cs="新細明體"/>
          <w:kern w:val="0"/>
          <w:szCs w:val="28"/>
        </w:rPr>
      </w:pPr>
      <w:r w:rsidRPr="00195557">
        <w:rPr>
          <w:rFonts w:ascii="標楷體" w:hAnsi="標楷體" w:cs="新細明體"/>
          <w:kern w:val="0"/>
          <w:szCs w:val="28"/>
        </w:rPr>
        <w:lastRenderedPageBreak/>
        <w:t xml:space="preserve">2.4 主持人：本局局長或其指定人員。 </w:t>
      </w:r>
    </w:p>
    <w:p w:rsidR="00D47AB2" w:rsidRPr="00195557" w:rsidRDefault="00D47AB2" w:rsidP="006A08CA">
      <w:pPr>
        <w:widowControl/>
        <w:spacing w:beforeLines="50" w:before="180" w:afterLines="50" w:after="180" w:line="480" w:lineRule="exact"/>
        <w:rPr>
          <w:rFonts w:ascii="標楷體" w:hAnsi="標楷體" w:cs="新細明體"/>
          <w:kern w:val="0"/>
          <w:szCs w:val="28"/>
        </w:rPr>
      </w:pPr>
      <w:r w:rsidRPr="00195557">
        <w:rPr>
          <w:rFonts w:ascii="標楷體" w:hAnsi="標楷體" w:cs="新細明體"/>
          <w:kern w:val="0"/>
          <w:szCs w:val="28"/>
        </w:rPr>
        <w:t> </w:t>
      </w:r>
      <w:r w:rsidRPr="00195557">
        <w:rPr>
          <w:rFonts w:ascii="標楷體" w:hAnsi="標楷體" w:cs="新細明體"/>
          <w:b/>
          <w:bCs/>
          <w:kern w:val="0"/>
          <w:szCs w:val="28"/>
        </w:rPr>
        <w:t>3.聽證的舉行</w:t>
      </w:r>
    </w:p>
    <w:p w:rsidR="00D47AB2" w:rsidRPr="00195557" w:rsidRDefault="00D47AB2" w:rsidP="006A08CA">
      <w:pPr>
        <w:widowControl/>
        <w:spacing w:beforeLines="50" w:before="180" w:afterLines="50" w:after="180" w:line="480" w:lineRule="exact"/>
        <w:ind w:leftChars="140" w:left="910" w:hangingChars="185" w:hanging="518"/>
        <w:rPr>
          <w:rFonts w:ascii="標楷體" w:hAnsi="標楷體" w:cs="新細明體"/>
          <w:kern w:val="0"/>
          <w:szCs w:val="28"/>
        </w:rPr>
      </w:pPr>
      <w:r w:rsidRPr="00195557">
        <w:rPr>
          <w:rFonts w:ascii="標楷體" w:hAnsi="標楷體" w:cs="新細明體"/>
          <w:kern w:val="0"/>
          <w:szCs w:val="28"/>
        </w:rPr>
        <w:t>3.1商標爭議案件之當事人，認有與對造當事人進行當面言詞辯論或需要對出具證言的證人或鑑定人進行詰問之必要，應以申請書</w:t>
      </w:r>
      <w:r w:rsidRPr="00195557">
        <w:rPr>
          <w:rFonts w:ascii="標楷體" w:hAnsi="標楷體" w:cs="新細明體" w:hint="eastAsia"/>
          <w:kern w:val="0"/>
          <w:szCs w:val="28"/>
        </w:rPr>
        <w:t>(</w:t>
      </w:r>
      <w:proofErr w:type="gramStart"/>
      <w:r w:rsidRPr="00195557">
        <w:rPr>
          <w:rFonts w:ascii="標楷體" w:hAnsi="標楷體" w:cs="新細明體" w:hint="eastAsia"/>
          <w:kern w:val="0"/>
          <w:szCs w:val="28"/>
        </w:rPr>
        <w:t>參本局</w:t>
      </w:r>
      <w:proofErr w:type="gramEnd"/>
      <w:r w:rsidRPr="00195557">
        <w:rPr>
          <w:rFonts w:ascii="標楷體" w:hAnsi="標楷體" w:cs="新細明體" w:hint="eastAsia"/>
          <w:kern w:val="0"/>
          <w:szCs w:val="28"/>
        </w:rPr>
        <w:t>公告之申請書表)</w:t>
      </w:r>
      <w:r w:rsidRPr="00195557">
        <w:rPr>
          <w:rFonts w:ascii="標楷體" w:hAnsi="標楷體" w:cs="新細明體"/>
          <w:kern w:val="0"/>
          <w:szCs w:val="28"/>
        </w:rPr>
        <w:t xml:space="preserve">附具理由請求舉行聽證。 </w:t>
      </w:r>
    </w:p>
    <w:p w:rsidR="00D47AB2" w:rsidRPr="00195557" w:rsidRDefault="00D47AB2" w:rsidP="006A08CA">
      <w:pPr>
        <w:widowControl/>
        <w:spacing w:beforeLines="50" w:before="180" w:afterLines="50" w:after="180" w:line="480" w:lineRule="exact"/>
        <w:ind w:leftChars="140" w:left="910" w:hangingChars="185" w:hanging="518"/>
        <w:rPr>
          <w:rFonts w:ascii="標楷體" w:hAnsi="標楷體" w:cs="新細明體"/>
          <w:kern w:val="0"/>
          <w:szCs w:val="28"/>
        </w:rPr>
      </w:pPr>
      <w:r w:rsidRPr="00195557">
        <w:rPr>
          <w:rFonts w:ascii="標楷體" w:hAnsi="標楷體" w:cs="新細明體"/>
          <w:kern w:val="0"/>
          <w:szCs w:val="28"/>
        </w:rPr>
        <w:t xml:space="preserve">3.2本局認有舉行聽證之必要時，得依職權舉行聽證。 </w:t>
      </w:r>
    </w:p>
    <w:p w:rsidR="00D47AB2" w:rsidRPr="00195557" w:rsidRDefault="00D47AB2" w:rsidP="006A08CA">
      <w:pPr>
        <w:widowControl/>
        <w:spacing w:beforeLines="50" w:before="180" w:afterLines="50" w:after="180" w:line="480" w:lineRule="exact"/>
        <w:rPr>
          <w:rFonts w:ascii="標楷體" w:hAnsi="標楷體" w:cs="新細明體"/>
          <w:kern w:val="0"/>
          <w:szCs w:val="28"/>
        </w:rPr>
      </w:pPr>
      <w:r w:rsidRPr="00195557">
        <w:rPr>
          <w:rFonts w:ascii="標楷體" w:hAnsi="標楷體" w:cs="新細明體"/>
          <w:kern w:val="0"/>
          <w:szCs w:val="28"/>
        </w:rPr>
        <w:t> </w:t>
      </w:r>
      <w:r w:rsidRPr="00195557">
        <w:rPr>
          <w:rFonts w:ascii="標楷體" w:hAnsi="標楷體" w:cs="新細明體"/>
          <w:b/>
          <w:bCs/>
          <w:kern w:val="0"/>
          <w:szCs w:val="28"/>
        </w:rPr>
        <w:t>4.舉行聽證的通知與公告</w:t>
      </w:r>
    </w:p>
    <w:p w:rsidR="00D47AB2" w:rsidRPr="00195557" w:rsidRDefault="00D47AB2" w:rsidP="006A08CA">
      <w:pPr>
        <w:widowControl/>
        <w:spacing w:beforeLines="50" w:before="180" w:afterLines="50" w:after="180" w:line="480" w:lineRule="exact"/>
        <w:ind w:leftChars="140" w:left="910" w:hangingChars="185" w:hanging="518"/>
        <w:rPr>
          <w:rFonts w:ascii="標楷體" w:hAnsi="標楷體" w:cs="新細明體"/>
          <w:kern w:val="0"/>
          <w:szCs w:val="28"/>
        </w:rPr>
      </w:pPr>
      <w:r>
        <w:rPr>
          <w:rFonts w:ascii="標楷體" w:hAnsi="標楷體" w:cs="新細明體"/>
          <w:kern w:val="0"/>
          <w:szCs w:val="28"/>
        </w:rPr>
        <w:t>4.1</w:t>
      </w:r>
      <w:r w:rsidRPr="00195557">
        <w:rPr>
          <w:rFonts w:ascii="標楷體" w:hAnsi="標楷體" w:cs="新細明體"/>
          <w:kern w:val="0"/>
          <w:szCs w:val="28"/>
        </w:rPr>
        <w:t xml:space="preserve">本局決定對特定案件舉行聽證時，應於聽證期日之20日前，以書面載明下列事項，通知商標爭議案件當事人及已知之利害關係人，但經當事人及已知之利害關係人同意者，不受20日之限制： </w:t>
      </w:r>
    </w:p>
    <w:p w:rsidR="006A08CA" w:rsidRDefault="00D47AB2" w:rsidP="006A08CA">
      <w:pPr>
        <w:widowControl/>
        <w:spacing w:line="480" w:lineRule="exact"/>
        <w:ind w:left="938"/>
        <w:rPr>
          <w:rFonts w:ascii="標楷體" w:hAnsi="標楷體" w:cs="新細明體"/>
          <w:kern w:val="0"/>
          <w:szCs w:val="28"/>
        </w:rPr>
      </w:pPr>
      <w:r w:rsidRPr="00195557">
        <w:rPr>
          <w:rFonts w:ascii="標楷體" w:hAnsi="標楷體" w:cs="新細明體"/>
          <w:kern w:val="0"/>
          <w:szCs w:val="28"/>
        </w:rPr>
        <w:t>(1)聽證之事由與依據。</w:t>
      </w:r>
    </w:p>
    <w:p w:rsidR="006A08CA" w:rsidRDefault="00D47AB2" w:rsidP="006A08CA">
      <w:pPr>
        <w:widowControl/>
        <w:spacing w:line="480" w:lineRule="exact"/>
        <w:ind w:left="938"/>
        <w:rPr>
          <w:rFonts w:ascii="標楷體" w:hAnsi="標楷體" w:cs="新細明體"/>
          <w:kern w:val="0"/>
          <w:szCs w:val="28"/>
        </w:rPr>
      </w:pPr>
      <w:r w:rsidRPr="00195557">
        <w:rPr>
          <w:rFonts w:ascii="標楷體" w:hAnsi="標楷體" w:cs="新細明體"/>
          <w:kern w:val="0"/>
          <w:szCs w:val="28"/>
        </w:rPr>
        <w:t xml:space="preserve">(2)當事人之姓名或名稱及其住居所、事務所或營業所。 </w:t>
      </w:r>
    </w:p>
    <w:p w:rsidR="006A08CA" w:rsidRDefault="00D47AB2" w:rsidP="006A08CA">
      <w:pPr>
        <w:widowControl/>
        <w:spacing w:line="480" w:lineRule="exact"/>
        <w:ind w:left="938"/>
        <w:rPr>
          <w:rFonts w:ascii="標楷體" w:hAnsi="標楷體" w:cs="新細明體"/>
          <w:kern w:val="0"/>
          <w:szCs w:val="28"/>
        </w:rPr>
      </w:pPr>
      <w:r w:rsidRPr="00195557">
        <w:rPr>
          <w:rFonts w:ascii="標楷體" w:hAnsi="標楷體" w:cs="新細明體"/>
          <w:kern w:val="0"/>
          <w:szCs w:val="28"/>
        </w:rPr>
        <w:t xml:space="preserve">(3)聽證之期日及場所。 </w:t>
      </w:r>
    </w:p>
    <w:p w:rsidR="006A08CA" w:rsidRDefault="00D47AB2" w:rsidP="006A08CA">
      <w:pPr>
        <w:widowControl/>
        <w:spacing w:line="480" w:lineRule="exact"/>
        <w:ind w:left="938"/>
        <w:rPr>
          <w:rFonts w:ascii="標楷體" w:hAnsi="標楷體" w:cs="新細明體"/>
          <w:kern w:val="0"/>
          <w:szCs w:val="28"/>
        </w:rPr>
      </w:pPr>
      <w:r w:rsidRPr="00195557">
        <w:rPr>
          <w:rFonts w:ascii="標楷體" w:hAnsi="標楷體" w:cs="新細明體"/>
          <w:kern w:val="0"/>
          <w:szCs w:val="28"/>
        </w:rPr>
        <w:t xml:space="preserve">(4)聽證之主要程序。 </w:t>
      </w:r>
    </w:p>
    <w:p w:rsidR="006A08CA" w:rsidRDefault="00D47AB2" w:rsidP="006A08CA">
      <w:pPr>
        <w:widowControl/>
        <w:spacing w:line="480" w:lineRule="exact"/>
        <w:ind w:left="938"/>
        <w:rPr>
          <w:rFonts w:ascii="標楷體" w:hAnsi="標楷體" w:cs="新細明體"/>
          <w:kern w:val="0"/>
          <w:szCs w:val="28"/>
        </w:rPr>
      </w:pPr>
      <w:r w:rsidRPr="00195557">
        <w:rPr>
          <w:rFonts w:ascii="標楷體" w:hAnsi="標楷體" w:cs="新細明體"/>
          <w:kern w:val="0"/>
          <w:szCs w:val="28"/>
        </w:rPr>
        <w:t xml:space="preserve">(5)當事人得選任代理人。 </w:t>
      </w:r>
    </w:p>
    <w:p w:rsidR="006A08CA" w:rsidRDefault="00D47AB2" w:rsidP="006A08CA">
      <w:pPr>
        <w:widowControl/>
        <w:spacing w:line="480" w:lineRule="exact"/>
        <w:ind w:leftChars="354" w:left="1417" w:hangingChars="152" w:hanging="426"/>
        <w:rPr>
          <w:rFonts w:ascii="標楷體" w:hAnsi="標楷體" w:cs="新細明體"/>
          <w:kern w:val="0"/>
          <w:szCs w:val="28"/>
        </w:rPr>
      </w:pPr>
      <w:r w:rsidRPr="00195557">
        <w:rPr>
          <w:rFonts w:ascii="標楷體" w:hAnsi="標楷體" w:cs="新細明體"/>
          <w:kern w:val="0"/>
          <w:szCs w:val="28"/>
        </w:rPr>
        <w:t xml:space="preserve">(6)當事人於聽證時，得陳述意見、提出證據，經主持人同意後並得對機關指定之人員、證人、鑑定人、其他當事人或其代理人發問。 </w:t>
      </w:r>
    </w:p>
    <w:p w:rsidR="00D47AB2" w:rsidRPr="00195557" w:rsidRDefault="00D47AB2" w:rsidP="006A08CA">
      <w:pPr>
        <w:widowControl/>
        <w:spacing w:line="480" w:lineRule="exact"/>
        <w:ind w:left="938"/>
        <w:rPr>
          <w:rFonts w:ascii="標楷體" w:hAnsi="標楷體" w:cs="新細明體"/>
          <w:kern w:val="0"/>
          <w:szCs w:val="28"/>
        </w:rPr>
      </w:pPr>
      <w:r w:rsidRPr="00195557">
        <w:rPr>
          <w:rFonts w:ascii="標楷體" w:hAnsi="標楷體" w:cs="新細明體"/>
          <w:kern w:val="0"/>
          <w:szCs w:val="28"/>
        </w:rPr>
        <w:t>(7)當事人經合法通知未出席聽證，得進行</w:t>
      </w:r>
      <w:proofErr w:type="gramStart"/>
      <w:r w:rsidRPr="00195557">
        <w:rPr>
          <w:rFonts w:ascii="標楷體" w:hAnsi="標楷體" w:cs="新細明體"/>
          <w:kern w:val="0"/>
          <w:szCs w:val="28"/>
        </w:rPr>
        <w:t>一造聽證</w:t>
      </w:r>
      <w:proofErr w:type="gramEnd"/>
      <w:r w:rsidRPr="00195557">
        <w:rPr>
          <w:rFonts w:ascii="標楷體" w:hAnsi="標楷體" w:cs="新細明體"/>
          <w:kern w:val="0"/>
          <w:szCs w:val="28"/>
        </w:rPr>
        <w:t xml:space="preserve">。 </w:t>
      </w:r>
    </w:p>
    <w:p w:rsidR="00D47AB2" w:rsidRPr="00195557" w:rsidRDefault="00D47AB2" w:rsidP="006A08CA">
      <w:pPr>
        <w:widowControl/>
        <w:spacing w:beforeLines="50" w:before="180" w:afterLines="50" w:after="180" w:line="480" w:lineRule="exact"/>
        <w:ind w:leftChars="140" w:left="910" w:hangingChars="185" w:hanging="518"/>
        <w:rPr>
          <w:rFonts w:ascii="標楷體" w:hAnsi="標楷體" w:cs="新細明體"/>
          <w:kern w:val="0"/>
          <w:szCs w:val="28"/>
        </w:rPr>
      </w:pPr>
      <w:r w:rsidRPr="00195557">
        <w:rPr>
          <w:rFonts w:ascii="標楷體" w:hAnsi="標楷體" w:cs="新細明體"/>
          <w:kern w:val="0"/>
          <w:szCs w:val="28"/>
        </w:rPr>
        <w:t xml:space="preserve">4.2.當事人請求對已出具證言之證人或鑑定人提出詰問時，本局應於聽證期日20日前，通知證人或鑑定人。通知證人或鑑定人參加聽證之期限，經證人或鑑定人同意者，得不受20日之限制。 </w:t>
      </w:r>
    </w:p>
    <w:p w:rsidR="00D47AB2" w:rsidRPr="00195557" w:rsidRDefault="00D47AB2" w:rsidP="006A08CA">
      <w:pPr>
        <w:widowControl/>
        <w:spacing w:beforeLines="50" w:before="180" w:afterLines="50" w:after="180" w:line="480" w:lineRule="exact"/>
        <w:ind w:leftChars="140" w:left="910" w:hangingChars="185" w:hanging="518"/>
        <w:rPr>
          <w:rFonts w:ascii="標楷體" w:hAnsi="標楷體" w:cs="新細明體"/>
          <w:kern w:val="0"/>
          <w:szCs w:val="28"/>
        </w:rPr>
      </w:pPr>
      <w:r w:rsidRPr="00195557">
        <w:rPr>
          <w:rFonts w:ascii="標楷體" w:hAnsi="標楷體" w:cs="新細明體"/>
          <w:kern w:val="0"/>
          <w:szCs w:val="28"/>
        </w:rPr>
        <w:lastRenderedPageBreak/>
        <w:t xml:space="preserve">4.3當事人或利害關係人有正當理由申請改期，至遲應於已定之聽證期日10日前，以書面或傳真提出申請，其有正當事由者，本局得同意改期舉行聽證。 </w:t>
      </w:r>
    </w:p>
    <w:p w:rsidR="00D47AB2" w:rsidRPr="00195557" w:rsidRDefault="00D47AB2" w:rsidP="006A08CA">
      <w:pPr>
        <w:widowControl/>
        <w:spacing w:beforeLines="50" w:before="180" w:afterLines="50" w:after="180" w:line="480" w:lineRule="exact"/>
        <w:ind w:leftChars="140" w:left="910" w:hangingChars="185" w:hanging="518"/>
        <w:rPr>
          <w:rFonts w:ascii="標楷體" w:hAnsi="標楷體" w:cs="新細明體"/>
          <w:kern w:val="0"/>
          <w:szCs w:val="28"/>
        </w:rPr>
      </w:pPr>
      <w:r w:rsidRPr="00195557">
        <w:rPr>
          <w:rFonts w:ascii="標楷體" w:hAnsi="標楷體" w:cs="新細明體"/>
          <w:kern w:val="0"/>
          <w:szCs w:val="28"/>
        </w:rPr>
        <w:t xml:space="preserve">4.4當事人或利害關係人應於聽證期日10日前，寄回出席聽證申請書。當事人不能在指定日期參加聽證時，得由其委託之代理人代表出席。 </w:t>
      </w:r>
    </w:p>
    <w:p w:rsidR="00D47AB2" w:rsidRPr="00195557" w:rsidRDefault="00D47AB2" w:rsidP="006A08CA">
      <w:pPr>
        <w:widowControl/>
        <w:spacing w:beforeLines="50" w:before="180" w:afterLines="50" w:after="180" w:line="480" w:lineRule="exact"/>
        <w:ind w:leftChars="140" w:left="910" w:hangingChars="185" w:hanging="518"/>
        <w:rPr>
          <w:rFonts w:ascii="標楷體" w:hAnsi="標楷體" w:cs="新細明體"/>
          <w:kern w:val="0"/>
          <w:szCs w:val="28"/>
        </w:rPr>
      </w:pPr>
      <w:r w:rsidRPr="00195557">
        <w:rPr>
          <w:rFonts w:ascii="標楷體" w:hAnsi="標楷體" w:cs="新細明體"/>
          <w:kern w:val="0"/>
          <w:szCs w:val="28"/>
        </w:rPr>
        <w:t xml:space="preserve">4.5舉行聽證前，得於本局辦公處所或網站，以適當方法予以公告。 </w:t>
      </w:r>
      <w:r w:rsidRPr="00195557">
        <w:rPr>
          <w:rFonts w:ascii="標楷體" w:hAnsi="標楷體" w:cs="新細明體"/>
          <w:kern w:val="0"/>
          <w:szCs w:val="28"/>
        </w:rPr>
        <w:br/>
        <w:t xml:space="preserve">公告內容包括： </w:t>
      </w:r>
    </w:p>
    <w:p w:rsidR="006A08CA" w:rsidRDefault="00D47AB2" w:rsidP="006A08CA">
      <w:pPr>
        <w:widowControl/>
        <w:spacing w:line="480" w:lineRule="exact"/>
        <w:ind w:leftChars="344" w:left="966" w:hangingChars="1" w:hanging="3"/>
        <w:rPr>
          <w:rFonts w:ascii="標楷體" w:hAnsi="標楷體" w:cs="新細明體"/>
          <w:kern w:val="0"/>
          <w:szCs w:val="28"/>
        </w:rPr>
      </w:pPr>
      <w:r w:rsidRPr="00195557">
        <w:rPr>
          <w:rFonts w:ascii="標楷體" w:hAnsi="標楷體" w:cs="新細明體"/>
          <w:kern w:val="0"/>
          <w:szCs w:val="28"/>
        </w:rPr>
        <w:t xml:space="preserve">(1)聽證之事由與依據。 </w:t>
      </w:r>
    </w:p>
    <w:p w:rsidR="006A08CA" w:rsidRDefault="00D47AB2" w:rsidP="006A08CA">
      <w:pPr>
        <w:widowControl/>
        <w:spacing w:line="480" w:lineRule="exact"/>
        <w:ind w:leftChars="344" w:left="966" w:hangingChars="1" w:hanging="3"/>
        <w:rPr>
          <w:rFonts w:ascii="標楷體" w:hAnsi="標楷體" w:cs="新細明體"/>
          <w:kern w:val="0"/>
          <w:szCs w:val="28"/>
        </w:rPr>
      </w:pPr>
      <w:r w:rsidRPr="00195557">
        <w:rPr>
          <w:rFonts w:ascii="標楷體" w:hAnsi="標楷體" w:cs="新細明體"/>
          <w:kern w:val="0"/>
          <w:szCs w:val="28"/>
        </w:rPr>
        <w:t xml:space="preserve">(2)當事人之姓名或名稱及其住居所、事務所或營業所。 </w:t>
      </w:r>
    </w:p>
    <w:p w:rsidR="006A08CA" w:rsidRDefault="00D47AB2" w:rsidP="006A08CA">
      <w:pPr>
        <w:widowControl/>
        <w:spacing w:line="480" w:lineRule="exact"/>
        <w:ind w:leftChars="344" w:left="966" w:hangingChars="1" w:hanging="3"/>
        <w:rPr>
          <w:rFonts w:ascii="標楷體" w:hAnsi="標楷體" w:cs="新細明體"/>
          <w:kern w:val="0"/>
          <w:szCs w:val="28"/>
        </w:rPr>
      </w:pPr>
      <w:r w:rsidRPr="00195557">
        <w:rPr>
          <w:rFonts w:ascii="標楷體" w:hAnsi="標楷體" w:cs="新細明體"/>
          <w:kern w:val="0"/>
          <w:szCs w:val="28"/>
        </w:rPr>
        <w:t xml:space="preserve">(3)聽證之期日及場所。 </w:t>
      </w:r>
    </w:p>
    <w:p w:rsidR="006A08CA" w:rsidRDefault="00D47AB2" w:rsidP="006A08CA">
      <w:pPr>
        <w:widowControl/>
        <w:spacing w:line="480" w:lineRule="exact"/>
        <w:ind w:leftChars="344" w:left="966" w:hangingChars="1" w:hanging="3"/>
        <w:rPr>
          <w:rFonts w:ascii="標楷體" w:hAnsi="標楷體" w:cs="新細明體"/>
          <w:kern w:val="0"/>
          <w:szCs w:val="28"/>
        </w:rPr>
      </w:pPr>
      <w:r w:rsidRPr="00195557">
        <w:rPr>
          <w:rFonts w:ascii="標楷體" w:hAnsi="標楷體" w:cs="新細明體"/>
          <w:kern w:val="0"/>
          <w:szCs w:val="28"/>
        </w:rPr>
        <w:t xml:space="preserve">(4)當事人選任之代理人。 </w:t>
      </w:r>
    </w:p>
    <w:p w:rsidR="00D47AB2" w:rsidRPr="00195557" w:rsidRDefault="00D47AB2" w:rsidP="006A08CA">
      <w:pPr>
        <w:widowControl/>
        <w:spacing w:beforeLines="50" w:before="180" w:afterLines="50" w:after="180" w:line="480" w:lineRule="exact"/>
        <w:ind w:left="426" w:hangingChars="152" w:hanging="426"/>
        <w:rPr>
          <w:rFonts w:ascii="標楷體" w:hAnsi="標楷體" w:cs="新細明體"/>
          <w:kern w:val="0"/>
          <w:szCs w:val="28"/>
        </w:rPr>
      </w:pPr>
      <w:r w:rsidRPr="00195557">
        <w:rPr>
          <w:rFonts w:ascii="標楷體" w:hAnsi="標楷體" w:cs="新細明體"/>
          <w:kern w:val="0"/>
          <w:szCs w:val="28"/>
        </w:rPr>
        <w:t> </w:t>
      </w:r>
      <w:r w:rsidRPr="00195557">
        <w:rPr>
          <w:rFonts w:ascii="標楷體" w:hAnsi="標楷體" w:cs="新細明體"/>
          <w:b/>
          <w:bCs/>
          <w:kern w:val="0"/>
          <w:szCs w:val="28"/>
        </w:rPr>
        <w:t>5.相關文件或證據副本轉送</w:t>
      </w:r>
    </w:p>
    <w:p w:rsidR="00D47AB2" w:rsidRPr="00195557" w:rsidRDefault="00D47AB2" w:rsidP="006A08CA">
      <w:pPr>
        <w:widowControl/>
        <w:spacing w:beforeLines="50" w:before="180" w:afterLines="50" w:after="180" w:line="480" w:lineRule="exact"/>
        <w:ind w:leftChars="170" w:left="476" w:firstLineChars="5" w:firstLine="14"/>
        <w:rPr>
          <w:rFonts w:ascii="標楷體" w:hAnsi="標楷體" w:cs="新細明體"/>
          <w:kern w:val="0"/>
          <w:szCs w:val="28"/>
        </w:rPr>
      </w:pPr>
      <w:r w:rsidRPr="00195557">
        <w:rPr>
          <w:rFonts w:ascii="標楷體" w:hAnsi="標楷體" w:cs="新細明體"/>
          <w:kern w:val="0"/>
          <w:szCs w:val="28"/>
        </w:rPr>
        <w:t xml:space="preserve">聽證進行前，承審審查人員應將當事人提交的有關文件或證據副本轉送給對造當事人。 </w:t>
      </w:r>
    </w:p>
    <w:p w:rsidR="00D47AB2" w:rsidRPr="00195557" w:rsidRDefault="00D47AB2" w:rsidP="006A08CA">
      <w:pPr>
        <w:widowControl/>
        <w:spacing w:beforeLines="50" w:before="180" w:afterLines="50" w:after="180" w:line="480" w:lineRule="exact"/>
        <w:ind w:left="426" w:hangingChars="152" w:hanging="426"/>
        <w:rPr>
          <w:rFonts w:ascii="標楷體" w:hAnsi="標楷體" w:cs="新細明體"/>
          <w:kern w:val="0"/>
          <w:szCs w:val="28"/>
        </w:rPr>
      </w:pPr>
      <w:r w:rsidRPr="00195557">
        <w:rPr>
          <w:rFonts w:ascii="標楷體" w:hAnsi="標楷體" w:cs="新細明體"/>
          <w:kern w:val="0"/>
          <w:szCs w:val="28"/>
        </w:rPr>
        <w:t> </w:t>
      </w:r>
      <w:r w:rsidRPr="00195557">
        <w:rPr>
          <w:rFonts w:ascii="標楷體" w:hAnsi="標楷體" w:cs="新細明體"/>
          <w:b/>
          <w:bCs/>
          <w:kern w:val="0"/>
          <w:szCs w:val="28"/>
        </w:rPr>
        <w:t>6.舉行聽證時，得就商標爭議案件下列相關事項證據資料進行調查與辯論：</w:t>
      </w:r>
    </w:p>
    <w:p w:rsidR="006A08CA" w:rsidRDefault="00D47AB2" w:rsidP="006A08CA">
      <w:pPr>
        <w:widowControl/>
        <w:spacing w:line="480" w:lineRule="exact"/>
        <w:ind w:leftChars="152" w:left="426"/>
        <w:rPr>
          <w:rFonts w:ascii="標楷體" w:hAnsi="標楷體" w:cs="新細明體"/>
          <w:kern w:val="0"/>
          <w:szCs w:val="28"/>
        </w:rPr>
      </w:pPr>
      <w:r w:rsidRPr="00195557">
        <w:rPr>
          <w:rFonts w:ascii="標楷體" w:hAnsi="標楷體" w:cs="新細明體"/>
          <w:kern w:val="0"/>
          <w:szCs w:val="28"/>
        </w:rPr>
        <w:t xml:space="preserve">(1)商標是否具商標識別性。 </w:t>
      </w:r>
    </w:p>
    <w:p w:rsidR="006A08CA" w:rsidRDefault="00D47AB2" w:rsidP="006A08CA">
      <w:pPr>
        <w:widowControl/>
        <w:spacing w:line="480" w:lineRule="exact"/>
        <w:ind w:leftChars="152" w:left="426"/>
        <w:rPr>
          <w:rFonts w:ascii="標楷體" w:hAnsi="標楷體" w:cs="新細明體"/>
          <w:kern w:val="0"/>
          <w:szCs w:val="28"/>
        </w:rPr>
      </w:pPr>
      <w:r w:rsidRPr="00195557">
        <w:rPr>
          <w:rFonts w:ascii="標楷體" w:hAnsi="標楷體" w:cs="新細明體"/>
          <w:kern w:val="0"/>
          <w:szCs w:val="28"/>
        </w:rPr>
        <w:t xml:space="preserve">(2)商標是否為商品或服務之說明性文字、通用標章或名稱等。 </w:t>
      </w:r>
    </w:p>
    <w:p w:rsidR="006A08CA" w:rsidRDefault="00D47AB2" w:rsidP="006A08CA">
      <w:pPr>
        <w:widowControl/>
        <w:spacing w:line="480" w:lineRule="exact"/>
        <w:ind w:leftChars="152" w:left="426"/>
        <w:rPr>
          <w:rFonts w:ascii="標楷體" w:hAnsi="標楷體" w:cs="新細明體"/>
          <w:kern w:val="0"/>
          <w:szCs w:val="28"/>
        </w:rPr>
      </w:pPr>
      <w:r w:rsidRPr="00195557">
        <w:rPr>
          <w:rFonts w:ascii="標楷體" w:hAnsi="標楷體" w:cs="新細明體"/>
          <w:kern w:val="0"/>
          <w:szCs w:val="28"/>
        </w:rPr>
        <w:t xml:space="preserve">(3)商標是否為具功能性。 </w:t>
      </w:r>
    </w:p>
    <w:p w:rsidR="006A08CA" w:rsidRDefault="00D47AB2" w:rsidP="006A08CA">
      <w:pPr>
        <w:widowControl/>
        <w:spacing w:line="480" w:lineRule="exact"/>
        <w:ind w:leftChars="152" w:left="426"/>
        <w:rPr>
          <w:rFonts w:ascii="標楷體" w:hAnsi="標楷體" w:cs="新細明體"/>
          <w:kern w:val="0"/>
          <w:szCs w:val="28"/>
        </w:rPr>
      </w:pPr>
      <w:r w:rsidRPr="00195557">
        <w:rPr>
          <w:rFonts w:ascii="標楷體" w:hAnsi="標楷體" w:cs="新細明體"/>
          <w:kern w:val="0"/>
          <w:szCs w:val="28"/>
        </w:rPr>
        <w:t xml:space="preserve">(4)商標是否發生混淆誤認之情形。 </w:t>
      </w:r>
    </w:p>
    <w:p w:rsidR="006A08CA" w:rsidRDefault="00D47AB2" w:rsidP="006A08CA">
      <w:pPr>
        <w:widowControl/>
        <w:spacing w:line="480" w:lineRule="exact"/>
        <w:ind w:leftChars="152" w:left="426"/>
        <w:rPr>
          <w:rFonts w:ascii="標楷體" w:hAnsi="標楷體" w:cs="新細明體"/>
          <w:kern w:val="0"/>
          <w:szCs w:val="28"/>
        </w:rPr>
      </w:pPr>
      <w:r w:rsidRPr="00195557">
        <w:rPr>
          <w:rFonts w:ascii="標楷體" w:hAnsi="標楷體" w:cs="新細明體"/>
          <w:kern w:val="0"/>
          <w:szCs w:val="28"/>
        </w:rPr>
        <w:t xml:space="preserve">(5)商標或標章知名度高低或減損其商標識別性或信譽之情形。 </w:t>
      </w:r>
    </w:p>
    <w:p w:rsidR="006A08CA" w:rsidRDefault="00D47AB2" w:rsidP="006A08CA">
      <w:pPr>
        <w:widowControl/>
        <w:spacing w:line="480" w:lineRule="exact"/>
        <w:ind w:leftChars="152" w:left="426"/>
        <w:rPr>
          <w:rFonts w:ascii="標楷體" w:hAnsi="標楷體" w:cs="新細明體"/>
          <w:kern w:val="0"/>
          <w:szCs w:val="28"/>
        </w:rPr>
      </w:pPr>
      <w:r w:rsidRPr="00195557">
        <w:rPr>
          <w:rFonts w:ascii="標楷體" w:hAnsi="標楷體" w:cs="新細明體"/>
          <w:kern w:val="0"/>
          <w:szCs w:val="28"/>
        </w:rPr>
        <w:t>(6)商標法第3</w:t>
      </w:r>
      <w:r w:rsidRPr="00195557">
        <w:rPr>
          <w:rFonts w:ascii="標楷體" w:hAnsi="標楷體" w:cs="新細明體" w:hint="eastAsia"/>
          <w:kern w:val="0"/>
          <w:szCs w:val="28"/>
        </w:rPr>
        <w:t>0</w:t>
      </w:r>
      <w:r w:rsidRPr="00195557">
        <w:rPr>
          <w:rFonts w:ascii="標楷體" w:hAnsi="標楷體" w:cs="新細明體"/>
          <w:kern w:val="0"/>
          <w:szCs w:val="28"/>
        </w:rPr>
        <w:t>條第1項第1</w:t>
      </w:r>
      <w:r w:rsidRPr="00195557">
        <w:rPr>
          <w:rFonts w:ascii="標楷體" w:hAnsi="標楷體" w:cs="新細明體" w:hint="eastAsia"/>
          <w:kern w:val="0"/>
          <w:szCs w:val="28"/>
        </w:rPr>
        <w:t>2</w:t>
      </w:r>
      <w:r w:rsidRPr="00195557">
        <w:rPr>
          <w:rFonts w:ascii="標楷體" w:hAnsi="標楷體" w:cs="新細明體"/>
          <w:kern w:val="0"/>
          <w:szCs w:val="28"/>
        </w:rPr>
        <w:t xml:space="preserve">款規定之其他關係。 </w:t>
      </w:r>
    </w:p>
    <w:p w:rsidR="006A08CA" w:rsidRDefault="00D47AB2" w:rsidP="006A08CA">
      <w:pPr>
        <w:widowControl/>
        <w:spacing w:line="480" w:lineRule="exact"/>
        <w:ind w:leftChars="152" w:left="426"/>
        <w:rPr>
          <w:rFonts w:ascii="標楷體" w:hAnsi="標楷體" w:cs="新細明體"/>
          <w:kern w:val="0"/>
          <w:szCs w:val="28"/>
        </w:rPr>
      </w:pPr>
      <w:r w:rsidRPr="00195557">
        <w:rPr>
          <w:rFonts w:ascii="標楷體" w:hAnsi="標楷體" w:cs="新細明體"/>
          <w:kern w:val="0"/>
          <w:szCs w:val="28"/>
        </w:rPr>
        <w:t>(7)依</w:t>
      </w:r>
      <w:proofErr w:type="gramStart"/>
      <w:r w:rsidRPr="00195557">
        <w:rPr>
          <w:rFonts w:ascii="標楷體" w:hAnsi="標楷體" w:cs="新細明體"/>
          <w:kern w:val="0"/>
          <w:szCs w:val="28"/>
        </w:rPr>
        <w:t>社會通念</w:t>
      </w:r>
      <w:proofErr w:type="gramEnd"/>
      <w:r w:rsidRPr="00195557">
        <w:rPr>
          <w:rFonts w:ascii="標楷體" w:hAnsi="標楷體" w:cs="新細明體"/>
          <w:kern w:val="0"/>
          <w:szCs w:val="28"/>
        </w:rPr>
        <w:t xml:space="preserve">，商標之使用是否不失其同一性。 </w:t>
      </w:r>
    </w:p>
    <w:p w:rsidR="006A08CA" w:rsidRDefault="00D47AB2" w:rsidP="006A08CA">
      <w:pPr>
        <w:widowControl/>
        <w:spacing w:line="480" w:lineRule="exact"/>
        <w:ind w:leftChars="153" w:left="938" w:hangingChars="182" w:hanging="510"/>
        <w:rPr>
          <w:rFonts w:ascii="標楷體" w:hAnsi="標楷體" w:cs="新細明體"/>
          <w:kern w:val="0"/>
          <w:szCs w:val="28"/>
        </w:rPr>
      </w:pPr>
      <w:r w:rsidRPr="00195557">
        <w:rPr>
          <w:rFonts w:ascii="標楷體" w:hAnsi="標楷體" w:cs="新細明體"/>
          <w:kern w:val="0"/>
          <w:szCs w:val="28"/>
        </w:rPr>
        <w:lastRenderedPageBreak/>
        <w:t>(8)商標之使用是否</w:t>
      </w:r>
      <w:r w:rsidRPr="00195557">
        <w:rPr>
          <w:rFonts w:ascii="標楷體" w:hAnsi="標楷體" w:cs="新細明體" w:hint="eastAsia"/>
          <w:kern w:val="0"/>
          <w:szCs w:val="28"/>
        </w:rPr>
        <w:t>為真實使用並</w:t>
      </w:r>
      <w:r w:rsidRPr="00195557">
        <w:rPr>
          <w:rFonts w:ascii="標楷體" w:hAnsi="標楷體" w:cs="新細明體"/>
          <w:kern w:val="0"/>
          <w:szCs w:val="28"/>
        </w:rPr>
        <w:t>符合商業交易習慣</w:t>
      </w:r>
      <w:r w:rsidRPr="00195557">
        <w:rPr>
          <w:rFonts w:ascii="標楷體" w:hAnsi="標楷體" w:cs="新細明體" w:hint="eastAsia"/>
          <w:kern w:val="0"/>
          <w:szCs w:val="28"/>
        </w:rPr>
        <w:t>(商57Ⅱ、Ⅲ)</w:t>
      </w:r>
      <w:r w:rsidRPr="00195557">
        <w:rPr>
          <w:rFonts w:ascii="標楷體" w:hAnsi="標楷體" w:cs="新細明體"/>
          <w:kern w:val="0"/>
          <w:szCs w:val="28"/>
        </w:rPr>
        <w:t>。</w:t>
      </w:r>
    </w:p>
    <w:p w:rsidR="006A08CA" w:rsidRDefault="00D47AB2" w:rsidP="006A08CA">
      <w:pPr>
        <w:widowControl/>
        <w:spacing w:line="480" w:lineRule="exact"/>
        <w:ind w:leftChars="153" w:left="938" w:hangingChars="182" w:hanging="510"/>
        <w:rPr>
          <w:rFonts w:ascii="標楷體" w:hAnsi="標楷體" w:cs="新細明體"/>
          <w:kern w:val="0"/>
          <w:szCs w:val="28"/>
        </w:rPr>
      </w:pPr>
      <w:r w:rsidRPr="00195557">
        <w:rPr>
          <w:rFonts w:ascii="標楷體" w:hAnsi="標楷體" w:cs="新細明體"/>
          <w:kern w:val="0"/>
          <w:szCs w:val="28"/>
        </w:rPr>
        <w:t>(9)商標法第</w:t>
      </w:r>
      <w:r w:rsidRPr="00195557">
        <w:rPr>
          <w:rFonts w:ascii="標楷體" w:hAnsi="標楷體" w:cs="新細明體" w:hint="eastAsia"/>
          <w:kern w:val="0"/>
          <w:szCs w:val="28"/>
        </w:rPr>
        <w:t>92</w:t>
      </w:r>
      <w:r w:rsidRPr="00195557">
        <w:rPr>
          <w:rFonts w:ascii="標楷體" w:hAnsi="標楷體" w:cs="新細明體"/>
          <w:kern w:val="0"/>
          <w:szCs w:val="28"/>
        </w:rPr>
        <w:t>條規定之證明</w:t>
      </w:r>
      <w:proofErr w:type="gramStart"/>
      <w:r w:rsidRPr="00195557">
        <w:rPr>
          <w:rFonts w:ascii="標楷體" w:hAnsi="標楷體" w:cs="新細明體"/>
          <w:kern w:val="0"/>
          <w:szCs w:val="28"/>
        </w:rPr>
        <w:t>標章權</w:t>
      </w:r>
      <w:proofErr w:type="gramEnd"/>
      <w:r w:rsidRPr="00195557">
        <w:rPr>
          <w:rFonts w:ascii="標楷體" w:hAnsi="標楷體" w:cs="新細明體"/>
          <w:kern w:val="0"/>
          <w:szCs w:val="28"/>
        </w:rPr>
        <w:t>、團體</w:t>
      </w:r>
      <w:proofErr w:type="gramStart"/>
      <w:r w:rsidRPr="00195557">
        <w:rPr>
          <w:rFonts w:ascii="標楷體" w:hAnsi="標楷體" w:cs="新細明體"/>
          <w:kern w:val="0"/>
          <w:szCs w:val="28"/>
        </w:rPr>
        <w:t>標章權或</w:t>
      </w:r>
      <w:proofErr w:type="gramEnd"/>
      <w:r w:rsidRPr="00195557">
        <w:rPr>
          <w:rFonts w:ascii="標楷體" w:hAnsi="標楷體" w:cs="新細明體"/>
          <w:kern w:val="0"/>
          <w:szCs w:val="28"/>
        </w:rPr>
        <w:t xml:space="preserve">團體商標權之移轉或授權他人使用，是否無損害消費者利益及違反公平競爭之情形。 </w:t>
      </w:r>
    </w:p>
    <w:p w:rsidR="00D47AB2" w:rsidRPr="00195557" w:rsidRDefault="00D47AB2" w:rsidP="006A08CA">
      <w:pPr>
        <w:widowControl/>
        <w:spacing w:line="480" w:lineRule="exact"/>
        <w:ind w:leftChars="152" w:left="426"/>
        <w:rPr>
          <w:rFonts w:ascii="標楷體" w:hAnsi="標楷體" w:cs="新細明體"/>
          <w:kern w:val="0"/>
          <w:szCs w:val="28"/>
        </w:rPr>
      </w:pPr>
      <w:r w:rsidRPr="00195557">
        <w:rPr>
          <w:rFonts w:ascii="標楷體" w:hAnsi="標楷體" w:cs="新細明體"/>
          <w:kern w:val="0"/>
          <w:szCs w:val="28"/>
        </w:rPr>
        <w:t xml:space="preserve">(10)其他有關商標爭議案件應進行調查之事項。 </w:t>
      </w:r>
    </w:p>
    <w:p w:rsidR="00D47AB2" w:rsidRPr="00195557" w:rsidRDefault="00D47AB2" w:rsidP="006A08CA">
      <w:pPr>
        <w:widowControl/>
        <w:spacing w:beforeLines="50" w:before="180" w:afterLines="50" w:after="180" w:line="480" w:lineRule="exact"/>
        <w:rPr>
          <w:rFonts w:ascii="標楷體" w:hAnsi="標楷體" w:cs="新細明體"/>
          <w:kern w:val="0"/>
          <w:szCs w:val="28"/>
        </w:rPr>
      </w:pPr>
      <w:r w:rsidRPr="00195557">
        <w:rPr>
          <w:rFonts w:ascii="標楷體" w:hAnsi="標楷體" w:cs="新細明體"/>
          <w:kern w:val="0"/>
          <w:szCs w:val="28"/>
        </w:rPr>
        <w:t> </w:t>
      </w:r>
      <w:r w:rsidRPr="00195557">
        <w:rPr>
          <w:rFonts w:ascii="標楷體" w:hAnsi="標楷體" w:cs="新細明體"/>
          <w:b/>
          <w:bCs/>
          <w:kern w:val="0"/>
          <w:szCs w:val="28"/>
        </w:rPr>
        <w:t>7.不舉行聽證之答覆</w:t>
      </w:r>
    </w:p>
    <w:p w:rsidR="00D47AB2" w:rsidRPr="00195557" w:rsidRDefault="00D47AB2" w:rsidP="006A08CA">
      <w:pPr>
        <w:widowControl/>
        <w:spacing w:beforeLines="50" w:before="180" w:afterLines="50" w:after="180" w:line="480" w:lineRule="exact"/>
        <w:ind w:leftChars="170" w:left="476" w:firstLineChars="5" w:firstLine="14"/>
        <w:rPr>
          <w:rFonts w:ascii="標楷體" w:hAnsi="標楷體" w:cs="新細明體"/>
          <w:kern w:val="0"/>
          <w:szCs w:val="28"/>
        </w:rPr>
      </w:pPr>
      <w:r w:rsidRPr="00195557">
        <w:rPr>
          <w:rFonts w:ascii="標楷體" w:hAnsi="標楷體" w:cs="新細明體"/>
          <w:kern w:val="0"/>
          <w:szCs w:val="28"/>
        </w:rPr>
        <w:t xml:space="preserve">對於舉行聽證之請求，本局如認為其請求理由明顯與案情無關或案情已明確無進行聽證之必要時，應於商標評定書、商標異議審定書或商標廢止處分書中，敘明不舉行聽證之理由。 </w:t>
      </w:r>
    </w:p>
    <w:p w:rsidR="00D47AB2" w:rsidRPr="00195557" w:rsidRDefault="00D47AB2" w:rsidP="006A08CA">
      <w:pPr>
        <w:widowControl/>
        <w:spacing w:beforeLines="50" w:before="180" w:afterLines="50" w:after="180" w:line="480" w:lineRule="exact"/>
        <w:ind w:left="426" w:hangingChars="152" w:hanging="426"/>
        <w:rPr>
          <w:rFonts w:ascii="標楷體" w:hAnsi="標楷體" w:cs="新細明體"/>
          <w:kern w:val="0"/>
          <w:szCs w:val="28"/>
        </w:rPr>
      </w:pPr>
      <w:r w:rsidRPr="00195557">
        <w:rPr>
          <w:rFonts w:ascii="標楷體" w:hAnsi="標楷體" w:cs="新細明體"/>
          <w:kern w:val="0"/>
          <w:szCs w:val="28"/>
        </w:rPr>
        <w:t> </w:t>
      </w:r>
      <w:r w:rsidRPr="00195557">
        <w:rPr>
          <w:rFonts w:ascii="標楷體" w:hAnsi="標楷體" w:cs="新細明體"/>
          <w:b/>
          <w:bCs/>
          <w:kern w:val="0"/>
          <w:szCs w:val="28"/>
        </w:rPr>
        <w:t>8.主持人應本公正之立場，主持聽證。主持人於聽證程序進行中，得行使下列職權：</w:t>
      </w:r>
    </w:p>
    <w:p w:rsidR="00344B55" w:rsidRDefault="00D47AB2" w:rsidP="00344B55">
      <w:pPr>
        <w:widowControl/>
        <w:spacing w:line="480" w:lineRule="exact"/>
        <w:ind w:leftChars="170" w:left="910" w:hangingChars="155" w:hanging="434"/>
        <w:rPr>
          <w:rFonts w:ascii="標楷體" w:hAnsi="標楷體" w:cs="新細明體"/>
          <w:kern w:val="0"/>
          <w:szCs w:val="28"/>
        </w:rPr>
      </w:pPr>
      <w:r w:rsidRPr="00195557">
        <w:rPr>
          <w:rFonts w:ascii="標楷體" w:hAnsi="標楷體" w:cs="新細明體"/>
          <w:kern w:val="0"/>
          <w:szCs w:val="28"/>
        </w:rPr>
        <w:t xml:space="preserve">(1)就事實或法律問題，詢問當事人、其他到場人，或促其提出證據。 </w:t>
      </w:r>
    </w:p>
    <w:p w:rsidR="00344B55" w:rsidRDefault="00D47AB2" w:rsidP="00344B55">
      <w:pPr>
        <w:widowControl/>
        <w:spacing w:line="480" w:lineRule="exact"/>
        <w:ind w:left="516"/>
        <w:rPr>
          <w:rFonts w:ascii="標楷體" w:hAnsi="標楷體" w:cs="新細明體"/>
          <w:kern w:val="0"/>
          <w:szCs w:val="28"/>
        </w:rPr>
      </w:pPr>
      <w:r w:rsidRPr="00195557">
        <w:rPr>
          <w:rFonts w:ascii="標楷體" w:hAnsi="標楷體" w:cs="新細明體"/>
          <w:kern w:val="0"/>
          <w:szCs w:val="28"/>
        </w:rPr>
        <w:t xml:space="preserve">(2)通知證人或鑑定人到場。 </w:t>
      </w:r>
    </w:p>
    <w:p w:rsidR="00344B55" w:rsidRDefault="00D47AB2" w:rsidP="00344B55">
      <w:pPr>
        <w:widowControl/>
        <w:spacing w:line="480" w:lineRule="exact"/>
        <w:ind w:left="516"/>
        <w:rPr>
          <w:rFonts w:ascii="標楷體" w:hAnsi="標楷體" w:cs="新細明體"/>
          <w:kern w:val="0"/>
          <w:szCs w:val="28"/>
        </w:rPr>
      </w:pPr>
      <w:r w:rsidRPr="00195557">
        <w:rPr>
          <w:rFonts w:ascii="標楷體" w:hAnsi="標楷體" w:cs="新細明體"/>
          <w:kern w:val="0"/>
          <w:szCs w:val="28"/>
        </w:rPr>
        <w:t xml:space="preserve">(3)許可當事人及其他到場之人發言。 </w:t>
      </w:r>
    </w:p>
    <w:p w:rsidR="00344B55" w:rsidRDefault="00D47AB2" w:rsidP="00344B55">
      <w:pPr>
        <w:widowControl/>
        <w:spacing w:line="480" w:lineRule="exact"/>
        <w:ind w:leftChars="170" w:left="910" w:hangingChars="155" w:hanging="434"/>
        <w:rPr>
          <w:rFonts w:ascii="標楷體" w:hAnsi="標楷體" w:cs="新細明體"/>
          <w:kern w:val="0"/>
          <w:szCs w:val="28"/>
        </w:rPr>
      </w:pPr>
      <w:r w:rsidRPr="00195557">
        <w:rPr>
          <w:rFonts w:ascii="標楷體" w:hAnsi="標楷體" w:cs="新細明體"/>
          <w:kern w:val="0"/>
          <w:szCs w:val="28"/>
        </w:rPr>
        <w:t xml:space="preserve">(4)為避免延滯程序之進行，禁止當事人或其他到場之人發言；有妨礙程序進行而情節重大者，並得命其退場。 </w:t>
      </w:r>
    </w:p>
    <w:p w:rsidR="00344B55" w:rsidRDefault="00D47AB2" w:rsidP="00344B55">
      <w:pPr>
        <w:widowControl/>
        <w:spacing w:line="480" w:lineRule="exact"/>
        <w:ind w:left="516"/>
        <w:rPr>
          <w:rFonts w:ascii="標楷體" w:hAnsi="標楷體" w:cs="新細明體"/>
          <w:kern w:val="0"/>
          <w:szCs w:val="28"/>
        </w:rPr>
      </w:pPr>
      <w:r w:rsidRPr="00195557">
        <w:rPr>
          <w:rFonts w:ascii="標楷體" w:hAnsi="標楷體" w:cs="新細明體"/>
          <w:kern w:val="0"/>
          <w:szCs w:val="28"/>
        </w:rPr>
        <w:t xml:space="preserve">(5)當事人無故缺席時，逕行開始、延期或終結聽證。 </w:t>
      </w:r>
    </w:p>
    <w:p w:rsidR="00344B55" w:rsidRDefault="00D47AB2" w:rsidP="00344B55">
      <w:pPr>
        <w:widowControl/>
        <w:spacing w:line="480" w:lineRule="exact"/>
        <w:ind w:left="516"/>
        <w:rPr>
          <w:rFonts w:ascii="標楷體" w:hAnsi="標楷體" w:cs="新細明體"/>
          <w:kern w:val="0"/>
          <w:szCs w:val="28"/>
        </w:rPr>
      </w:pPr>
      <w:r w:rsidRPr="00195557">
        <w:rPr>
          <w:rFonts w:ascii="標楷體" w:hAnsi="標楷體" w:cs="新細明體"/>
          <w:kern w:val="0"/>
          <w:szCs w:val="28"/>
        </w:rPr>
        <w:t xml:space="preserve">(6)因聽證場地限制，得決定參與聽證之人數。 </w:t>
      </w:r>
    </w:p>
    <w:p w:rsidR="00D47AB2" w:rsidRPr="00195557" w:rsidRDefault="00D47AB2" w:rsidP="00344B55">
      <w:pPr>
        <w:widowControl/>
        <w:spacing w:line="480" w:lineRule="exact"/>
        <w:ind w:left="516"/>
        <w:rPr>
          <w:rFonts w:ascii="標楷體" w:hAnsi="標楷體" w:cs="新細明體"/>
          <w:kern w:val="0"/>
          <w:szCs w:val="28"/>
        </w:rPr>
      </w:pPr>
      <w:r w:rsidRPr="00195557">
        <w:rPr>
          <w:rFonts w:ascii="標楷體" w:hAnsi="標楷體" w:cs="新細明體"/>
          <w:kern w:val="0"/>
          <w:szCs w:val="28"/>
        </w:rPr>
        <w:t xml:space="preserve">(7)其他為順利進行聽證所必要之措施。 </w:t>
      </w:r>
    </w:p>
    <w:p w:rsidR="00D47AB2" w:rsidRPr="00195557" w:rsidRDefault="00D47AB2" w:rsidP="006A08CA">
      <w:pPr>
        <w:widowControl/>
        <w:spacing w:beforeLines="50" w:before="180" w:afterLines="50" w:after="180" w:line="480" w:lineRule="exact"/>
        <w:rPr>
          <w:rFonts w:ascii="標楷體" w:hAnsi="標楷體" w:cs="新細明體"/>
          <w:kern w:val="0"/>
          <w:szCs w:val="28"/>
        </w:rPr>
      </w:pPr>
      <w:r w:rsidRPr="00195557">
        <w:rPr>
          <w:rFonts w:ascii="標楷體" w:hAnsi="標楷體" w:cs="新細明體"/>
          <w:kern w:val="0"/>
          <w:szCs w:val="28"/>
        </w:rPr>
        <w:t> </w:t>
      </w:r>
      <w:r w:rsidRPr="00195557">
        <w:rPr>
          <w:rFonts w:ascii="標楷體" w:hAnsi="標楷體" w:cs="新細明體"/>
          <w:b/>
          <w:bCs/>
          <w:kern w:val="0"/>
          <w:szCs w:val="28"/>
        </w:rPr>
        <w:t>9.聽證程序的進行</w:t>
      </w:r>
    </w:p>
    <w:p w:rsidR="006A08CA"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 xml:space="preserve">9.1聽證應按通知指定的期日，於本局會議室或指定之場所進行。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 xml:space="preserve">9.2 聽證程序應公開，並以言詞為之。 </w:t>
      </w:r>
    </w:p>
    <w:p w:rsidR="00D47AB2" w:rsidRPr="00195557" w:rsidRDefault="00D47AB2" w:rsidP="00344B55">
      <w:pPr>
        <w:widowControl/>
        <w:spacing w:beforeLines="50" w:before="180" w:afterLines="50" w:after="180" w:line="480" w:lineRule="exact"/>
        <w:ind w:leftChars="360" w:left="1064" w:hangingChars="20" w:hanging="56"/>
        <w:rPr>
          <w:rFonts w:ascii="標楷體" w:hAnsi="標楷體" w:cs="新細明體"/>
          <w:kern w:val="0"/>
          <w:szCs w:val="28"/>
        </w:rPr>
      </w:pPr>
      <w:r w:rsidRPr="00195557">
        <w:rPr>
          <w:rFonts w:ascii="標楷體" w:hAnsi="標楷體" w:cs="新細明體"/>
          <w:kern w:val="0"/>
          <w:szCs w:val="28"/>
        </w:rPr>
        <w:lastRenderedPageBreak/>
        <w:t xml:space="preserve">公開對當事人利益有造成重大損害之虞者，主持人得決定全部或一部不公開。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9.3聽證開始前，應先核對出席聽證人員的身分證件，並確認是否有出席資格。出席聽證之人員，應主動出示身分證明文件以供查驗；未能提示且無法適時補正者，主持人得不准其出 (列)</w:t>
      </w:r>
      <w:proofErr w:type="gramStart"/>
      <w:r w:rsidRPr="00195557">
        <w:rPr>
          <w:rFonts w:ascii="標楷體" w:hAnsi="標楷體" w:cs="新細明體"/>
          <w:kern w:val="0"/>
          <w:szCs w:val="28"/>
        </w:rPr>
        <w:t>席聽證</w:t>
      </w:r>
      <w:proofErr w:type="gramEnd"/>
      <w:r w:rsidRPr="00195557">
        <w:rPr>
          <w:rFonts w:ascii="標楷體" w:hAnsi="標楷體" w:cs="新細明體"/>
          <w:kern w:val="0"/>
          <w:szCs w:val="28"/>
        </w:rPr>
        <w:t xml:space="preserve">，並將該情形記載於聽證紀錄。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9.4評定案件依法由3人以上之評定委員，以合議制方式進行評決，進行聽證時，評定</w:t>
      </w:r>
      <w:proofErr w:type="gramStart"/>
      <w:r w:rsidRPr="00195557">
        <w:rPr>
          <w:rFonts w:ascii="標楷體" w:hAnsi="標楷體" w:cs="新細明體"/>
          <w:kern w:val="0"/>
          <w:szCs w:val="28"/>
        </w:rPr>
        <w:t>委員均應出席</w:t>
      </w:r>
      <w:proofErr w:type="gramEnd"/>
      <w:r w:rsidRPr="00195557">
        <w:rPr>
          <w:rFonts w:ascii="標楷體" w:hAnsi="標楷體" w:cs="新細明體"/>
          <w:kern w:val="0"/>
          <w:szCs w:val="28"/>
        </w:rPr>
        <w:t xml:space="preserve">聽證。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9.5聽證程序由主持人宣佈聽證開始後，首先請當事人介紹出席聽證的人員，並詢問雙方當事人對於出席人員資格有無異議；雙方無異議時，即進行聽證要旨說明、宣布排定的發言及相互</w:t>
      </w:r>
      <w:proofErr w:type="gramStart"/>
      <w:r w:rsidRPr="00195557">
        <w:rPr>
          <w:rFonts w:ascii="標楷體" w:hAnsi="標楷體" w:cs="新細明體"/>
          <w:kern w:val="0"/>
          <w:szCs w:val="28"/>
        </w:rPr>
        <w:t>詢</w:t>
      </w:r>
      <w:proofErr w:type="gramEnd"/>
      <w:r w:rsidRPr="00195557">
        <w:rPr>
          <w:rFonts w:ascii="標楷體" w:hAnsi="標楷體" w:cs="新細明體"/>
          <w:kern w:val="0"/>
          <w:szCs w:val="28"/>
        </w:rPr>
        <w:t xml:space="preserve">答發言順序及其他應注意事項，宣讀雙方當事人的權利和義務；詢問當事人是否請求承審審查人員迴避，是否請證人作證和請求出示物證，或是否請鑑定人說明鑑定事項。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 xml:space="preserve">9.6主持人簡要說明案情與爭點，就各方當事人提交的證據進行核對。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 xml:space="preserve">9.7當事人或利害關係人當場提交之新證據，對造當事人得為當場答辯，或聲明以書面進行答辯。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9.8在雙方當事人對證據和事實已確認的基礎下，應進行言詞辯論，由申請人或異議人就事證、爭點和適用的法令陳述意見，再由商標權人進行答辯。雙方之交叉</w:t>
      </w:r>
      <w:proofErr w:type="gramStart"/>
      <w:r w:rsidRPr="00195557">
        <w:rPr>
          <w:rFonts w:ascii="標楷體" w:hAnsi="標楷體" w:cs="新細明體"/>
          <w:kern w:val="0"/>
          <w:szCs w:val="28"/>
        </w:rPr>
        <w:t>詢</w:t>
      </w:r>
      <w:proofErr w:type="gramEnd"/>
      <w:r w:rsidRPr="00195557">
        <w:rPr>
          <w:rFonts w:ascii="標楷體" w:hAnsi="標楷體" w:cs="新細明體"/>
          <w:kern w:val="0"/>
          <w:szCs w:val="28"/>
        </w:rPr>
        <w:t xml:space="preserve">答得反覆進行，並就疑義事項進行詢問。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 xml:space="preserve">9.9當事人可就案由說明或程序問題對主持人發問。主持人應簡要加以說明；當事人不得要求主持人就案件之實質問題表示意見或進行判斷。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lastRenderedPageBreak/>
        <w:t>9.10案件</w:t>
      </w:r>
      <w:proofErr w:type="gramStart"/>
      <w:r w:rsidRPr="00195557">
        <w:rPr>
          <w:rFonts w:ascii="標楷體" w:hAnsi="標楷體" w:cs="新細明體"/>
          <w:kern w:val="0"/>
          <w:szCs w:val="28"/>
        </w:rPr>
        <w:t>之待證事實</w:t>
      </w:r>
      <w:proofErr w:type="gramEnd"/>
      <w:r w:rsidRPr="00195557">
        <w:rPr>
          <w:rFonts w:ascii="標楷體" w:hAnsi="標楷體" w:cs="新細明體"/>
          <w:kern w:val="0"/>
          <w:szCs w:val="28"/>
        </w:rPr>
        <w:t>或應進行調查之證據有多項時，主持人可命當事人逐項進行反覆</w:t>
      </w:r>
      <w:proofErr w:type="gramStart"/>
      <w:r w:rsidRPr="00195557">
        <w:rPr>
          <w:rFonts w:ascii="標楷體" w:hAnsi="標楷體" w:cs="新細明體"/>
          <w:kern w:val="0"/>
          <w:szCs w:val="28"/>
        </w:rPr>
        <w:t>詢問及論辯</w:t>
      </w:r>
      <w:proofErr w:type="gramEnd"/>
      <w:r w:rsidRPr="00195557">
        <w:rPr>
          <w:rFonts w:ascii="標楷體" w:hAnsi="標楷體" w:cs="新細明體"/>
          <w:kern w:val="0"/>
          <w:szCs w:val="28"/>
        </w:rPr>
        <w:t xml:space="preserve">。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9.11聽證程序進行中，主持人可詢問當事人是否有和解的意願。雙方</w:t>
      </w:r>
      <w:proofErr w:type="gramStart"/>
      <w:r w:rsidRPr="00195557">
        <w:rPr>
          <w:rFonts w:ascii="標楷體" w:hAnsi="標楷體" w:cs="新細明體"/>
          <w:kern w:val="0"/>
          <w:szCs w:val="28"/>
        </w:rPr>
        <w:t>當事人均有和解</w:t>
      </w:r>
      <w:proofErr w:type="gramEnd"/>
      <w:r w:rsidRPr="00195557">
        <w:rPr>
          <w:rFonts w:ascii="標楷體" w:hAnsi="標楷體" w:cs="新細明體"/>
          <w:kern w:val="0"/>
          <w:szCs w:val="28"/>
        </w:rPr>
        <w:t xml:space="preserve">意願，主持人可中止聽證，並依本要點第10點聽證程序中止之規定辦理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 xml:space="preserve">9.12主持人認為當事人業已充分進行言詞辯論，並由雙方當事人作最後意見陳述，即應宣佈言詞辯論結束，隨即終結聽證；如未能充分進行言詞辯論，則應於聽證期日結束前，決定繼續聽證的期日及場所。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9.13聽證程序進行中，申請人得撤回或放棄部分主張條款事由，或縮小主張的商品或服務範圍；商標權人亦得同意減縮註冊商標之指定商品或服務，或拋棄商標權，或申請分割商標權，但仍應</w:t>
      </w:r>
      <w:proofErr w:type="gramStart"/>
      <w:r w:rsidRPr="00195557">
        <w:rPr>
          <w:rFonts w:ascii="標楷體" w:hAnsi="標楷體" w:cs="新細明體"/>
          <w:kern w:val="0"/>
          <w:szCs w:val="28"/>
        </w:rPr>
        <w:t>踐行</w:t>
      </w:r>
      <w:proofErr w:type="gramEnd"/>
      <w:r w:rsidRPr="00195557">
        <w:rPr>
          <w:rFonts w:ascii="標楷體" w:hAnsi="標楷體" w:cs="新細明體"/>
          <w:kern w:val="0"/>
          <w:szCs w:val="28"/>
        </w:rPr>
        <w:t xml:space="preserve">申請減縮、拋棄或分割等相關程序。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 xml:space="preserve">9.14主持人應曉諭當事人，依行政程序法第109條的規定，本於聽證作成之行政處分，如有不服，其行政救濟程序，依法應逕行提起行政訴訟。 </w:t>
      </w:r>
    </w:p>
    <w:p w:rsidR="00D47AB2" w:rsidRPr="00195557" w:rsidRDefault="00D47AB2" w:rsidP="006A08CA">
      <w:pPr>
        <w:widowControl/>
        <w:spacing w:beforeLines="50" w:before="180" w:afterLines="50" w:after="180" w:line="480" w:lineRule="exact"/>
        <w:rPr>
          <w:rFonts w:ascii="標楷體" w:hAnsi="標楷體" w:cs="新細明體"/>
          <w:kern w:val="0"/>
          <w:szCs w:val="28"/>
        </w:rPr>
      </w:pPr>
      <w:r w:rsidRPr="00195557">
        <w:rPr>
          <w:rFonts w:ascii="標楷體" w:hAnsi="標楷體" w:cs="新細明體"/>
          <w:kern w:val="0"/>
          <w:szCs w:val="28"/>
        </w:rPr>
        <w:t> </w:t>
      </w:r>
      <w:r w:rsidRPr="00195557">
        <w:rPr>
          <w:rFonts w:ascii="標楷體" w:hAnsi="標楷體" w:cs="新細明體"/>
          <w:b/>
          <w:bCs/>
          <w:kern w:val="0"/>
          <w:szCs w:val="28"/>
        </w:rPr>
        <w:t>10.聽證程序之中止</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 xml:space="preserve">10.1中止聽證程序之事由 </w:t>
      </w:r>
    </w:p>
    <w:p w:rsidR="00D47AB2" w:rsidRPr="00195557" w:rsidRDefault="00D47AB2" w:rsidP="00344B55">
      <w:pPr>
        <w:widowControl/>
        <w:spacing w:beforeLines="50" w:before="180" w:afterLines="50" w:after="180" w:line="480" w:lineRule="exact"/>
        <w:ind w:leftChars="415" w:left="1204" w:hangingChars="15" w:hanging="42"/>
        <w:rPr>
          <w:rFonts w:ascii="標楷體" w:hAnsi="標楷體" w:cs="新細明體"/>
          <w:kern w:val="0"/>
          <w:szCs w:val="28"/>
        </w:rPr>
      </w:pPr>
      <w:r w:rsidRPr="00195557">
        <w:rPr>
          <w:rFonts w:ascii="標楷體" w:hAnsi="標楷體" w:cs="新細明體"/>
          <w:kern w:val="0"/>
          <w:szCs w:val="28"/>
        </w:rPr>
        <w:t xml:space="preserve">因當事人有和解意願，或聽證程序開始後，新提出之證據資料，於該聽證程序無法確認證實且對商標爭議案件有重大影響者，主持人得依申請或依職權中止聽證程序。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 xml:space="preserve">10.2主持人作成中止聽證之決定時，聽證紀錄應記明中止事由。 </w:t>
      </w:r>
    </w:p>
    <w:p w:rsidR="00D47AB2" w:rsidRPr="00195557" w:rsidRDefault="00D47AB2" w:rsidP="006A08CA">
      <w:pPr>
        <w:widowControl/>
        <w:spacing w:beforeLines="50" w:before="180" w:afterLines="50" w:after="180" w:line="480" w:lineRule="exact"/>
        <w:rPr>
          <w:rFonts w:ascii="標楷體" w:hAnsi="標楷體" w:cs="新細明體"/>
          <w:kern w:val="0"/>
          <w:szCs w:val="28"/>
        </w:rPr>
      </w:pPr>
      <w:r w:rsidRPr="00195557">
        <w:rPr>
          <w:rFonts w:ascii="標楷體" w:hAnsi="標楷體" w:cs="新細明體"/>
          <w:kern w:val="0"/>
          <w:szCs w:val="28"/>
        </w:rPr>
        <w:t> </w:t>
      </w:r>
      <w:r w:rsidRPr="00195557">
        <w:rPr>
          <w:rFonts w:ascii="標楷體" w:hAnsi="標楷體" w:cs="新細明體"/>
          <w:b/>
          <w:bCs/>
          <w:kern w:val="0"/>
          <w:szCs w:val="28"/>
        </w:rPr>
        <w:t>11.聽證的秩序</w:t>
      </w:r>
    </w:p>
    <w:p w:rsidR="00344B55" w:rsidRDefault="00D47AB2" w:rsidP="00344B55">
      <w:pPr>
        <w:widowControl/>
        <w:spacing w:line="480" w:lineRule="exact"/>
        <w:ind w:left="588"/>
        <w:rPr>
          <w:rFonts w:ascii="標楷體" w:hAnsi="標楷體" w:cs="新細明體"/>
          <w:kern w:val="0"/>
          <w:szCs w:val="28"/>
        </w:rPr>
      </w:pPr>
      <w:r w:rsidRPr="00195557">
        <w:rPr>
          <w:rFonts w:ascii="標楷體" w:hAnsi="標楷體" w:cs="新細明體"/>
          <w:kern w:val="0"/>
          <w:szCs w:val="28"/>
        </w:rPr>
        <w:t xml:space="preserve">(1)會議室內禁止吸煙或飲食，並請將行動電話關閉或靜音。 </w:t>
      </w:r>
    </w:p>
    <w:p w:rsidR="00344B55" w:rsidRDefault="00D47AB2" w:rsidP="00344B55">
      <w:pPr>
        <w:widowControl/>
        <w:spacing w:line="480" w:lineRule="exact"/>
        <w:ind w:left="588"/>
        <w:rPr>
          <w:rFonts w:ascii="標楷體" w:hAnsi="標楷體" w:cs="新細明體"/>
          <w:kern w:val="0"/>
          <w:szCs w:val="28"/>
        </w:rPr>
      </w:pPr>
      <w:r w:rsidRPr="00195557">
        <w:rPr>
          <w:rFonts w:ascii="標楷體" w:hAnsi="標楷體" w:cs="新細明體"/>
          <w:kern w:val="0"/>
          <w:szCs w:val="28"/>
        </w:rPr>
        <w:lastRenderedPageBreak/>
        <w:t xml:space="preserve">(2)對於發言者之意見陳述應避免鼓掌或鼓譟。 </w:t>
      </w:r>
    </w:p>
    <w:p w:rsidR="00344B55" w:rsidRDefault="00D47AB2" w:rsidP="00344B55">
      <w:pPr>
        <w:widowControl/>
        <w:spacing w:line="480" w:lineRule="exact"/>
        <w:ind w:left="588"/>
        <w:rPr>
          <w:rFonts w:ascii="標楷體" w:hAnsi="標楷體" w:cs="新細明體"/>
          <w:kern w:val="0"/>
          <w:szCs w:val="28"/>
        </w:rPr>
      </w:pPr>
      <w:r w:rsidRPr="00195557">
        <w:rPr>
          <w:rFonts w:ascii="標楷體" w:hAnsi="標楷體" w:cs="新細明體"/>
          <w:kern w:val="0"/>
          <w:szCs w:val="28"/>
        </w:rPr>
        <w:t xml:space="preserve">(3)他人發言時不得干擾或提出質疑。 </w:t>
      </w:r>
    </w:p>
    <w:p w:rsidR="00344B55" w:rsidRDefault="00D47AB2" w:rsidP="00344B55">
      <w:pPr>
        <w:widowControl/>
        <w:spacing w:line="480" w:lineRule="exact"/>
        <w:ind w:left="588"/>
        <w:rPr>
          <w:rFonts w:ascii="標楷體" w:hAnsi="標楷體" w:cs="新細明體"/>
          <w:kern w:val="0"/>
          <w:szCs w:val="28"/>
        </w:rPr>
      </w:pPr>
      <w:r w:rsidRPr="00195557">
        <w:rPr>
          <w:rFonts w:ascii="標楷體" w:hAnsi="標楷體" w:cs="新細明體"/>
          <w:kern w:val="0"/>
          <w:szCs w:val="28"/>
        </w:rPr>
        <w:t xml:space="preserve">(4)發言時應針對案件相關事項陳述意見，不得為人身攻擊。 </w:t>
      </w:r>
    </w:p>
    <w:p w:rsidR="00D47AB2" w:rsidRPr="00195557" w:rsidRDefault="00D47AB2" w:rsidP="00344B55">
      <w:pPr>
        <w:widowControl/>
        <w:spacing w:line="480" w:lineRule="exact"/>
        <w:ind w:left="588"/>
        <w:rPr>
          <w:rFonts w:ascii="標楷體" w:hAnsi="標楷體" w:cs="新細明體"/>
          <w:kern w:val="0"/>
          <w:szCs w:val="28"/>
        </w:rPr>
      </w:pPr>
      <w:r w:rsidRPr="00195557">
        <w:rPr>
          <w:rFonts w:ascii="標楷體" w:hAnsi="標楷體" w:cs="新細明體"/>
          <w:kern w:val="0"/>
          <w:szCs w:val="28"/>
        </w:rPr>
        <w:t xml:space="preserve">(5)聽證進行中不得錄音、錄影或照相。 </w:t>
      </w:r>
    </w:p>
    <w:p w:rsidR="00D47AB2" w:rsidRPr="00195557" w:rsidRDefault="00D47AB2" w:rsidP="006A08CA">
      <w:pPr>
        <w:widowControl/>
        <w:spacing w:beforeLines="50" w:before="180" w:afterLines="50" w:after="180" w:line="480" w:lineRule="exact"/>
        <w:rPr>
          <w:rFonts w:ascii="標楷體" w:hAnsi="標楷體" w:cs="新細明體"/>
          <w:kern w:val="0"/>
          <w:szCs w:val="28"/>
        </w:rPr>
      </w:pPr>
      <w:r w:rsidRPr="00195557">
        <w:rPr>
          <w:rFonts w:ascii="標楷體" w:hAnsi="標楷體" w:cs="新細明體"/>
          <w:kern w:val="0"/>
          <w:szCs w:val="28"/>
        </w:rPr>
        <w:t> </w:t>
      </w:r>
      <w:r w:rsidRPr="00195557">
        <w:rPr>
          <w:rFonts w:ascii="標楷體" w:hAnsi="標楷體" w:cs="新細明體"/>
          <w:b/>
          <w:bCs/>
          <w:kern w:val="0"/>
          <w:szCs w:val="28"/>
        </w:rPr>
        <w:t>12.聽證的紀錄</w:t>
      </w:r>
    </w:p>
    <w:p w:rsidR="00344B55" w:rsidRDefault="00D47AB2" w:rsidP="00344B55">
      <w:pPr>
        <w:widowControl/>
        <w:spacing w:beforeLines="50" w:before="180" w:afterLines="50" w:after="180" w:line="480" w:lineRule="exact"/>
        <w:ind w:leftChars="210" w:left="1064" w:hangingChars="170" w:hanging="476"/>
        <w:rPr>
          <w:rFonts w:ascii="標楷體" w:hAnsi="標楷體" w:cs="新細明體"/>
          <w:kern w:val="0"/>
          <w:szCs w:val="28"/>
        </w:rPr>
      </w:pPr>
      <w:r w:rsidRPr="00195557">
        <w:rPr>
          <w:rFonts w:ascii="標楷體" w:hAnsi="標楷體" w:cs="新細明體"/>
          <w:kern w:val="0"/>
          <w:szCs w:val="28"/>
        </w:rPr>
        <w:t xml:space="preserve">12.1 聽證應由紀錄人員作成聽證紀錄附卷。 </w:t>
      </w:r>
    </w:p>
    <w:p w:rsidR="00D47AB2" w:rsidRPr="00195557" w:rsidRDefault="00D47AB2" w:rsidP="00344B55">
      <w:pPr>
        <w:widowControl/>
        <w:spacing w:beforeLines="50" w:before="180" w:afterLines="50" w:after="180" w:line="480" w:lineRule="exact"/>
        <w:ind w:leftChars="380" w:left="1064" w:firstLineChars="60" w:firstLine="168"/>
        <w:rPr>
          <w:rFonts w:ascii="標楷體" w:hAnsi="標楷體" w:cs="新細明體"/>
          <w:kern w:val="0"/>
          <w:szCs w:val="28"/>
        </w:rPr>
      </w:pPr>
      <w:r w:rsidRPr="00195557">
        <w:rPr>
          <w:rFonts w:ascii="標楷體" w:hAnsi="標楷體" w:cs="新細明體"/>
          <w:kern w:val="0"/>
          <w:szCs w:val="28"/>
        </w:rPr>
        <w:t xml:space="preserve">前項紀錄，應載明下列事項，並由主持人簽名： </w:t>
      </w:r>
    </w:p>
    <w:p w:rsidR="00344B55" w:rsidRDefault="00D47AB2" w:rsidP="00344B55">
      <w:pPr>
        <w:widowControl/>
        <w:spacing w:line="480" w:lineRule="exact"/>
        <w:ind w:left="1288"/>
        <w:rPr>
          <w:rFonts w:ascii="標楷體" w:hAnsi="標楷體" w:cs="新細明體"/>
          <w:kern w:val="0"/>
          <w:szCs w:val="28"/>
        </w:rPr>
      </w:pPr>
      <w:r w:rsidRPr="00195557">
        <w:rPr>
          <w:rFonts w:ascii="標楷體" w:hAnsi="標楷體" w:cs="新細明體"/>
          <w:kern w:val="0"/>
          <w:szCs w:val="28"/>
        </w:rPr>
        <w:t xml:space="preserve">(1)案由。 </w:t>
      </w:r>
    </w:p>
    <w:p w:rsidR="00344B55" w:rsidRDefault="00D47AB2" w:rsidP="00344B55">
      <w:pPr>
        <w:widowControl/>
        <w:spacing w:line="480" w:lineRule="exact"/>
        <w:ind w:leftChars="460" w:left="1750" w:hangingChars="165" w:hanging="462"/>
        <w:rPr>
          <w:rFonts w:ascii="標楷體" w:hAnsi="標楷體" w:cs="新細明體"/>
          <w:kern w:val="0"/>
          <w:szCs w:val="28"/>
        </w:rPr>
      </w:pPr>
      <w:r w:rsidRPr="00195557">
        <w:rPr>
          <w:rFonts w:ascii="標楷體" w:hAnsi="標楷體" w:cs="新細明體"/>
          <w:kern w:val="0"/>
          <w:szCs w:val="28"/>
        </w:rPr>
        <w:t xml:space="preserve">(2)到場當事人、利害關係人、證人、鑑定人及其代理人之姓名。 </w:t>
      </w:r>
    </w:p>
    <w:p w:rsidR="00344B55" w:rsidRDefault="00D47AB2" w:rsidP="00344B55">
      <w:pPr>
        <w:widowControl/>
        <w:spacing w:line="480" w:lineRule="exact"/>
        <w:ind w:leftChars="460" w:left="1750" w:hangingChars="165" w:hanging="462"/>
        <w:rPr>
          <w:rFonts w:ascii="標楷體" w:hAnsi="標楷體" w:cs="新細明體"/>
          <w:kern w:val="0"/>
          <w:szCs w:val="28"/>
        </w:rPr>
      </w:pPr>
      <w:r w:rsidRPr="00195557">
        <w:rPr>
          <w:rFonts w:ascii="標楷體" w:hAnsi="標楷體" w:cs="新細明體"/>
          <w:kern w:val="0"/>
          <w:szCs w:val="28"/>
        </w:rPr>
        <w:t xml:space="preserve">(3)聽證之期日及場所。 </w:t>
      </w:r>
    </w:p>
    <w:p w:rsidR="00344B55" w:rsidRDefault="00D47AB2" w:rsidP="00344B55">
      <w:pPr>
        <w:widowControl/>
        <w:spacing w:line="480" w:lineRule="exact"/>
        <w:ind w:leftChars="460" w:left="1750" w:hangingChars="165" w:hanging="462"/>
        <w:rPr>
          <w:rFonts w:ascii="標楷體" w:hAnsi="標楷體" w:cs="新細明體"/>
          <w:kern w:val="0"/>
          <w:szCs w:val="28"/>
        </w:rPr>
      </w:pPr>
      <w:r w:rsidRPr="00195557">
        <w:rPr>
          <w:rFonts w:ascii="標楷體" w:hAnsi="標楷體" w:cs="新細明體"/>
          <w:kern w:val="0"/>
          <w:szCs w:val="28"/>
        </w:rPr>
        <w:t xml:space="preserve">(4)當事人、利害關係人、證人、鑑定人或其代理人所為之陳述或發問之要旨及其提出之文書、證據。 </w:t>
      </w:r>
    </w:p>
    <w:p w:rsidR="00344B55" w:rsidRDefault="00D47AB2" w:rsidP="00344B55">
      <w:pPr>
        <w:widowControl/>
        <w:spacing w:line="480" w:lineRule="exact"/>
        <w:ind w:leftChars="460" w:left="1750" w:hangingChars="165" w:hanging="462"/>
        <w:rPr>
          <w:rFonts w:ascii="標楷體" w:hAnsi="標楷體" w:cs="新細明體"/>
          <w:kern w:val="0"/>
          <w:szCs w:val="28"/>
        </w:rPr>
      </w:pPr>
      <w:r w:rsidRPr="00195557">
        <w:rPr>
          <w:rFonts w:ascii="標楷體" w:hAnsi="標楷體" w:cs="新細明體"/>
          <w:kern w:val="0"/>
          <w:szCs w:val="28"/>
        </w:rPr>
        <w:t xml:space="preserve">(5)當事人於聽證程序中，聲明異議之事由及主持人對該異議之處理。 </w:t>
      </w:r>
    </w:p>
    <w:p w:rsidR="00D47AB2" w:rsidRPr="00195557" w:rsidRDefault="00D47AB2" w:rsidP="00344B55">
      <w:pPr>
        <w:widowControl/>
        <w:spacing w:line="480" w:lineRule="exact"/>
        <w:ind w:leftChars="460" w:left="1750" w:hangingChars="165" w:hanging="462"/>
        <w:rPr>
          <w:rFonts w:ascii="標楷體" w:hAnsi="標楷體" w:cs="新細明體"/>
          <w:kern w:val="0"/>
          <w:szCs w:val="28"/>
        </w:rPr>
      </w:pPr>
      <w:r w:rsidRPr="00195557">
        <w:rPr>
          <w:rFonts w:ascii="標楷體" w:hAnsi="標楷體" w:cs="新細明體"/>
          <w:kern w:val="0"/>
          <w:szCs w:val="28"/>
        </w:rPr>
        <w:t>(6)詢問事項及受</w:t>
      </w:r>
      <w:proofErr w:type="gramStart"/>
      <w:r w:rsidRPr="00195557">
        <w:rPr>
          <w:rFonts w:ascii="標楷體" w:hAnsi="標楷體" w:cs="新細明體"/>
          <w:kern w:val="0"/>
          <w:szCs w:val="28"/>
        </w:rPr>
        <w:t>詢</w:t>
      </w:r>
      <w:proofErr w:type="gramEnd"/>
      <w:r w:rsidRPr="00195557">
        <w:rPr>
          <w:rFonts w:ascii="標楷體" w:hAnsi="標楷體" w:cs="新細明體"/>
          <w:kern w:val="0"/>
          <w:szCs w:val="28"/>
        </w:rPr>
        <w:t xml:space="preserve">者答覆之要旨。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 xml:space="preserve">12.2聽證紀錄，得以錄音或錄影輔助之。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12.3當場製作完成之聽證紀錄，由當事人、利害關係人、證人及鑑定人簽名或蓋章，對其記載有異議者，得即時提出。主持人認其異議有理由者，應予更正或補充；</w:t>
      </w:r>
      <w:proofErr w:type="gramStart"/>
      <w:r w:rsidRPr="00195557">
        <w:rPr>
          <w:rFonts w:ascii="標楷體" w:hAnsi="標楷體" w:cs="新細明體"/>
          <w:kern w:val="0"/>
          <w:szCs w:val="28"/>
        </w:rPr>
        <w:t>無理由者</w:t>
      </w:r>
      <w:proofErr w:type="gramEnd"/>
      <w:r w:rsidRPr="00195557">
        <w:rPr>
          <w:rFonts w:ascii="標楷體" w:hAnsi="標楷體" w:cs="新細明體"/>
          <w:kern w:val="0"/>
          <w:szCs w:val="28"/>
        </w:rPr>
        <w:t xml:space="preserve">，應記明其異議。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 xml:space="preserve">12.4拒絕簽名或蓋章之當事人、利害關係人、證人或鑑定人，應記明其事由。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12.5聽證紀錄未當場製作完成者，應於聽證結束前或聽證後另行通知，指定日期、場所供當事人、利害關係人、證人及鑑定</w:t>
      </w:r>
      <w:r w:rsidRPr="00195557">
        <w:rPr>
          <w:rFonts w:ascii="標楷體" w:hAnsi="標楷體" w:cs="新細明體"/>
          <w:kern w:val="0"/>
          <w:szCs w:val="28"/>
        </w:rPr>
        <w:lastRenderedPageBreak/>
        <w:t xml:space="preserve">人閱覽，並簽名或蓋章；如其拒絕簽名、蓋章或未於指定日期、場所閱覽者，應記明其事由。 </w:t>
      </w:r>
    </w:p>
    <w:p w:rsidR="00D47AB2" w:rsidRPr="00195557" w:rsidRDefault="00D47AB2" w:rsidP="006A08CA">
      <w:pPr>
        <w:widowControl/>
        <w:spacing w:beforeLines="50" w:before="180" w:afterLines="50" w:after="180" w:line="480" w:lineRule="exact"/>
        <w:rPr>
          <w:rFonts w:ascii="標楷體" w:hAnsi="標楷體" w:cs="新細明體"/>
          <w:kern w:val="0"/>
          <w:szCs w:val="28"/>
        </w:rPr>
      </w:pPr>
      <w:r w:rsidRPr="00195557">
        <w:rPr>
          <w:rFonts w:ascii="標楷體" w:hAnsi="標楷體" w:cs="新細明體"/>
          <w:kern w:val="0"/>
          <w:szCs w:val="28"/>
        </w:rPr>
        <w:t> </w:t>
      </w:r>
      <w:r w:rsidRPr="00195557">
        <w:rPr>
          <w:rFonts w:ascii="標楷體" w:hAnsi="標楷體" w:cs="新細明體"/>
          <w:b/>
          <w:bCs/>
          <w:kern w:val="0"/>
          <w:szCs w:val="28"/>
        </w:rPr>
        <w:t>13.一般民眾出席聽證</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 xml:space="preserve">13.1一般民眾擬出席聽證者，應於聽證期日之10日前，向本局提出出席聽證申請書。 </w:t>
      </w:r>
    </w:p>
    <w:p w:rsidR="00D47AB2" w:rsidRPr="00195557" w:rsidRDefault="00D47AB2" w:rsidP="006A08CA">
      <w:pPr>
        <w:widowControl/>
        <w:spacing w:beforeLines="50" w:before="180" w:afterLines="50" w:after="180" w:line="480" w:lineRule="exact"/>
        <w:ind w:leftChars="170" w:left="1064" w:hangingChars="210" w:hanging="588"/>
        <w:rPr>
          <w:rFonts w:ascii="標楷體" w:hAnsi="標楷體" w:cs="新細明體"/>
          <w:kern w:val="0"/>
          <w:szCs w:val="28"/>
        </w:rPr>
      </w:pPr>
      <w:r w:rsidRPr="00195557">
        <w:rPr>
          <w:rFonts w:ascii="標楷體" w:hAnsi="標楷體" w:cs="新細明體"/>
          <w:kern w:val="0"/>
          <w:szCs w:val="28"/>
        </w:rPr>
        <w:t>13.2因聽證場地限制，以出席聽證申請先到達</w:t>
      </w:r>
      <w:proofErr w:type="gramStart"/>
      <w:r w:rsidRPr="00195557">
        <w:rPr>
          <w:rFonts w:ascii="標楷體" w:hAnsi="標楷體" w:cs="新細明體"/>
          <w:kern w:val="0"/>
          <w:szCs w:val="28"/>
        </w:rPr>
        <w:t>本局者優先</w:t>
      </w:r>
      <w:proofErr w:type="gramEnd"/>
      <w:r w:rsidRPr="00195557">
        <w:rPr>
          <w:rFonts w:ascii="標楷體" w:hAnsi="標楷體" w:cs="新細明體"/>
          <w:kern w:val="0"/>
          <w:szCs w:val="28"/>
        </w:rPr>
        <w:t xml:space="preserve">受理。 </w:t>
      </w:r>
    </w:p>
    <w:p w:rsidR="00D47AB2" w:rsidRPr="00195557" w:rsidRDefault="00D47AB2" w:rsidP="006A08CA">
      <w:pPr>
        <w:widowControl/>
        <w:spacing w:beforeLines="50" w:before="180" w:afterLines="50" w:after="180" w:line="480" w:lineRule="exact"/>
        <w:rPr>
          <w:rFonts w:ascii="標楷體" w:hAnsi="標楷體" w:cs="新細明體"/>
          <w:kern w:val="0"/>
          <w:szCs w:val="28"/>
        </w:rPr>
      </w:pPr>
      <w:r w:rsidRPr="00195557">
        <w:rPr>
          <w:rFonts w:ascii="標楷體" w:hAnsi="標楷體" w:cs="新細明體"/>
          <w:kern w:val="0"/>
          <w:szCs w:val="28"/>
        </w:rPr>
        <w:t> </w:t>
      </w:r>
      <w:r w:rsidRPr="00195557">
        <w:rPr>
          <w:rFonts w:ascii="標楷體" w:hAnsi="標楷體" w:cs="新細明體"/>
          <w:b/>
          <w:bCs/>
          <w:kern w:val="0"/>
          <w:szCs w:val="28"/>
        </w:rPr>
        <w:t>14.聽證的語言</w:t>
      </w:r>
    </w:p>
    <w:p w:rsidR="00000028" w:rsidRPr="00D47AB2" w:rsidRDefault="00D47AB2" w:rsidP="009C2120">
      <w:pPr>
        <w:widowControl/>
        <w:spacing w:beforeLines="50" w:before="180" w:afterLines="50" w:after="180" w:line="480" w:lineRule="exact"/>
        <w:ind w:leftChars="225" w:left="630"/>
        <w:rPr>
          <w:color w:val="000000" w:themeColor="text1"/>
        </w:rPr>
      </w:pPr>
      <w:r w:rsidRPr="00195557">
        <w:rPr>
          <w:rFonts w:ascii="標楷體" w:hAnsi="標楷體" w:cs="新細明體"/>
          <w:kern w:val="0"/>
          <w:szCs w:val="28"/>
        </w:rPr>
        <w:t>聽證以國語進行，如欲使用外國語言陳述意見者，應自備翻譯員。</w:t>
      </w:r>
    </w:p>
    <w:sectPr w:rsidR="00000028" w:rsidRPr="00D47AB2">
      <w:footerReference w:type="default" r:id="rId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97" w:rsidRDefault="00023B97" w:rsidP="00EC6B82">
      <w:pPr>
        <w:spacing w:line="240" w:lineRule="auto"/>
      </w:pPr>
      <w:r>
        <w:separator/>
      </w:r>
    </w:p>
  </w:endnote>
  <w:endnote w:type="continuationSeparator" w:id="0">
    <w:p w:rsidR="00023B97" w:rsidRDefault="00023B97" w:rsidP="00EC6B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sөũ">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567801"/>
      <w:docPartObj>
        <w:docPartGallery w:val="Page Numbers (Bottom of Page)"/>
        <w:docPartUnique/>
      </w:docPartObj>
    </w:sdtPr>
    <w:sdtEndPr/>
    <w:sdtContent>
      <w:p w:rsidR="0044664E" w:rsidRDefault="0044664E">
        <w:pPr>
          <w:pStyle w:val="ae"/>
          <w:jc w:val="center"/>
        </w:pPr>
        <w:r>
          <w:fldChar w:fldCharType="begin"/>
        </w:r>
        <w:r>
          <w:instrText>PAGE   \* MERGEFORMAT</w:instrText>
        </w:r>
        <w:r>
          <w:fldChar w:fldCharType="separate"/>
        </w:r>
        <w:r w:rsidR="0055609E" w:rsidRPr="0055609E">
          <w:rPr>
            <w:noProof/>
            <w:lang w:val="zh-TW" w:eastAsia="zh-TW"/>
          </w:rPr>
          <w:t>29</w:t>
        </w:r>
        <w:r>
          <w:fldChar w:fldCharType="end"/>
        </w:r>
      </w:p>
    </w:sdtContent>
  </w:sdt>
  <w:p w:rsidR="0044664E" w:rsidRDefault="0044664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97" w:rsidRDefault="00023B97" w:rsidP="00EC6B82">
      <w:pPr>
        <w:spacing w:line="240" w:lineRule="auto"/>
      </w:pPr>
      <w:r>
        <w:separator/>
      </w:r>
    </w:p>
  </w:footnote>
  <w:footnote w:type="continuationSeparator" w:id="0">
    <w:p w:rsidR="00023B97" w:rsidRDefault="00023B97" w:rsidP="00EC6B82">
      <w:pPr>
        <w:spacing w:line="240" w:lineRule="auto"/>
      </w:pPr>
      <w:r>
        <w:continuationSeparator/>
      </w:r>
    </w:p>
  </w:footnote>
  <w:footnote w:id="1">
    <w:p w:rsidR="0044664E" w:rsidRPr="003F0310" w:rsidRDefault="0044664E" w:rsidP="005504EF">
      <w:pPr>
        <w:pStyle w:val="a3"/>
        <w:spacing w:line="260" w:lineRule="exact"/>
        <w:rPr>
          <w:lang w:eastAsia="zh-TW"/>
        </w:rPr>
      </w:pPr>
      <w:r>
        <w:rPr>
          <w:rStyle w:val="a5"/>
        </w:rPr>
        <w:footnoteRef/>
      </w:r>
      <w:r>
        <w:t xml:space="preserve"> </w:t>
      </w:r>
      <w:r w:rsidRPr="003F0310">
        <w:rPr>
          <w:rFonts w:hint="eastAsia"/>
          <w:lang w:eastAsia="zh-TW"/>
        </w:rPr>
        <w:t>此部分之作業模式需</w:t>
      </w:r>
      <w:proofErr w:type="gramStart"/>
      <w:r w:rsidRPr="003F0310">
        <w:rPr>
          <w:rFonts w:hint="eastAsia"/>
          <w:lang w:eastAsia="zh-TW"/>
        </w:rPr>
        <w:t>俟</w:t>
      </w:r>
      <w:proofErr w:type="gramEnd"/>
      <w:r w:rsidRPr="003F0310">
        <w:rPr>
          <w:rFonts w:hint="eastAsia"/>
          <w:lang w:eastAsia="zh-TW"/>
        </w:rPr>
        <w:t>資訊室規劃時程，將新增商標行政管理系統功能之需求並於建置完成後，由電腦系統自動作業以減免人力。</w:t>
      </w:r>
    </w:p>
  </w:footnote>
  <w:footnote w:id="2">
    <w:p w:rsidR="0044664E" w:rsidRDefault="0044664E" w:rsidP="006E5310">
      <w:pPr>
        <w:pStyle w:val="a3"/>
        <w:spacing w:line="320" w:lineRule="exact"/>
        <w:ind w:left="84" w:hangingChars="42" w:hanging="84"/>
        <w:rPr>
          <w:lang w:eastAsia="zh-TW"/>
        </w:rPr>
      </w:pPr>
      <w:r>
        <w:rPr>
          <w:rStyle w:val="a5"/>
        </w:rPr>
        <w:footnoteRef/>
      </w:r>
      <w:r>
        <w:t xml:space="preserve"> </w:t>
      </w:r>
      <w:r>
        <w:rPr>
          <w:rFonts w:hint="eastAsia"/>
          <w:lang w:eastAsia="zh-TW"/>
        </w:rPr>
        <w:t>87</w:t>
      </w:r>
      <w:r>
        <w:rPr>
          <w:rFonts w:hint="eastAsia"/>
          <w:lang w:eastAsia="zh-TW"/>
        </w:rPr>
        <w:t>年</w:t>
      </w:r>
      <w:r>
        <w:rPr>
          <w:rFonts w:hint="eastAsia"/>
          <w:lang w:eastAsia="zh-TW"/>
        </w:rPr>
        <w:t>11</w:t>
      </w:r>
      <w:r>
        <w:rPr>
          <w:rFonts w:hint="eastAsia"/>
          <w:lang w:eastAsia="zh-TW"/>
        </w:rPr>
        <w:t>月</w:t>
      </w:r>
      <w:r>
        <w:rPr>
          <w:rFonts w:hint="eastAsia"/>
          <w:lang w:eastAsia="zh-TW"/>
        </w:rPr>
        <w:t>1</w:t>
      </w:r>
      <w:r>
        <w:rPr>
          <w:rFonts w:hint="eastAsia"/>
          <w:lang w:eastAsia="zh-TW"/>
        </w:rPr>
        <w:t>日施行之修正前商標法第</w:t>
      </w:r>
      <w:r>
        <w:rPr>
          <w:rFonts w:hint="eastAsia"/>
          <w:lang w:eastAsia="zh-TW"/>
        </w:rPr>
        <w:t>40</w:t>
      </w:r>
      <w:r>
        <w:rPr>
          <w:rFonts w:hint="eastAsia"/>
          <w:lang w:eastAsia="zh-TW"/>
        </w:rPr>
        <w:t>條。</w:t>
      </w:r>
    </w:p>
  </w:footnote>
  <w:footnote w:id="3">
    <w:p w:rsidR="0044664E" w:rsidRPr="00014487" w:rsidRDefault="0044664E">
      <w:pPr>
        <w:pStyle w:val="a3"/>
        <w:rPr>
          <w:lang w:eastAsia="zh-TW"/>
        </w:rPr>
      </w:pPr>
      <w:r>
        <w:rPr>
          <w:rStyle w:val="a5"/>
        </w:rPr>
        <w:footnoteRef/>
      </w:r>
      <w:r>
        <w:rPr>
          <w:rFonts w:hint="eastAsia"/>
          <w:lang w:eastAsia="zh-TW"/>
        </w:rPr>
        <w:t xml:space="preserve"> </w:t>
      </w:r>
      <w:r>
        <w:rPr>
          <w:rFonts w:hint="eastAsia"/>
          <w:lang w:eastAsia="zh-TW"/>
        </w:rPr>
        <w:t>通知補正指定代表人</w:t>
      </w:r>
      <w:proofErr w:type="gramStart"/>
      <w:r>
        <w:rPr>
          <w:rFonts w:hint="eastAsia"/>
          <w:lang w:eastAsia="zh-TW"/>
        </w:rPr>
        <w:t>函稿已</w:t>
      </w:r>
      <w:proofErr w:type="gramEnd"/>
      <w:r>
        <w:rPr>
          <w:rFonts w:hint="eastAsia"/>
          <w:lang w:eastAsia="zh-TW"/>
        </w:rPr>
        <w:t>於審查系統內設置定稿範例供審查人員使用。</w:t>
      </w:r>
    </w:p>
  </w:footnote>
  <w:footnote w:id="4">
    <w:p w:rsidR="0044664E" w:rsidRPr="00615746" w:rsidRDefault="0044664E" w:rsidP="00047B69">
      <w:pPr>
        <w:pStyle w:val="a3"/>
        <w:rPr>
          <w:lang w:eastAsia="zh-TW"/>
        </w:rPr>
      </w:pPr>
      <w:r>
        <w:rPr>
          <w:rStyle w:val="a5"/>
        </w:rPr>
        <w:footnoteRef/>
      </w:r>
      <w:r>
        <w:rPr>
          <w:rFonts w:hint="eastAsia"/>
          <w:lang w:eastAsia="zh-TW"/>
        </w:rPr>
        <w:t xml:space="preserve"> </w:t>
      </w:r>
      <w:r>
        <w:rPr>
          <w:rFonts w:hint="eastAsia"/>
          <w:lang w:eastAsia="zh-TW"/>
        </w:rPr>
        <w:t>例如，代理人</w:t>
      </w:r>
      <w:r>
        <w:rPr>
          <w:rFonts w:cs="Calibri"/>
          <w:lang w:eastAsia="zh-TW"/>
        </w:rPr>
        <w:t>⃝⃝⃝</w:t>
      </w:r>
      <w:r>
        <w:rPr>
          <w:rFonts w:cs="Calibri" w:hint="eastAsia"/>
          <w:lang w:eastAsia="zh-TW"/>
        </w:rPr>
        <w:t xml:space="preserve"> </w:t>
      </w:r>
      <w:r>
        <w:rPr>
          <w:rFonts w:cs="Calibri" w:hint="eastAsia"/>
          <w:lang w:eastAsia="zh-TW"/>
        </w:rPr>
        <w:t>於</w:t>
      </w:r>
      <w:r>
        <w:rPr>
          <w:rFonts w:cs="Calibri" w:hint="eastAsia"/>
          <w:lang w:eastAsia="zh-TW"/>
        </w:rPr>
        <w:t>2011/01/07 14</w:t>
      </w:r>
      <w:r>
        <w:rPr>
          <w:rFonts w:ascii="新細明體" w:hAnsi="新細明體" w:cs="Calibri" w:hint="eastAsia"/>
          <w:lang w:eastAsia="zh-TW"/>
        </w:rPr>
        <w:t>：</w:t>
      </w:r>
      <w:r>
        <w:rPr>
          <w:rFonts w:cs="Calibri" w:hint="eastAsia"/>
          <w:lang w:eastAsia="zh-TW"/>
        </w:rPr>
        <w:t>05</w:t>
      </w:r>
      <w:r>
        <w:rPr>
          <w:rFonts w:ascii="新細明體" w:hAnsi="新細明體" w:cs="Calibri" w:hint="eastAsia"/>
          <w:lang w:eastAsia="zh-TW"/>
        </w:rPr>
        <w:t>：</w:t>
      </w:r>
      <w:r>
        <w:rPr>
          <w:rFonts w:cs="Calibri" w:hint="eastAsia"/>
          <w:lang w:eastAsia="zh-TW"/>
        </w:rPr>
        <w:t>34</w:t>
      </w:r>
      <w:r>
        <w:rPr>
          <w:rFonts w:cs="Calibri" w:hint="eastAsia"/>
          <w:lang w:eastAsia="zh-TW"/>
        </w:rPr>
        <w:t>簽章，</w:t>
      </w:r>
      <w:r>
        <w:rPr>
          <w:rFonts w:cs="Calibri" w:hint="eastAsia"/>
          <w:lang w:eastAsia="zh-TW"/>
        </w:rPr>
        <w:t xml:space="preserve"> </w:t>
      </w:r>
      <w:r>
        <w:rPr>
          <w:rFonts w:cs="Calibri" w:hint="eastAsia"/>
          <w:lang w:eastAsia="zh-TW"/>
        </w:rPr>
        <w:t>憑證序號</w:t>
      </w:r>
      <w:r>
        <w:rPr>
          <w:rFonts w:cs="Calibri" w:hint="eastAsia"/>
          <w:lang w:eastAsia="zh-TW"/>
        </w:rPr>
        <w:t xml:space="preserve"> 4500</w:t>
      </w:r>
      <w:r>
        <w:rPr>
          <w:rFonts w:cs="Calibri" w:hint="eastAsia"/>
          <w:lang w:eastAsia="zh-TW"/>
        </w:rPr>
        <w:t>。</w:t>
      </w:r>
    </w:p>
  </w:footnote>
  <w:footnote w:id="5">
    <w:p w:rsidR="0044664E" w:rsidRDefault="0044664E" w:rsidP="005504EF">
      <w:pPr>
        <w:pStyle w:val="a3"/>
        <w:spacing w:line="260" w:lineRule="exact"/>
        <w:ind w:left="84" w:hangingChars="42" w:hanging="84"/>
        <w:rPr>
          <w:lang w:eastAsia="zh-TW"/>
        </w:rPr>
      </w:pPr>
      <w:r>
        <w:rPr>
          <w:rStyle w:val="a5"/>
        </w:rPr>
        <w:footnoteRef/>
      </w:r>
      <w:r>
        <w:rPr>
          <w:rFonts w:hint="eastAsia"/>
          <w:lang w:eastAsia="zh-TW"/>
        </w:rPr>
        <w:t xml:space="preserve"> </w:t>
      </w:r>
      <w:r>
        <w:rPr>
          <w:rFonts w:hint="eastAsia"/>
          <w:lang w:eastAsia="zh-TW"/>
        </w:rPr>
        <w:t>本基準所</w:t>
      </w:r>
      <w:r>
        <w:rPr>
          <w:rFonts w:hint="eastAsia"/>
        </w:rPr>
        <w:t>引用</w:t>
      </w:r>
      <w:r>
        <w:rPr>
          <w:rFonts w:hint="eastAsia"/>
          <w:lang w:eastAsia="zh-TW"/>
        </w:rPr>
        <w:t>之商標規費收費標準將以</w:t>
      </w:r>
      <w:r>
        <w:rPr>
          <w:rFonts w:hint="eastAsia"/>
          <w:lang w:eastAsia="zh-TW"/>
        </w:rPr>
        <w:t>(</w:t>
      </w:r>
      <w:r>
        <w:rPr>
          <w:rFonts w:hint="eastAsia"/>
          <w:lang w:eastAsia="zh-TW"/>
        </w:rPr>
        <w:t>商收費標準</w:t>
      </w:r>
      <w:r>
        <w:rPr>
          <w:rFonts w:hint="eastAsia"/>
          <w:lang w:eastAsia="zh-TW"/>
        </w:rPr>
        <w:t>)</w:t>
      </w:r>
      <w:r>
        <w:rPr>
          <w:rFonts w:hint="eastAsia"/>
          <w:lang w:eastAsia="zh-TW"/>
        </w:rPr>
        <w:t>加</w:t>
      </w:r>
      <w:proofErr w:type="gramStart"/>
      <w:r>
        <w:rPr>
          <w:rFonts w:hint="eastAsia"/>
          <w:lang w:eastAsia="zh-TW"/>
        </w:rPr>
        <w:t>註條號</w:t>
      </w:r>
      <w:proofErr w:type="gramEnd"/>
      <w:r>
        <w:rPr>
          <w:rFonts w:hint="eastAsia"/>
          <w:lang w:eastAsia="zh-TW"/>
        </w:rPr>
        <w:t>方式呈現</w:t>
      </w:r>
      <w:r>
        <w:rPr>
          <w:rFonts w:ascii="新細明體" w:hAnsi="新細明體" w:hint="eastAsia"/>
          <w:lang w:eastAsia="zh-TW"/>
        </w:rPr>
        <w:t>，例如，</w:t>
      </w:r>
      <w:r>
        <w:rPr>
          <w:rFonts w:hint="eastAsia"/>
          <w:lang w:eastAsia="zh-TW"/>
        </w:rPr>
        <w:t>商標規費收費標準第</w:t>
      </w:r>
      <w:r>
        <w:rPr>
          <w:rFonts w:hint="eastAsia"/>
          <w:lang w:eastAsia="zh-TW"/>
        </w:rPr>
        <w:t>6</w:t>
      </w:r>
      <w:r>
        <w:rPr>
          <w:rFonts w:hint="eastAsia"/>
          <w:lang w:eastAsia="zh-TW"/>
        </w:rPr>
        <w:t>條第</w:t>
      </w:r>
      <w:r>
        <w:rPr>
          <w:rFonts w:hint="eastAsia"/>
          <w:lang w:eastAsia="zh-TW"/>
        </w:rPr>
        <w:t>8</w:t>
      </w:r>
      <w:r>
        <w:rPr>
          <w:rFonts w:hint="eastAsia"/>
          <w:lang w:eastAsia="zh-TW"/>
        </w:rPr>
        <w:t>款</w:t>
      </w:r>
      <w:r>
        <w:rPr>
          <w:rFonts w:ascii="新細明體" w:hAnsi="新細明體" w:hint="eastAsia"/>
          <w:lang w:eastAsia="zh-TW"/>
        </w:rPr>
        <w:t>，加</w:t>
      </w:r>
      <w:proofErr w:type="gramStart"/>
      <w:r>
        <w:rPr>
          <w:rFonts w:ascii="新細明體" w:hAnsi="新細明體" w:hint="eastAsia"/>
          <w:lang w:eastAsia="zh-TW"/>
        </w:rPr>
        <w:t>註</w:t>
      </w:r>
      <w:proofErr w:type="gramEnd"/>
      <w:r>
        <w:rPr>
          <w:rFonts w:ascii="新細明體" w:hAnsi="新細明體" w:hint="eastAsia"/>
          <w:lang w:eastAsia="zh-TW"/>
        </w:rPr>
        <w:t>為</w:t>
      </w:r>
      <w:r>
        <w:rPr>
          <w:rFonts w:ascii="新細明體" w:hAnsi="新細明體" w:hint="eastAsia"/>
          <w:lang w:eastAsia="zh-TW"/>
        </w:rPr>
        <w:t>(</w:t>
      </w:r>
      <w:r>
        <w:rPr>
          <w:rFonts w:ascii="新細明體" w:hAnsi="新細明體" w:hint="eastAsia"/>
          <w:lang w:eastAsia="zh-TW"/>
        </w:rPr>
        <w:t>商收費標準</w:t>
      </w:r>
      <w:r>
        <w:rPr>
          <w:rFonts w:ascii="新細明體" w:hAnsi="新細明體" w:hint="eastAsia"/>
          <w:lang w:eastAsia="zh-TW"/>
        </w:rPr>
        <w:t>6</w:t>
      </w:r>
      <w:r>
        <w:rPr>
          <w:rFonts w:ascii="新細明體" w:hAnsi="新細明體"/>
          <w:lang w:eastAsia="zh-TW"/>
        </w:rPr>
        <w:fldChar w:fldCharType="begin"/>
      </w:r>
      <w:r>
        <w:rPr>
          <w:rFonts w:ascii="新細明體" w:hAnsi="新細明體"/>
          <w:lang w:eastAsia="zh-TW"/>
        </w:rPr>
        <w:instrText xml:space="preserve"> </w:instrText>
      </w:r>
      <w:r>
        <w:rPr>
          <w:rFonts w:ascii="新細明體" w:hAnsi="新細明體" w:hint="eastAsia"/>
          <w:lang w:eastAsia="zh-TW"/>
        </w:rPr>
        <w:instrText>eq \o\ac(</w:instrText>
      </w:r>
      <w:r>
        <w:rPr>
          <w:rFonts w:ascii="新細明體" w:hAnsi="新細明體" w:hint="eastAsia"/>
          <w:lang w:eastAsia="zh-TW"/>
        </w:rPr>
        <w:instrText>○</w:instrText>
      </w:r>
      <w:r>
        <w:rPr>
          <w:rFonts w:ascii="新細明體" w:hAnsi="新細明體" w:hint="eastAsia"/>
          <w:lang w:eastAsia="zh-TW"/>
        </w:rPr>
        <w:instrText>,</w:instrText>
      </w:r>
      <w:r w:rsidRPr="00DA0FC7">
        <w:rPr>
          <w:rFonts w:ascii="新細明體" w:hAnsi="新細明體" w:hint="eastAsia"/>
          <w:position w:val="2"/>
          <w:sz w:val="14"/>
          <w:lang w:eastAsia="zh-TW"/>
        </w:rPr>
        <w:instrText>8</w:instrText>
      </w:r>
      <w:r>
        <w:rPr>
          <w:rFonts w:ascii="新細明體" w:hAnsi="新細明體" w:hint="eastAsia"/>
          <w:lang w:eastAsia="zh-TW"/>
        </w:rPr>
        <w:instrText>)</w:instrText>
      </w:r>
      <w:r>
        <w:rPr>
          <w:rFonts w:ascii="新細明體" w:hAnsi="新細明體"/>
          <w:lang w:eastAsia="zh-TW"/>
        </w:rPr>
        <w:fldChar w:fldCharType="end"/>
      </w:r>
      <w:r>
        <w:rPr>
          <w:rFonts w:ascii="新細明體" w:hAnsi="新細明體" w:hint="eastAsia"/>
          <w:lang w:eastAsia="zh-TW"/>
        </w:rPr>
        <w:t>)</w:t>
      </w:r>
      <w:r>
        <w:rPr>
          <w:rFonts w:ascii="新細明體" w:hAnsi="新細明體" w:hint="eastAsia"/>
          <w:lang w:eastAsia="zh-TW"/>
        </w:rPr>
        <w:t>。</w:t>
      </w:r>
    </w:p>
  </w:footnote>
  <w:footnote w:id="6">
    <w:p w:rsidR="0044664E" w:rsidRPr="00494E19" w:rsidRDefault="0044664E" w:rsidP="00AA42EF">
      <w:pPr>
        <w:pStyle w:val="a3"/>
        <w:spacing w:line="260" w:lineRule="exact"/>
        <w:rPr>
          <w:lang w:eastAsia="zh-TW"/>
        </w:rPr>
      </w:pPr>
      <w:r>
        <w:rPr>
          <w:rStyle w:val="a5"/>
        </w:rPr>
        <w:footnoteRef/>
      </w:r>
      <w:r>
        <w:rPr>
          <w:rFonts w:ascii="標楷體" w:hAnsi="標楷體" w:hint="eastAsia"/>
          <w:color w:val="000000" w:themeColor="text1"/>
          <w:szCs w:val="28"/>
          <w:lang w:eastAsia="zh-TW"/>
        </w:rPr>
        <w:t xml:space="preserve">  </w:t>
      </w:r>
      <w:r w:rsidRPr="00494E19">
        <w:rPr>
          <w:rFonts w:ascii="標楷體" w:hAnsi="標楷體" w:hint="eastAsia"/>
          <w:szCs w:val="28"/>
          <w:lang w:eastAsia="zh-TW"/>
        </w:rPr>
        <w:t>此種情形，通常是</w:t>
      </w:r>
      <w:r w:rsidRPr="00494E19">
        <w:rPr>
          <w:rFonts w:ascii="標楷體" w:hAnsi="標楷體" w:hint="eastAsia"/>
          <w:szCs w:val="28"/>
        </w:rPr>
        <w:t>申請人在提出爭議時</w:t>
      </w:r>
      <w:r>
        <w:rPr>
          <w:rFonts w:ascii="標楷體" w:hAnsi="標楷體" w:hint="eastAsia"/>
          <w:szCs w:val="28"/>
          <w:lang w:eastAsia="zh-TW"/>
        </w:rPr>
        <w:t>，</w:t>
      </w:r>
      <w:r w:rsidRPr="00494E19">
        <w:rPr>
          <w:rFonts w:ascii="標楷體" w:hAnsi="標楷體" w:hint="eastAsia"/>
          <w:szCs w:val="28"/>
        </w:rPr>
        <w:t>不知道原註冊商標業經商標權人申請分割並核准</w:t>
      </w:r>
      <w:r w:rsidRPr="00494E19">
        <w:rPr>
          <w:rFonts w:ascii="標楷體" w:hAnsi="標楷體" w:hint="eastAsia"/>
          <w:szCs w:val="28"/>
          <w:lang w:eastAsia="zh-TW"/>
        </w:rPr>
        <w:t>在案</w:t>
      </w:r>
      <w:r w:rsidRPr="00494E19">
        <w:rPr>
          <w:rFonts w:ascii="標楷體" w:hAnsi="標楷體" w:hint="eastAsia"/>
          <w:szCs w:val="28"/>
        </w:rPr>
        <w:t>，而仍就原註冊號數提出爭議所致</w:t>
      </w:r>
      <w:r w:rsidRPr="00494E19">
        <w:rPr>
          <w:rFonts w:ascii="標楷體" w:hAnsi="標楷體" w:hint="eastAsia"/>
          <w:szCs w:val="28"/>
          <w:lang w:eastAsia="zh-TW"/>
        </w:rPr>
        <w:t>。為使雙方爭議標的明確，</w:t>
      </w:r>
      <w:r w:rsidRPr="00494E19">
        <w:rPr>
          <w:rFonts w:ascii="標楷體" w:hAnsi="標楷體" w:hint="eastAsia"/>
          <w:szCs w:val="28"/>
        </w:rPr>
        <w:t>應通知申請人確定分割後之註冊商標為何，</w:t>
      </w:r>
      <w:r w:rsidRPr="00494E19">
        <w:rPr>
          <w:rFonts w:ascii="標楷體" w:hAnsi="標楷體" w:hint="eastAsia"/>
          <w:szCs w:val="28"/>
          <w:lang w:eastAsia="zh-TW"/>
        </w:rPr>
        <w:t>並</w:t>
      </w:r>
      <w:r w:rsidRPr="00494E19">
        <w:rPr>
          <w:rFonts w:ascii="標楷體" w:hAnsi="標楷體" w:hint="eastAsia"/>
          <w:szCs w:val="28"/>
        </w:rPr>
        <w:t>按</w:t>
      </w:r>
      <w:r w:rsidRPr="00494E19">
        <w:rPr>
          <w:rFonts w:ascii="標楷體" w:hAnsi="標楷體" w:hint="eastAsia"/>
          <w:szCs w:val="28"/>
          <w:lang w:eastAsia="zh-TW"/>
        </w:rPr>
        <w:t>分割後</w:t>
      </w:r>
      <w:r w:rsidRPr="00494E19">
        <w:rPr>
          <w:rFonts w:ascii="標楷體" w:hAnsi="標楷體" w:hint="eastAsia"/>
          <w:szCs w:val="28"/>
        </w:rPr>
        <w:t>被爭議</w:t>
      </w:r>
      <w:r w:rsidRPr="00494E19">
        <w:rPr>
          <w:rFonts w:ascii="標楷體" w:hAnsi="標楷體" w:hint="eastAsia"/>
          <w:szCs w:val="28"/>
          <w:lang w:eastAsia="zh-TW"/>
        </w:rPr>
        <w:t>的註冊</w:t>
      </w:r>
      <w:r w:rsidRPr="00494E19">
        <w:rPr>
          <w:rFonts w:ascii="標楷體" w:hAnsi="標楷體" w:hint="eastAsia"/>
          <w:szCs w:val="28"/>
        </w:rPr>
        <w:t>商標件數，重新計算規費</w:t>
      </w:r>
      <w:r w:rsidRPr="00494E19">
        <w:rPr>
          <w:rFonts w:ascii="標楷體" w:hAnsi="標楷體" w:hint="eastAsia"/>
          <w:szCs w:val="28"/>
          <w:lang w:eastAsia="zh-TW"/>
        </w:rPr>
        <w:t>及</w:t>
      </w:r>
      <w:r w:rsidRPr="00494E19">
        <w:rPr>
          <w:rFonts w:ascii="標楷體" w:hAnsi="標楷體" w:hint="eastAsia"/>
          <w:szCs w:val="28"/>
        </w:rPr>
        <w:t>檢附相關申請文件。</w:t>
      </w:r>
    </w:p>
  </w:footnote>
  <w:footnote w:id="7">
    <w:p w:rsidR="0044664E" w:rsidRPr="00E54065" w:rsidRDefault="0044664E" w:rsidP="00AA42EF">
      <w:pPr>
        <w:pStyle w:val="a3"/>
        <w:spacing w:line="260" w:lineRule="exact"/>
        <w:rPr>
          <w:lang w:eastAsia="zh-TW"/>
        </w:rPr>
      </w:pPr>
      <w:r>
        <w:rPr>
          <w:rStyle w:val="a5"/>
        </w:rPr>
        <w:footnoteRef/>
      </w:r>
      <w:r>
        <w:rPr>
          <w:rFonts w:ascii="標楷體" w:hAnsi="標楷體" w:hint="eastAsia"/>
          <w:color w:val="000000" w:themeColor="text1"/>
          <w:lang w:eastAsia="zh-TW"/>
        </w:rPr>
        <w:t xml:space="preserve"> </w:t>
      </w:r>
      <w:r w:rsidRPr="00835B20">
        <w:rPr>
          <w:rFonts w:ascii="標楷體" w:hAnsi="標楷體" w:hint="eastAsia"/>
          <w:color w:val="000000" w:themeColor="text1"/>
        </w:rPr>
        <w:t>公司</w:t>
      </w:r>
      <w:r>
        <w:rPr>
          <w:rFonts w:ascii="標楷體" w:hAnsi="標楷體" w:hint="eastAsia"/>
          <w:color w:val="000000" w:themeColor="text1"/>
        </w:rPr>
        <w:t>行號</w:t>
      </w:r>
      <w:r>
        <w:rPr>
          <w:rFonts w:ascii="標楷體" w:hAnsi="標楷體" w:hint="eastAsia"/>
          <w:color w:val="000000" w:themeColor="text1"/>
          <w:lang w:eastAsia="zh-TW"/>
        </w:rPr>
        <w:t>等身分證明事項，通常由承辦人進入</w:t>
      </w:r>
      <w:r>
        <w:rPr>
          <w:rFonts w:ascii="標楷體" w:hAnsi="標楷體" w:hint="eastAsia"/>
          <w:color w:val="000000" w:themeColor="text1"/>
        </w:rPr>
        <w:t>「全國商工行政服務入口網(網址：http：//gcis.nat.gov.tw)之商業登記資料查詢網站</w:t>
      </w:r>
      <w:r>
        <w:rPr>
          <w:rFonts w:ascii="標楷體" w:hAnsi="標楷體" w:hint="eastAsia"/>
          <w:color w:val="000000" w:themeColor="text1"/>
          <w:lang w:eastAsia="zh-TW"/>
        </w:rPr>
        <w:t>，查詢</w:t>
      </w:r>
      <w:r>
        <w:rPr>
          <w:rFonts w:ascii="標楷體" w:hAnsi="標楷體" w:hint="eastAsia"/>
          <w:color w:val="000000" w:themeColor="text1"/>
        </w:rPr>
        <w:t>「商業登記基本資料」</w:t>
      </w:r>
      <w:r>
        <w:rPr>
          <w:rFonts w:ascii="標楷體" w:hAnsi="標楷體" w:hint="eastAsia"/>
          <w:color w:val="000000" w:themeColor="text1"/>
          <w:lang w:eastAsia="zh-TW"/>
        </w:rPr>
        <w:t>等相關資訊，除非特殊需要，不須申請人提供相關證</w:t>
      </w:r>
      <w:r>
        <w:rPr>
          <w:rFonts w:ascii="標楷體" w:hAnsi="標楷體" w:hint="eastAsia"/>
          <w:color w:val="000000" w:themeColor="text1"/>
        </w:rPr>
        <w:t>明</w:t>
      </w:r>
      <w:r>
        <w:rPr>
          <w:rFonts w:ascii="標楷體" w:hAnsi="標楷體" w:hint="eastAsia"/>
          <w:color w:val="000000" w:themeColor="text1"/>
          <w:lang w:eastAsia="zh-TW"/>
        </w:rPr>
        <w:t>文件。</w:t>
      </w:r>
    </w:p>
  </w:footnote>
  <w:footnote w:id="8">
    <w:p w:rsidR="0044664E" w:rsidRPr="00A37CC2" w:rsidRDefault="0044664E" w:rsidP="005504EF">
      <w:pPr>
        <w:pStyle w:val="a3"/>
        <w:spacing w:line="260" w:lineRule="exact"/>
        <w:ind w:left="84" w:hangingChars="42" w:hanging="84"/>
        <w:rPr>
          <w:lang w:val="en-US" w:eastAsia="zh-TW"/>
        </w:rPr>
      </w:pPr>
      <w:r>
        <w:rPr>
          <w:rStyle w:val="a5"/>
        </w:rPr>
        <w:footnoteRef/>
      </w:r>
      <w:r>
        <w:rPr>
          <w:rFonts w:hint="eastAsia"/>
          <w:lang w:eastAsia="zh-TW"/>
        </w:rPr>
        <w:t xml:space="preserve"> </w:t>
      </w:r>
      <w:r>
        <w:rPr>
          <w:rFonts w:hint="eastAsia"/>
          <w:lang w:eastAsia="zh-TW"/>
        </w:rPr>
        <w:t>民法第</w:t>
      </w:r>
      <w:r>
        <w:rPr>
          <w:rFonts w:hint="eastAsia"/>
          <w:lang w:eastAsia="zh-TW"/>
        </w:rPr>
        <w:t>1089</w:t>
      </w:r>
      <w:r>
        <w:rPr>
          <w:rFonts w:hint="eastAsia"/>
          <w:lang w:eastAsia="zh-TW"/>
        </w:rPr>
        <w:t>條第</w:t>
      </w:r>
      <w:r>
        <w:rPr>
          <w:rFonts w:hint="eastAsia"/>
          <w:lang w:eastAsia="zh-TW"/>
        </w:rPr>
        <w:t>1</w:t>
      </w:r>
      <w:r>
        <w:rPr>
          <w:rFonts w:hint="eastAsia"/>
          <w:lang w:eastAsia="zh-TW"/>
        </w:rPr>
        <w:t>項規定</w:t>
      </w:r>
      <w:r>
        <w:rPr>
          <w:rFonts w:ascii="標楷體" w:hAnsi="標楷體" w:hint="eastAsia"/>
          <w:lang w:eastAsia="zh-TW"/>
        </w:rPr>
        <w:t>：</w:t>
      </w:r>
      <w:r w:rsidRPr="00473E31">
        <w:rPr>
          <w:rFonts w:hint="eastAsia"/>
        </w:rPr>
        <w:t>對於未成年子女之權利義務，除法律另有規定外，由父母共同行使或負擔之。父母之一方不能行使權利時，</w:t>
      </w:r>
      <w:r w:rsidRPr="00473E31">
        <w:rPr>
          <w:rFonts w:hint="eastAsia"/>
          <w:lang w:eastAsia="zh-TW"/>
        </w:rPr>
        <w:t>由他方行使之</w:t>
      </w:r>
      <w:r w:rsidRPr="00473E31">
        <w:rPr>
          <w:rFonts w:hint="eastAsia"/>
        </w:rPr>
        <w:t>。父母不能共同負擔義務時，由有能力者負擔之。</w:t>
      </w:r>
    </w:p>
  </w:footnote>
  <w:footnote w:id="9">
    <w:p w:rsidR="0044664E" w:rsidRDefault="0044664E" w:rsidP="005504EF">
      <w:pPr>
        <w:pStyle w:val="a3"/>
        <w:spacing w:line="320" w:lineRule="exact"/>
        <w:ind w:left="84" w:hangingChars="42" w:hanging="84"/>
        <w:rPr>
          <w:lang w:eastAsia="zh-TW"/>
        </w:rPr>
      </w:pPr>
      <w:r>
        <w:rPr>
          <w:rStyle w:val="a5"/>
        </w:rPr>
        <w:footnoteRef/>
      </w:r>
      <w:r>
        <w:rPr>
          <w:rFonts w:ascii="sөũ" w:hAnsi="sөũ" w:hint="eastAsia"/>
          <w:lang w:eastAsia="zh-TW"/>
        </w:rPr>
        <w:t xml:space="preserve"> </w:t>
      </w:r>
      <w:r w:rsidRPr="0030358C">
        <w:rPr>
          <w:rFonts w:ascii="sөũ" w:hAnsi="sөũ"/>
        </w:rPr>
        <w:t>行政法院</w:t>
      </w:r>
      <w:r w:rsidRPr="0030358C">
        <w:rPr>
          <w:rFonts w:ascii="sөũ" w:hAnsi="sөũ"/>
        </w:rPr>
        <w:t>71</w:t>
      </w:r>
      <w:r w:rsidRPr="0030358C">
        <w:rPr>
          <w:rFonts w:ascii="sөũ" w:hAnsi="sөũ"/>
        </w:rPr>
        <w:t>年</w:t>
      </w:r>
      <w:r w:rsidRPr="0030358C">
        <w:rPr>
          <w:rFonts w:ascii="sөũ" w:hAnsi="sөũ"/>
        </w:rPr>
        <w:t>10</w:t>
      </w:r>
      <w:r w:rsidRPr="00FC30EB">
        <w:rPr>
          <w:lang w:eastAsia="zh-TW"/>
        </w:rPr>
        <w:t>月份庭長評事聯席會議決議</w:t>
      </w:r>
      <w:proofErr w:type="gramStart"/>
      <w:r w:rsidRPr="00FC30EB">
        <w:rPr>
          <w:rFonts w:hint="eastAsia"/>
          <w:lang w:eastAsia="zh-TW"/>
        </w:rPr>
        <w:t>一</w:t>
      </w:r>
      <w:proofErr w:type="gramEnd"/>
      <w:r>
        <w:rPr>
          <w:rFonts w:ascii="sөũ" w:hAnsi="sөũ" w:hint="eastAsia"/>
          <w:sz w:val="16"/>
          <w:szCs w:val="16"/>
        </w:rPr>
        <w:t>。</w:t>
      </w:r>
    </w:p>
  </w:footnote>
  <w:footnote w:id="10">
    <w:p w:rsidR="0044664E" w:rsidRPr="00E95E25" w:rsidRDefault="0044664E" w:rsidP="005504EF">
      <w:pPr>
        <w:pStyle w:val="a3"/>
        <w:spacing w:line="260" w:lineRule="exact"/>
        <w:ind w:left="112" w:hangingChars="56" w:hanging="112"/>
        <w:rPr>
          <w:lang w:eastAsia="zh-TW"/>
        </w:rPr>
      </w:pPr>
      <w:r>
        <w:rPr>
          <w:rStyle w:val="a5"/>
        </w:rPr>
        <w:footnoteRef/>
      </w:r>
      <w:r>
        <w:rPr>
          <w:rFonts w:ascii="標楷體" w:hAnsi="標楷體" w:cs="Helvetica" w:hint="eastAsia"/>
          <w:color w:val="FF0000"/>
          <w:lang w:eastAsia="zh-TW"/>
        </w:rPr>
        <w:t xml:space="preserve"> </w:t>
      </w:r>
      <w:proofErr w:type="gramStart"/>
      <w:r w:rsidRPr="002726E7">
        <w:rPr>
          <w:rFonts w:ascii="標楷體" w:hAnsi="標楷體" w:cs="Helvetica" w:hint="eastAsia"/>
        </w:rPr>
        <w:t>經訴字</w:t>
      </w:r>
      <w:r w:rsidRPr="002726E7">
        <w:rPr>
          <w:rFonts w:ascii="標楷體" w:hAnsi="標楷體" w:cs="Helvetica" w:hint="eastAsia"/>
          <w:lang w:eastAsia="zh-TW"/>
        </w:rPr>
        <w:t>第</w:t>
      </w:r>
      <w:r w:rsidRPr="002726E7">
        <w:rPr>
          <w:rFonts w:ascii="標楷體" w:hAnsi="標楷體" w:cs="Helvetica"/>
        </w:rPr>
        <w:t>10606308310</w:t>
      </w:r>
      <w:r w:rsidRPr="002726E7">
        <w:rPr>
          <w:rFonts w:ascii="標楷體" w:hAnsi="標楷體" w:cs="Helvetica" w:hint="eastAsia"/>
          <w:lang w:eastAsia="zh-TW"/>
        </w:rPr>
        <w:t>號</w:t>
      </w:r>
      <w:proofErr w:type="gramEnd"/>
      <w:r w:rsidRPr="002726E7">
        <w:rPr>
          <w:rFonts w:ascii="標楷體" w:hAnsi="標楷體" w:cs="Helvetica" w:hint="eastAsia"/>
          <w:lang w:eastAsia="zh-TW"/>
        </w:rPr>
        <w:t>訴願決定書：</w:t>
      </w:r>
      <w:r w:rsidRPr="002726E7">
        <w:rPr>
          <w:rFonts w:ascii="標楷體" w:hAnsi="標楷體" w:cs="Helvetica"/>
        </w:rPr>
        <w:t>日商可洛米哈特斯日本公司仍為異議人之地位，並不因據以異議諸商標之移轉而受影響，故原處分機關以日商可洛米哈特斯日本公司作為本件受處分之相對人，於法尚無違誤。而查，訴願人雖非本件受處分之相對人，惟其為據以異議諸</w:t>
      </w:r>
      <w:r w:rsidRPr="00E95E25">
        <w:rPr>
          <w:rFonts w:ascii="標楷體" w:hAnsi="標楷體" w:cs="Helvetica"/>
        </w:rPr>
        <w:t>商標之受讓人，對於原處分機關所為異議不成立之處分，自具有法律上利害關係，則訴願人經由原處分機關向本部提起訴願，尚屬適法。</w:t>
      </w:r>
    </w:p>
  </w:footnote>
  <w:footnote w:id="11">
    <w:p w:rsidR="0044664E" w:rsidRPr="0090098F" w:rsidRDefault="0044664E" w:rsidP="00C15048">
      <w:pPr>
        <w:pStyle w:val="a3"/>
        <w:spacing w:line="260" w:lineRule="exact"/>
        <w:rPr>
          <w:rFonts w:ascii="標楷體" w:hAnsi="標楷體" w:cs="Helvetica"/>
        </w:rPr>
      </w:pPr>
      <w:r w:rsidRPr="00E95E25">
        <w:rPr>
          <w:rStyle w:val="a5"/>
        </w:rPr>
        <w:footnoteRef/>
      </w:r>
      <w:r w:rsidRPr="00E95E25">
        <w:rPr>
          <w:rFonts w:ascii="標楷體" w:hAnsi="標楷體" w:cs="細明體" w:hint="eastAsia"/>
          <w:lang w:eastAsia="zh-TW"/>
        </w:rPr>
        <w:t xml:space="preserve"> </w:t>
      </w:r>
      <w:r w:rsidRPr="0090098F">
        <w:rPr>
          <w:rFonts w:ascii="標楷體" w:hAnsi="標楷體" w:cs="Helvetica"/>
        </w:rPr>
        <w:t>智慧財產法院99年度</w:t>
      </w:r>
      <w:proofErr w:type="gramStart"/>
      <w:r w:rsidRPr="0090098F">
        <w:rPr>
          <w:rFonts w:ascii="標楷體" w:hAnsi="標楷體" w:cs="Helvetica"/>
        </w:rPr>
        <w:t>行商訴字第142號</w:t>
      </w:r>
      <w:proofErr w:type="gramEnd"/>
      <w:r w:rsidRPr="0090098F">
        <w:rPr>
          <w:rFonts w:ascii="標楷體" w:hAnsi="標楷體" w:cs="Helvetica"/>
        </w:rPr>
        <w:t>行政裁定</w:t>
      </w:r>
      <w:r w:rsidRPr="0090098F">
        <w:rPr>
          <w:rFonts w:ascii="標楷體" w:hAnsi="標楷體" w:cs="Helvetica" w:hint="eastAsia"/>
        </w:rPr>
        <w:t>意旨：</w:t>
      </w:r>
      <w:r w:rsidRPr="0090098F">
        <w:rPr>
          <w:rFonts w:ascii="標楷體" w:hAnsi="標楷體" w:cs="Helvetica"/>
        </w:rPr>
        <w:t>所謂了結現</w:t>
      </w:r>
      <w:proofErr w:type="gramStart"/>
      <w:r w:rsidRPr="0090098F">
        <w:rPr>
          <w:rFonts w:ascii="標楷體" w:hAnsi="標楷體" w:cs="Helvetica"/>
        </w:rPr>
        <w:t>務</w:t>
      </w:r>
      <w:proofErr w:type="gramEnd"/>
      <w:r w:rsidRPr="0090098F">
        <w:rPr>
          <w:rFonts w:ascii="標楷體" w:hAnsi="標楷體" w:cs="Helvetica"/>
        </w:rPr>
        <w:t>之範圍，係指決議解散當時已經申請有案而未辦完之事務</w:t>
      </w:r>
      <w:r>
        <w:rPr>
          <w:rFonts w:ascii="標楷體" w:hAnsi="標楷體" w:cs="Helvetica" w:hint="eastAsia"/>
          <w:lang w:eastAsia="zh-TW"/>
        </w:rPr>
        <w:t>；</w:t>
      </w:r>
      <w:r w:rsidRPr="0090098F">
        <w:rPr>
          <w:rFonts w:ascii="標楷體" w:hAnsi="標楷體" w:cs="Helvetica"/>
        </w:rPr>
        <w:t>此有最高法院52年台上字第1238號判例可資參照</w:t>
      </w:r>
      <w:r>
        <w:rPr>
          <w:rFonts w:ascii="標楷體" w:hAnsi="標楷體" w:cs="Helvetica" w:hint="eastAsia"/>
          <w:lang w:eastAsia="zh-TW"/>
        </w:rPr>
        <w:t>。</w:t>
      </w:r>
      <w:r w:rsidRPr="0090098F">
        <w:rPr>
          <w:rFonts w:ascii="標楷體" w:hAnsi="標楷體" w:cs="Helvetica"/>
        </w:rPr>
        <w:t>原告解散當時之議事錄，並未包括對本件商標評定案之申請，且原告於95年6 月26日提起之本件商標評定，亦非原告決議解散當時已經申請有案而未了解之事務，</w:t>
      </w:r>
      <w:proofErr w:type="gramStart"/>
      <w:r w:rsidRPr="0090098F">
        <w:rPr>
          <w:rFonts w:ascii="標楷體" w:hAnsi="標楷體" w:cs="Helvetica"/>
        </w:rPr>
        <w:t>揆</w:t>
      </w:r>
      <w:proofErr w:type="gramEnd"/>
      <w:r w:rsidRPr="0090098F">
        <w:rPr>
          <w:rFonts w:ascii="標楷體" w:hAnsi="標楷體" w:cs="Helvetica"/>
        </w:rPr>
        <w:t>諸前開判例要旨，本件商標評定案之提起，非屬清算範圍內之未了事務，且與其他清算人職務之規定不合</w:t>
      </w:r>
      <w:r>
        <w:rPr>
          <w:rFonts w:ascii="標楷體" w:hAnsi="標楷體" w:cs="Helvetica" w:hint="eastAsia"/>
          <w:lang w:eastAsia="zh-TW"/>
        </w:rPr>
        <w:t>。</w:t>
      </w:r>
      <w:r w:rsidRPr="0090098F">
        <w:rPr>
          <w:rFonts w:ascii="標楷體" w:hAnsi="標楷體" w:cs="Helvetica"/>
        </w:rPr>
        <w:t>從而，原告於解散登記後，始提起本件商標評定事件，欠缺當事人能力</w:t>
      </w:r>
      <w:r w:rsidRPr="0090098F">
        <w:rPr>
          <w:rFonts w:ascii="標楷體" w:hAnsi="標楷體" w:cs="Helvetica" w:hint="eastAsia"/>
        </w:rPr>
        <w:t>。</w:t>
      </w:r>
    </w:p>
  </w:footnote>
  <w:footnote w:id="12">
    <w:p w:rsidR="0044664E" w:rsidRPr="00B634D4" w:rsidRDefault="0044664E" w:rsidP="001F06B8">
      <w:pPr>
        <w:spacing w:line="260" w:lineRule="exact"/>
        <w:ind w:left="126" w:hangingChars="45" w:hanging="126"/>
      </w:pPr>
      <w:r>
        <w:rPr>
          <w:rStyle w:val="a5"/>
        </w:rPr>
        <w:footnoteRef/>
      </w:r>
      <w:r>
        <w:rPr>
          <w:rFonts w:ascii="標楷體" w:hAnsi="標楷體" w:cstheme="minorBidi" w:hint="eastAsia"/>
          <w:sz w:val="20"/>
          <w:szCs w:val="20"/>
        </w:rPr>
        <w:t xml:space="preserve"> </w:t>
      </w:r>
      <w:r w:rsidRPr="00B634D4">
        <w:rPr>
          <w:rFonts w:ascii="標楷體" w:hAnsi="標楷體" w:cstheme="minorBidi" w:hint="eastAsia"/>
          <w:sz w:val="20"/>
          <w:szCs w:val="20"/>
        </w:rPr>
        <w:t>最高法院66台上3470號判例：分公司為受本公司管轄之分支機構，並無獨立之財產，為謀訴訟上便利，現行判例雖從寬認分公司就其業務範圍內之事項涉訟，有當事人能力，但</w:t>
      </w:r>
      <w:proofErr w:type="gramStart"/>
      <w:r w:rsidRPr="00B634D4">
        <w:rPr>
          <w:rFonts w:ascii="標楷體" w:hAnsi="標楷體" w:cstheme="minorBidi" w:hint="eastAsia"/>
          <w:sz w:val="20"/>
          <w:szCs w:val="20"/>
        </w:rPr>
        <w:t>不能執此而</w:t>
      </w:r>
      <w:proofErr w:type="gramEnd"/>
      <w:r w:rsidRPr="00B634D4">
        <w:rPr>
          <w:rFonts w:ascii="標楷體" w:hAnsi="標楷體" w:cstheme="minorBidi" w:hint="eastAsia"/>
          <w:sz w:val="20"/>
          <w:szCs w:val="20"/>
        </w:rPr>
        <w:t>謂關於分公司業務範圍內之事項，不得以總公司名義起訴。</w:t>
      </w:r>
    </w:p>
  </w:footnote>
  <w:footnote w:id="13">
    <w:p w:rsidR="0044664E" w:rsidRPr="003334AE" w:rsidRDefault="0044664E" w:rsidP="003334AE">
      <w:pPr>
        <w:pStyle w:val="a3"/>
        <w:spacing w:line="260" w:lineRule="exact"/>
        <w:rPr>
          <w:lang w:eastAsia="zh-TW"/>
        </w:rPr>
      </w:pPr>
      <w:r>
        <w:rPr>
          <w:rStyle w:val="a5"/>
        </w:rPr>
        <w:footnoteRef/>
      </w:r>
      <w:r>
        <w:rPr>
          <w:rFonts w:ascii="標楷體" w:hAnsi="標楷體" w:hint="eastAsia"/>
          <w:color w:val="000000" w:themeColor="text1"/>
          <w:szCs w:val="28"/>
          <w:lang w:eastAsia="zh-TW"/>
        </w:rPr>
        <w:t xml:space="preserve"> </w:t>
      </w:r>
      <w:r w:rsidRPr="00835B20">
        <w:rPr>
          <w:rFonts w:ascii="標楷體" w:hAnsi="標楷體" w:hint="eastAsia"/>
          <w:color w:val="000000" w:themeColor="text1"/>
          <w:szCs w:val="28"/>
        </w:rPr>
        <w:t>代理權授與之撤回，經通知行政機關後，始對行政機關發生效力。</w:t>
      </w:r>
    </w:p>
  </w:footnote>
  <w:footnote w:id="14">
    <w:p w:rsidR="0044664E" w:rsidRPr="00906876" w:rsidRDefault="0044664E" w:rsidP="00AF25F8">
      <w:pPr>
        <w:pStyle w:val="a3"/>
        <w:spacing w:line="260" w:lineRule="exact"/>
        <w:rPr>
          <w:lang w:eastAsia="zh-TW"/>
        </w:rPr>
      </w:pPr>
      <w:r>
        <w:rPr>
          <w:rStyle w:val="a5"/>
        </w:rPr>
        <w:footnoteRef/>
      </w:r>
      <w:r>
        <w:rPr>
          <w:rFonts w:ascii="標楷體" w:hAnsi="標楷體" w:hint="eastAsia"/>
          <w:color w:val="000000" w:themeColor="text1"/>
          <w:szCs w:val="28"/>
          <w:lang w:eastAsia="zh-TW"/>
        </w:rPr>
        <w:t xml:space="preserve"> </w:t>
      </w:r>
      <w:r w:rsidRPr="00835B20">
        <w:rPr>
          <w:rFonts w:ascii="標楷體" w:hAnsi="標楷體" w:hint="eastAsia"/>
          <w:color w:val="000000" w:themeColor="text1"/>
        </w:rPr>
        <w:t>申請</w:t>
      </w:r>
      <w:r w:rsidRPr="00835B20">
        <w:rPr>
          <w:rFonts w:ascii="標楷體" w:hAnsi="標楷體" w:hint="eastAsia"/>
          <w:color w:val="000000" w:themeColor="text1"/>
          <w:szCs w:val="28"/>
        </w:rPr>
        <w:t>人已就分割前之原商標</w:t>
      </w:r>
      <w:r>
        <w:rPr>
          <w:rFonts w:ascii="標楷體" w:hAnsi="標楷體" w:hint="eastAsia"/>
          <w:color w:val="000000" w:themeColor="text1"/>
          <w:szCs w:val="28"/>
          <w:lang w:eastAsia="zh-TW"/>
        </w:rPr>
        <w:t>範圍主張</w:t>
      </w:r>
      <w:r w:rsidRPr="00835B20">
        <w:rPr>
          <w:rFonts w:ascii="標楷體" w:hAnsi="標楷體" w:hint="eastAsia"/>
          <w:color w:val="000000" w:themeColor="text1"/>
          <w:szCs w:val="28"/>
        </w:rPr>
        <w:t>，</w:t>
      </w:r>
      <w:r>
        <w:rPr>
          <w:rFonts w:ascii="標楷體" w:hAnsi="標楷體" w:hint="eastAsia"/>
          <w:color w:val="000000" w:themeColor="text1"/>
          <w:szCs w:val="28"/>
          <w:lang w:eastAsia="zh-TW"/>
        </w:rPr>
        <w:t>若不再為限縮之聲明，應以分割後之所有商標續行爭議程序。</w:t>
      </w:r>
    </w:p>
  </w:footnote>
  <w:footnote w:id="15">
    <w:p w:rsidR="0044664E" w:rsidRPr="00D560BD" w:rsidRDefault="0044664E" w:rsidP="00D560BD">
      <w:pPr>
        <w:pStyle w:val="a3"/>
        <w:spacing w:line="260" w:lineRule="exact"/>
        <w:rPr>
          <w:lang w:eastAsia="zh-TW"/>
        </w:rPr>
      </w:pPr>
      <w:r>
        <w:rPr>
          <w:rStyle w:val="a5"/>
        </w:rPr>
        <w:footnoteRef/>
      </w:r>
      <w:r w:rsidRPr="00D560BD">
        <w:rPr>
          <w:rFonts w:ascii="標楷體" w:hAnsi="標楷體" w:cs="細明體" w:hint="eastAsia"/>
          <w:szCs w:val="24"/>
          <w:lang w:eastAsia="zh-TW"/>
        </w:rPr>
        <w:t xml:space="preserve"> </w:t>
      </w:r>
      <w:r w:rsidRPr="00D560BD">
        <w:rPr>
          <w:rFonts w:ascii="標楷體" w:hAnsi="標楷體" w:cs="細明體" w:hint="eastAsia"/>
          <w:szCs w:val="24"/>
        </w:rPr>
        <w:t>智慧財產法院</w:t>
      </w:r>
      <w:proofErr w:type="gramStart"/>
      <w:r w:rsidRPr="00D560BD">
        <w:rPr>
          <w:rFonts w:ascii="標楷體" w:hAnsi="標楷體" w:cs="細明體" w:hint="eastAsia"/>
          <w:szCs w:val="24"/>
        </w:rPr>
        <w:t>104</w:t>
      </w:r>
      <w:proofErr w:type="gramEnd"/>
      <w:r w:rsidRPr="00D560BD">
        <w:rPr>
          <w:rFonts w:ascii="標楷體" w:hAnsi="標楷體" w:cs="細明體" w:hint="eastAsia"/>
          <w:szCs w:val="24"/>
        </w:rPr>
        <w:t>年度</w:t>
      </w:r>
      <w:proofErr w:type="gramStart"/>
      <w:r w:rsidRPr="00D560BD">
        <w:rPr>
          <w:rFonts w:ascii="標楷體" w:hAnsi="標楷體" w:cs="細明體" w:hint="eastAsia"/>
          <w:szCs w:val="24"/>
        </w:rPr>
        <w:t>行商訴字第104號</w:t>
      </w:r>
      <w:proofErr w:type="gramEnd"/>
      <w:r w:rsidRPr="00D560BD">
        <w:rPr>
          <w:rFonts w:ascii="標楷體" w:hAnsi="標楷體" w:cs="細明體" w:hint="eastAsia"/>
          <w:szCs w:val="24"/>
        </w:rPr>
        <w:t>行政判決：查</w:t>
      </w:r>
      <w:proofErr w:type="gramStart"/>
      <w:r w:rsidRPr="00D560BD">
        <w:rPr>
          <w:rFonts w:ascii="標楷體" w:hAnsi="標楷體" w:cs="細明體" w:hint="eastAsia"/>
          <w:szCs w:val="24"/>
        </w:rPr>
        <w:t>○○○於系爭</w:t>
      </w:r>
      <w:proofErr w:type="gramEnd"/>
      <w:r w:rsidRPr="00D560BD">
        <w:rPr>
          <w:rFonts w:ascii="標楷體" w:hAnsi="標楷體" w:cs="細明體" w:hint="eastAsia"/>
          <w:szCs w:val="24"/>
        </w:rPr>
        <w:t>商標異議</w:t>
      </w:r>
      <w:proofErr w:type="gramStart"/>
      <w:r w:rsidRPr="00D560BD">
        <w:rPr>
          <w:rFonts w:ascii="標楷體" w:hAnsi="標楷體" w:cs="細明體" w:hint="eastAsia"/>
          <w:szCs w:val="24"/>
        </w:rPr>
        <w:t>期間，將系</w:t>
      </w:r>
      <w:proofErr w:type="gramEnd"/>
      <w:r w:rsidRPr="00D560BD">
        <w:rPr>
          <w:rFonts w:ascii="標楷體" w:hAnsi="標楷體" w:cs="細明體" w:hint="eastAsia"/>
          <w:szCs w:val="24"/>
        </w:rPr>
        <w:t>爭商標權移轉登記予原告，並經</w:t>
      </w:r>
      <w:r>
        <w:rPr>
          <w:rFonts w:ascii="標楷體" w:hAnsi="標楷體" w:cs="細明體" w:hint="eastAsia"/>
          <w:szCs w:val="24"/>
          <w:lang w:eastAsia="zh-TW"/>
        </w:rPr>
        <w:t>公</w:t>
      </w:r>
      <w:r w:rsidRPr="00D560BD">
        <w:rPr>
          <w:rFonts w:ascii="標楷體" w:hAnsi="標楷體" w:cs="細明體" w:hint="eastAsia"/>
          <w:szCs w:val="24"/>
        </w:rPr>
        <w:t>告於商標公報。原告為商標權</w:t>
      </w:r>
      <w:r>
        <w:rPr>
          <w:rFonts w:ascii="標楷體" w:hAnsi="標楷體" w:cs="細明體" w:hint="eastAsia"/>
          <w:szCs w:val="24"/>
          <w:lang w:eastAsia="zh-TW"/>
        </w:rPr>
        <w:t>之</w:t>
      </w:r>
      <w:r w:rsidRPr="00D560BD">
        <w:rPr>
          <w:rFonts w:ascii="標楷體" w:hAnsi="標楷體" w:cs="細明體" w:hint="eastAsia"/>
          <w:szCs w:val="24"/>
        </w:rPr>
        <w:t>受讓人，其雖未於異議程序中聲明承受被異議人之地位，然經公告後，原告旋即提出商標異議補充答辯書，應可認原告願為承受被異議人之地位。</w:t>
      </w:r>
    </w:p>
  </w:footnote>
  <w:footnote w:id="16">
    <w:p w:rsidR="0044664E" w:rsidRPr="00D560BD" w:rsidRDefault="0044664E" w:rsidP="00D560BD">
      <w:pPr>
        <w:pStyle w:val="a3"/>
        <w:spacing w:line="260" w:lineRule="exact"/>
        <w:rPr>
          <w:lang w:eastAsia="zh-TW"/>
        </w:rPr>
      </w:pPr>
      <w:r w:rsidRPr="00D560BD">
        <w:rPr>
          <w:rStyle w:val="a5"/>
        </w:rPr>
        <w:footnoteRef/>
      </w:r>
      <w:r>
        <w:rPr>
          <w:rFonts w:ascii="標楷體" w:hAnsi="標楷體" w:cs="細明體" w:hint="eastAsia"/>
          <w:szCs w:val="24"/>
          <w:lang w:eastAsia="zh-TW"/>
        </w:rPr>
        <w:t xml:space="preserve"> </w:t>
      </w:r>
      <w:r w:rsidRPr="00D560BD">
        <w:rPr>
          <w:rFonts w:ascii="標楷體" w:hAnsi="標楷體" w:cs="細明體" w:hint="eastAsia"/>
          <w:szCs w:val="24"/>
        </w:rPr>
        <w:t>智慧財產法院104年度行商訴字第13號行政判決：查原告於系爭商標之異議期間，將系爭商標權移轉登記予賴○與蔡○，並經智慧局於商標公報公告。因賴○與蔡○表示不願承受被異議人之地位。職是，原告應為本件商標異議訴訟之當事人。</w:t>
      </w:r>
    </w:p>
  </w:footnote>
  <w:footnote w:id="17">
    <w:p w:rsidR="0044664E" w:rsidRPr="00981B2C" w:rsidRDefault="0044664E" w:rsidP="001F06B8">
      <w:pPr>
        <w:pStyle w:val="a3"/>
        <w:spacing w:line="260" w:lineRule="exact"/>
        <w:ind w:left="84" w:hangingChars="42" w:hanging="84"/>
        <w:rPr>
          <w:lang w:eastAsia="zh-TW"/>
        </w:rPr>
      </w:pPr>
      <w:r>
        <w:rPr>
          <w:rStyle w:val="a5"/>
        </w:rPr>
        <w:footnoteRef/>
      </w:r>
      <w:r>
        <w:rPr>
          <w:rFonts w:hint="eastAsia"/>
          <w:color w:val="000000" w:themeColor="text1"/>
          <w:lang w:eastAsia="zh-TW"/>
        </w:rPr>
        <w:t xml:space="preserve">  </w:t>
      </w:r>
      <w:r w:rsidRPr="00835B20">
        <w:rPr>
          <w:rFonts w:hint="eastAsia"/>
          <w:color w:val="000000" w:themeColor="text1"/>
        </w:rPr>
        <w:t>法務部</w:t>
      </w:r>
      <w:r w:rsidRPr="00835B20">
        <w:rPr>
          <w:rFonts w:hint="eastAsia"/>
          <w:color w:val="000000" w:themeColor="text1"/>
        </w:rPr>
        <w:t>92</w:t>
      </w:r>
      <w:r w:rsidRPr="00835B20">
        <w:rPr>
          <w:rFonts w:hint="eastAsia"/>
          <w:color w:val="000000" w:themeColor="text1"/>
        </w:rPr>
        <w:t>年</w:t>
      </w:r>
      <w:r w:rsidRPr="00835B20">
        <w:rPr>
          <w:rFonts w:hint="eastAsia"/>
          <w:color w:val="000000" w:themeColor="text1"/>
        </w:rPr>
        <w:t>4</w:t>
      </w:r>
      <w:r w:rsidRPr="00835B20">
        <w:rPr>
          <w:rFonts w:hint="eastAsia"/>
          <w:color w:val="000000" w:themeColor="text1"/>
        </w:rPr>
        <w:t>月</w:t>
      </w:r>
      <w:r w:rsidRPr="00835B20">
        <w:rPr>
          <w:rFonts w:hint="eastAsia"/>
          <w:color w:val="000000" w:themeColor="text1"/>
        </w:rPr>
        <w:t>8</w:t>
      </w:r>
      <w:r w:rsidRPr="00835B20">
        <w:rPr>
          <w:rFonts w:hint="eastAsia"/>
          <w:color w:val="000000" w:themeColor="text1"/>
        </w:rPr>
        <w:t>日法律第</w:t>
      </w:r>
      <w:r w:rsidRPr="00835B20">
        <w:rPr>
          <w:rFonts w:hint="eastAsia"/>
          <w:color w:val="000000" w:themeColor="text1"/>
        </w:rPr>
        <w:t>0920011784</w:t>
      </w:r>
      <w:r w:rsidRPr="00835B20">
        <w:rPr>
          <w:rFonts w:hint="eastAsia"/>
          <w:color w:val="000000" w:themeColor="text1"/>
        </w:rPr>
        <w:t>號函釋行政程序法第</w:t>
      </w:r>
      <w:r w:rsidRPr="00835B20">
        <w:rPr>
          <w:rFonts w:hint="eastAsia"/>
          <w:color w:val="000000" w:themeColor="text1"/>
        </w:rPr>
        <w:t>48</w:t>
      </w:r>
      <w:r w:rsidRPr="00835B20">
        <w:rPr>
          <w:rFonts w:hint="eastAsia"/>
          <w:color w:val="000000" w:themeColor="text1"/>
        </w:rPr>
        <w:t>條第</w:t>
      </w:r>
      <w:r w:rsidRPr="00835B20">
        <w:rPr>
          <w:rFonts w:hint="eastAsia"/>
          <w:color w:val="000000" w:themeColor="text1"/>
        </w:rPr>
        <w:t>4</w:t>
      </w:r>
      <w:r w:rsidRPr="00835B20">
        <w:rPr>
          <w:rFonts w:hint="eastAsia"/>
          <w:color w:val="000000" w:themeColor="text1"/>
        </w:rPr>
        <w:t>項後段規定：「期間之末日為星期六者，以其次星期一上午為期間末日。」細繹其立法意旨，係考量立法當時國內星期六上午，仍為行政機關之工作日。</w:t>
      </w:r>
      <w:proofErr w:type="gramStart"/>
      <w:r w:rsidRPr="00642C59">
        <w:rPr>
          <w:rFonts w:hint="eastAsia"/>
          <w:lang w:eastAsia="zh-TW"/>
        </w:rPr>
        <w:t>惟</w:t>
      </w:r>
      <w:proofErr w:type="gramEnd"/>
      <w:r w:rsidRPr="00642C59">
        <w:rPr>
          <w:rFonts w:hint="eastAsia"/>
          <w:lang w:eastAsia="zh-TW"/>
        </w:rPr>
        <w:t>目前行政機關已遵照</w:t>
      </w:r>
      <w:r w:rsidRPr="00835B20">
        <w:rPr>
          <w:rFonts w:hint="eastAsia"/>
          <w:color w:val="000000" w:themeColor="text1"/>
        </w:rPr>
        <w:t>「公務人員</w:t>
      </w:r>
      <w:proofErr w:type="gramStart"/>
      <w:r w:rsidRPr="00835B20">
        <w:rPr>
          <w:rFonts w:hint="eastAsia"/>
          <w:color w:val="000000" w:themeColor="text1"/>
        </w:rPr>
        <w:t>週</w:t>
      </w:r>
      <w:proofErr w:type="gramEnd"/>
      <w:r w:rsidRPr="00835B20">
        <w:rPr>
          <w:rFonts w:hint="eastAsia"/>
          <w:color w:val="000000" w:themeColor="text1"/>
        </w:rPr>
        <w:t>休二日實施辦法」，原則上以星期六與星期日為休息日，故上開規定已無適用機會，如期間之末日為星期六者，應適用</w:t>
      </w:r>
      <w:proofErr w:type="gramStart"/>
      <w:r w:rsidRPr="00835B20">
        <w:rPr>
          <w:rFonts w:hint="eastAsia"/>
          <w:color w:val="000000" w:themeColor="text1"/>
        </w:rPr>
        <w:t>該法同條</w:t>
      </w:r>
      <w:proofErr w:type="gramEnd"/>
      <w:r w:rsidRPr="00835B20">
        <w:rPr>
          <w:rFonts w:hint="eastAsia"/>
          <w:color w:val="000000" w:themeColor="text1"/>
        </w:rPr>
        <w:t>項前段規定，以星期日之次日</w:t>
      </w:r>
      <w:r w:rsidRPr="00835B20">
        <w:rPr>
          <w:rFonts w:hint="eastAsia"/>
          <w:color w:val="000000" w:themeColor="text1"/>
        </w:rPr>
        <w:t xml:space="preserve"> (</w:t>
      </w:r>
      <w:r w:rsidRPr="00835B20">
        <w:rPr>
          <w:rFonts w:hint="eastAsia"/>
          <w:color w:val="000000" w:themeColor="text1"/>
        </w:rPr>
        <w:t>星期一</w:t>
      </w:r>
      <w:r w:rsidRPr="00835B20">
        <w:rPr>
          <w:rFonts w:hint="eastAsia"/>
          <w:color w:val="000000" w:themeColor="text1"/>
        </w:rPr>
        <w:t>)</w:t>
      </w:r>
      <w:r w:rsidRPr="00835B20">
        <w:rPr>
          <w:rFonts w:hint="eastAsia"/>
          <w:color w:val="000000" w:themeColor="text1"/>
        </w:rPr>
        <w:t>為期間末日。</w:t>
      </w:r>
    </w:p>
  </w:footnote>
  <w:footnote w:id="18">
    <w:p w:rsidR="0044664E" w:rsidRPr="00C61D3E" w:rsidRDefault="0044664E" w:rsidP="004535E8">
      <w:pPr>
        <w:pStyle w:val="a3"/>
        <w:spacing w:line="260" w:lineRule="exact"/>
        <w:rPr>
          <w:lang w:eastAsia="zh-TW"/>
        </w:rPr>
      </w:pPr>
      <w:r>
        <w:rPr>
          <w:rStyle w:val="a5"/>
        </w:rPr>
        <w:footnoteRef/>
      </w:r>
      <w:r>
        <w:rPr>
          <w:rFonts w:ascii="標楷體" w:hAnsi="標楷體" w:cs="細明體" w:hint="eastAsia"/>
          <w:lang w:eastAsia="zh-TW"/>
        </w:rPr>
        <w:t xml:space="preserve">  </w:t>
      </w:r>
      <w:r w:rsidRPr="00507068">
        <w:rPr>
          <w:rFonts w:ascii="標楷體" w:hAnsi="標楷體" w:cs="細明體"/>
        </w:rPr>
        <w:t>法務部法律字第 0999004718 號</w:t>
      </w:r>
      <w:r>
        <w:rPr>
          <w:rFonts w:ascii="標楷體" w:hAnsi="標楷體" w:cs="細明體" w:hint="eastAsia"/>
          <w:lang w:eastAsia="zh-TW"/>
        </w:rPr>
        <w:t>函釋：</w:t>
      </w:r>
      <w:r w:rsidRPr="00507068">
        <w:rPr>
          <w:rFonts w:ascii="標楷體" w:hAnsi="標楷體" w:cs="細明體"/>
        </w:rPr>
        <w:t>行政程序法第48條第4項規定：「期間之末日為星期日、國定假日或其他休息日者，以該日之次日為期間之末日；期間之末日為星期六者，以其次星期一上午為期間末日。」上開規定，係參仿民法第122條規定，又民法第122條規定之立法意旨，乃因上開國定假日或休息日不能為意思表示或給付，統一規定以其國定假日或休息日之次日代之，故上開國定假日或休息日之認定，應以整體行政機關觀之。</w:t>
      </w:r>
      <w:proofErr w:type="gramStart"/>
      <w:r w:rsidRPr="00507068">
        <w:rPr>
          <w:rFonts w:ascii="標楷體" w:hAnsi="標楷體" w:cs="細明體"/>
        </w:rPr>
        <w:t>準</w:t>
      </w:r>
      <w:proofErr w:type="gramEnd"/>
      <w:r w:rsidRPr="00507068">
        <w:rPr>
          <w:rFonts w:ascii="標楷體" w:hAnsi="標楷體" w:cs="細明體"/>
        </w:rPr>
        <w:t>此，如星期六配合政府政策公告調整為上班日而非休息日，行政機關仍照常上班並未放假，故無行政程序法第48條第4項規定之適用（</w:t>
      </w:r>
      <w:r>
        <w:rPr>
          <w:rFonts w:ascii="標楷體" w:hAnsi="標楷體" w:cs="細明體" w:hint="eastAsia"/>
          <w:lang w:eastAsia="zh-TW"/>
        </w:rPr>
        <w:t>法務</w:t>
      </w:r>
      <w:r w:rsidRPr="00507068">
        <w:rPr>
          <w:rFonts w:ascii="標楷體" w:hAnsi="標楷體" w:cs="細明體"/>
        </w:rPr>
        <w:t>部95年7月5日法律字第0950022148號函參照）。</w:t>
      </w:r>
    </w:p>
  </w:footnote>
  <w:footnote w:id="19">
    <w:p w:rsidR="0044664E" w:rsidRPr="00D44AD1" w:rsidRDefault="0044664E" w:rsidP="0025733C">
      <w:pPr>
        <w:pStyle w:val="a3"/>
        <w:spacing w:line="260" w:lineRule="exact"/>
        <w:rPr>
          <w:lang w:eastAsia="zh-TW"/>
        </w:rPr>
      </w:pPr>
      <w:r>
        <w:rPr>
          <w:rStyle w:val="a5"/>
        </w:rPr>
        <w:footnoteRef/>
      </w:r>
      <w:r>
        <w:rPr>
          <w:rFonts w:ascii="標楷體" w:hAnsi="標楷體" w:hint="eastAsia"/>
          <w:color w:val="000000" w:themeColor="text1"/>
          <w:lang w:eastAsia="zh-TW"/>
        </w:rPr>
        <w:t xml:space="preserve"> </w:t>
      </w:r>
      <w:r w:rsidRPr="00835B20">
        <w:rPr>
          <w:rFonts w:ascii="標楷體" w:hAnsi="標楷體" w:hint="eastAsia"/>
          <w:color w:val="000000" w:themeColor="text1"/>
        </w:rPr>
        <w:t>商標法第29條第1項第2款</w:t>
      </w:r>
      <w:r w:rsidRPr="00835B20">
        <w:rPr>
          <w:rFonts w:ascii="標楷體" w:hAnsi="標楷體" w:hint="eastAsia"/>
          <w:color w:val="000000" w:themeColor="text1"/>
          <w:szCs w:val="28"/>
        </w:rPr>
        <w:t>規定</w:t>
      </w:r>
      <w:r w:rsidRPr="00835B20">
        <w:rPr>
          <w:rFonts w:ascii="標楷體" w:hAnsi="標楷體" w:hint="eastAsia"/>
          <w:color w:val="000000" w:themeColor="text1"/>
        </w:rPr>
        <w:t>、第</w:t>
      </w:r>
      <w:r w:rsidRPr="00835B20">
        <w:rPr>
          <w:rFonts w:ascii="標楷體" w:hAnsi="標楷體" w:hint="eastAsia"/>
          <w:color w:val="000000" w:themeColor="text1"/>
          <w:szCs w:val="28"/>
        </w:rPr>
        <w:t>30</w:t>
      </w:r>
      <w:r w:rsidRPr="00835B20">
        <w:rPr>
          <w:rFonts w:ascii="標楷體" w:hAnsi="標楷體" w:hint="eastAsia"/>
          <w:color w:val="000000" w:themeColor="text1"/>
        </w:rPr>
        <w:t>條第1項第1款至第8款規定</w:t>
      </w:r>
      <w:r>
        <w:rPr>
          <w:rFonts w:ascii="標楷體" w:hAnsi="標楷體" w:hint="eastAsia"/>
          <w:color w:val="000000" w:themeColor="text1"/>
          <w:lang w:eastAsia="zh-TW"/>
        </w:rPr>
        <w:t>。</w:t>
      </w:r>
    </w:p>
  </w:footnote>
  <w:footnote w:id="20">
    <w:p w:rsidR="0044664E" w:rsidRPr="00D44AD1" w:rsidRDefault="0044664E" w:rsidP="0025733C">
      <w:pPr>
        <w:pStyle w:val="a3"/>
        <w:spacing w:line="260" w:lineRule="exact"/>
        <w:rPr>
          <w:lang w:eastAsia="zh-TW"/>
        </w:rPr>
      </w:pPr>
      <w:r>
        <w:rPr>
          <w:rStyle w:val="a5"/>
        </w:rPr>
        <w:footnoteRef/>
      </w:r>
      <w:r>
        <w:rPr>
          <w:rFonts w:ascii="標楷體" w:hAnsi="標楷體" w:hint="eastAsia"/>
          <w:color w:val="000000" w:themeColor="text1"/>
          <w:lang w:eastAsia="zh-TW"/>
        </w:rPr>
        <w:t xml:space="preserve"> </w:t>
      </w:r>
      <w:r w:rsidRPr="00835B20">
        <w:rPr>
          <w:rFonts w:ascii="標楷體" w:hAnsi="標楷體" w:hint="eastAsia"/>
          <w:color w:val="000000" w:themeColor="text1"/>
        </w:rPr>
        <w:t>商標法第</w:t>
      </w:r>
      <w:r w:rsidRPr="00835B20">
        <w:rPr>
          <w:rFonts w:ascii="標楷體" w:hAnsi="標楷體" w:hint="eastAsia"/>
          <w:color w:val="000000" w:themeColor="text1"/>
          <w:szCs w:val="28"/>
        </w:rPr>
        <w:t>30</w:t>
      </w:r>
      <w:r w:rsidRPr="00835B20">
        <w:rPr>
          <w:rFonts w:ascii="標楷體" w:hAnsi="標楷體" w:hint="eastAsia"/>
          <w:color w:val="000000" w:themeColor="text1"/>
        </w:rPr>
        <w:t>條第1項第</w:t>
      </w:r>
      <w:r>
        <w:rPr>
          <w:rFonts w:ascii="標楷體" w:hAnsi="標楷體" w:hint="eastAsia"/>
          <w:color w:val="000000" w:themeColor="text1"/>
          <w:lang w:eastAsia="zh-TW"/>
        </w:rPr>
        <w:t>9、11</w:t>
      </w:r>
      <w:r w:rsidRPr="00835B20">
        <w:rPr>
          <w:rFonts w:ascii="標楷體" w:hAnsi="標楷體" w:hint="eastAsia"/>
          <w:color w:val="000000" w:themeColor="text1"/>
        </w:rPr>
        <w:t>款規定</w:t>
      </w:r>
      <w:r>
        <w:rPr>
          <w:rFonts w:ascii="標楷體" w:hAnsi="標楷體" w:hint="eastAsia"/>
          <w:color w:val="000000" w:themeColor="text1"/>
          <w:lang w:eastAsia="zh-TW"/>
        </w:rPr>
        <w:t>。</w:t>
      </w:r>
    </w:p>
  </w:footnote>
  <w:footnote w:id="21">
    <w:p w:rsidR="0044664E" w:rsidRPr="00131A53" w:rsidRDefault="0044664E" w:rsidP="005504EF">
      <w:pPr>
        <w:pStyle w:val="a3"/>
        <w:spacing w:line="260" w:lineRule="exact"/>
        <w:ind w:left="168" w:hangingChars="84" w:hanging="168"/>
        <w:rPr>
          <w:rFonts w:ascii="標楷體" w:hAnsi="標楷體"/>
          <w:lang w:eastAsia="zh-TW"/>
        </w:rPr>
      </w:pPr>
      <w:r>
        <w:rPr>
          <w:rStyle w:val="a5"/>
        </w:rPr>
        <w:footnoteRef/>
      </w:r>
      <w:r>
        <w:rPr>
          <w:rFonts w:ascii="標楷體" w:hAnsi="標楷體" w:hint="eastAsia"/>
          <w:lang w:eastAsia="zh-TW"/>
        </w:rPr>
        <w:t xml:space="preserve"> </w:t>
      </w:r>
      <w:r w:rsidRPr="00A439A5">
        <w:rPr>
          <w:rFonts w:ascii="標楷體" w:hAnsi="標楷體" w:hint="eastAsia"/>
        </w:rPr>
        <w:t>105年10月18日商標及專利實務案例溝通座談會</w:t>
      </w:r>
      <w:r>
        <w:rPr>
          <w:rFonts w:ascii="標楷體" w:hAnsi="標楷體" w:hint="eastAsia"/>
          <w:lang w:eastAsia="zh-TW"/>
        </w:rPr>
        <w:t>之議題二結論及</w:t>
      </w:r>
      <w:r w:rsidRPr="00EA7424">
        <w:rPr>
          <w:rFonts w:ascii="標楷體" w:hAnsi="標楷體" w:hint="eastAsia"/>
          <w:lang w:eastAsia="zh-TW"/>
        </w:rPr>
        <w:t>105年05月19日</w:t>
      </w:r>
      <w:proofErr w:type="gramStart"/>
      <w:r w:rsidRPr="00EA7424">
        <w:rPr>
          <w:rFonts w:ascii="標楷體" w:hAnsi="標楷體" w:hint="eastAsia"/>
          <w:lang w:eastAsia="zh-TW"/>
        </w:rPr>
        <w:t>經訴字第10506305030號</w:t>
      </w:r>
      <w:proofErr w:type="gramEnd"/>
      <w:r w:rsidRPr="00EA7424">
        <w:rPr>
          <w:rFonts w:ascii="標楷體" w:hAnsi="標楷體" w:hint="eastAsia"/>
          <w:lang w:eastAsia="zh-TW"/>
        </w:rPr>
        <w:t>訴願決定</w:t>
      </w:r>
      <w:r>
        <w:rPr>
          <w:rFonts w:ascii="標楷體" w:hAnsi="標楷體" w:hint="eastAsia"/>
          <w:lang w:eastAsia="zh-TW"/>
        </w:rPr>
        <w:t>意旨。</w:t>
      </w:r>
    </w:p>
  </w:footnote>
  <w:footnote w:id="22">
    <w:p w:rsidR="0044664E" w:rsidRDefault="0044664E" w:rsidP="005504EF">
      <w:pPr>
        <w:pStyle w:val="a3"/>
        <w:spacing w:line="260" w:lineRule="exact"/>
        <w:ind w:left="142" w:hangingChars="71" w:hanging="142"/>
        <w:rPr>
          <w:lang w:eastAsia="zh-TW"/>
        </w:rPr>
      </w:pPr>
      <w:r>
        <w:rPr>
          <w:rStyle w:val="a5"/>
        </w:rPr>
        <w:footnoteRef/>
      </w:r>
      <w:r>
        <w:rPr>
          <w:rFonts w:hint="eastAsia"/>
          <w:lang w:eastAsia="zh-TW"/>
        </w:rPr>
        <w:t xml:space="preserve"> </w:t>
      </w:r>
      <w:r w:rsidRPr="00FC30EB">
        <w:rPr>
          <w:rFonts w:hint="eastAsia"/>
        </w:rPr>
        <w:t>申請評定人未能於評定程序</w:t>
      </w:r>
      <w:proofErr w:type="gramStart"/>
      <w:r w:rsidRPr="00FC30EB">
        <w:rPr>
          <w:rFonts w:hint="eastAsia"/>
        </w:rPr>
        <w:t>提出據爭商標</w:t>
      </w:r>
      <w:proofErr w:type="gramEnd"/>
      <w:r w:rsidRPr="00FC30EB">
        <w:rPr>
          <w:rFonts w:hint="eastAsia"/>
        </w:rPr>
        <w:t>使用於指定之商品</w:t>
      </w:r>
      <w:r w:rsidRPr="00FC30EB">
        <w:rPr>
          <w:rFonts w:hint="eastAsia"/>
        </w:rPr>
        <w:t>/</w:t>
      </w:r>
      <w:r w:rsidRPr="00FC30EB">
        <w:rPr>
          <w:rFonts w:hint="eastAsia"/>
        </w:rPr>
        <w:t>服務上之相關事證，</w:t>
      </w:r>
      <w:r w:rsidRPr="00FC30EB">
        <w:rPr>
          <w:rFonts w:hint="eastAsia"/>
          <w:lang w:eastAsia="zh-TW"/>
        </w:rPr>
        <w:t>本局</w:t>
      </w:r>
      <w:r w:rsidRPr="00FC30EB">
        <w:rPr>
          <w:rFonts w:hint="eastAsia"/>
        </w:rPr>
        <w:t>不會主動開啟職權廢止程序</w:t>
      </w:r>
      <w:r w:rsidRPr="00FC30EB">
        <w:rPr>
          <w:rFonts w:hint="eastAsia"/>
          <w:lang w:eastAsia="zh-TW"/>
        </w:rPr>
        <w:t>，蓋以此條款為由之評定案件，係申請評定人為維護其取得之商標權，針對某一</w:t>
      </w:r>
      <w:r w:rsidRPr="00FC30EB">
        <w:rPr>
          <w:rFonts w:hint="eastAsia"/>
        </w:rPr>
        <w:t>註冊商標</w:t>
      </w:r>
      <w:r w:rsidRPr="00FC30EB">
        <w:rPr>
          <w:rFonts w:hint="eastAsia"/>
          <w:lang w:eastAsia="zh-TW"/>
        </w:rPr>
        <w:t>個別提起之案件，商標專責機關就所提相關事證認定之結果，應僅於該具體個案；</w:t>
      </w:r>
      <w:r w:rsidRPr="00FC30EB">
        <w:rPr>
          <w:rFonts w:hint="eastAsia"/>
          <w:color w:val="000000"/>
          <w:lang w:eastAsia="zh-TW"/>
        </w:rPr>
        <w:t>如商標權人</w:t>
      </w:r>
      <w:proofErr w:type="gramStart"/>
      <w:r w:rsidRPr="00FC30EB">
        <w:rPr>
          <w:rFonts w:hint="eastAsia"/>
          <w:color w:val="000000"/>
          <w:lang w:eastAsia="zh-TW"/>
        </w:rPr>
        <w:t>認據爭</w:t>
      </w:r>
      <w:proofErr w:type="gramEnd"/>
      <w:r w:rsidRPr="00FC30EB">
        <w:rPr>
          <w:rFonts w:hint="eastAsia"/>
          <w:color w:val="000000"/>
          <w:lang w:eastAsia="zh-TW"/>
        </w:rPr>
        <w:t>商標確有</w:t>
      </w:r>
      <w:r w:rsidRPr="00FC30EB">
        <w:rPr>
          <w:rFonts w:hint="eastAsia"/>
          <w:color w:val="000000"/>
          <w:lang w:eastAsia="zh-TW"/>
        </w:rPr>
        <w:t>3</w:t>
      </w:r>
      <w:r w:rsidRPr="00FC30EB">
        <w:rPr>
          <w:rFonts w:hint="eastAsia"/>
          <w:color w:val="000000"/>
          <w:lang w:eastAsia="zh-TW"/>
        </w:rPr>
        <w:t>年未使用之情形時，可依法另案申請廢止。</w:t>
      </w:r>
    </w:p>
  </w:footnote>
  <w:footnote w:id="23">
    <w:p w:rsidR="0044664E" w:rsidRPr="00D12B86" w:rsidRDefault="0044664E" w:rsidP="005504EF">
      <w:pPr>
        <w:pStyle w:val="a3"/>
        <w:spacing w:line="260" w:lineRule="exact"/>
        <w:ind w:left="142" w:hangingChars="71" w:hanging="142"/>
        <w:rPr>
          <w:lang w:eastAsia="zh-TW"/>
        </w:rPr>
      </w:pPr>
      <w:r>
        <w:rPr>
          <w:rStyle w:val="a5"/>
        </w:rPr>
        <w:footnoteRef/>
      </w:r>
      <w:r>
        <w:rPr>
          <w:rFonts w:hint="eastAsia"/>
          <w:color w:val="FF0000"/>
          <w:lang w:eastAsia="zh-TW"/>
        </w:rPr>
        <w:t xml:space="preserve"> </w:t>
      </w:r>
      <w:r w:rsidRPr="00D12B86">
        <w:rPr>
          <w:rFonts w:hint="eastAsia"/>
          <w:lang w:eastAsia="zh-TW"/>
        </w:rPr>
        <w:t>台北高等行政法院</w:t>
      </w:r>
      <w:proofErr w:type="gramStart"/>
      <w:r w:rsidRPr="00D12B86">
        <w:rPr>
          <w:rFonts w:hint="eastAsia"/>
          <w:lang w:eastAsia="zh-TW"/>
        </w:rPr>
        <w:t>91</w:t>
      </w:r>
      <w:r w:rsidRPr="00D12B86">
        <w:rPr>
          <w:rFonts w:hint="eastAsia"/>
          <w:lang w:eastAsia="zh-TW"/>
        </w:rPr>
        <w:t>年度訴字第</w:t>
      </w:r>
      <w:r w:rsidRPr="00D12B86">
        <w:rPr>
          <w:rFonts w:hint="eastAsia"/>
          <w:lang w:eastAsia="zh-TW"/>
        </w:rPr>
        <w:t>3432</w:t>
      </w:r>
      <w:r w:rsidRPr="00D12B86">
        <w:rPr>
          <w:rFonts w:hint="eastAsia"/>
          <w:lang w:eastAsia="zh-TW"/>
        </w:rPr>
        <w:t>號</w:t>
      </w:r>
      <w:proofErr w:type="gramEnd"/>
      <w:r w:rsidRPr="00D12B86">
        <w:rPr>
          <w:rFonts w:hint="eastAsia"/>
          <w:lang w:eastAsia="zh-TW"/>
        </w:rPr>
        <w:t>判決意旨</w:t>
      </w:r>
      <w:r w:rsidRPr="00D12B86">
        <w:rPr>
          <w:rFonts w:ascii="標楷體" w:hAnsi="標楷體" w:hint="eastAsia"/>
          <w:lang w:eastAsia="zh-TW"/>
        </w:rPr>
        <w:t>：「</w:t>
      </w:r>
      <w:r w:rsidRPr="00D12B86">
        <w:rPr>
          <w:rFonts w:ascii="標楷體" w:hAnsi="標楷體" w:hint="eastAsia"/>
          <w:szCs w:val="28"/>
        </w:rPr>
        <w:t>所謂</w:t>
      </w:r>
      <w:proofErr w:type="gramStart"/>
      <w:r w:rsidRPr="00D12B86">
        <w:rPr>
          <w:rFonts w:ascii="標楷體" w:hAnsi="標楷體"/>
          <w:szCs w:val="28"/>
        </w:rPr>
        <w:t>釋明係</w:t>
      </w:r>
      <w:proofErr w:type="gramEnd"/>
      <w:r w:rsidRPr="00D12B86">
        <w:rPr>
          <w:rFonts w:ascii="標楷體" w:hAnsi="標楷體"/>
          <w:szCs w:val="28"/>
        </w:rPr>
        <w:t>指『提出證據方法，使法院得生薄弱心證之行為，即使其可信為大概如此』，民事訴訟法第284條原條文立法理由參照</w:t>
      </w:r>
      <w:r w:rsidRPr="00D12B86">
        <w:rPr>
          <w:rFonts w:ascii="標楷體" w:hAnsi="標楷體" w:hint="eastAsia"/>
          <w:szCs w:val="28"/>
        </w:rPr>
        <w:t>」</w:t>
      </w:r>
      <w:r w:rsidRPr="00D12B86">
        <w:rPr>
          <w:rFonts w:ascii="標楷體" w:hAnsi="標楷體" w:hint="eastAsia"/>
          <w:szCs w:val="28"/>
          <w:lang w:eastAsia="zh-TW"/>
        </w:rPr>
        <w:t>。</w:t>
      </w:r>
    </w:p>
  </w:footnote>
  <w:footnote w:id="24">
    <w:p w:rsidR="0044664E" w:rsidRPr="00D12B86" w:rsidRDefault="0044664E" w:rsidP="005504EF">
      <w:pPr>
        <w:pStyle w:val="a3"/>
        <w:spacing w:line="260" w:lineRule="exact"/>
        <w:ind w:left="84" w:hangingChars="42" w:hanging="84"/>
        <w:rPr>
          <w:lang w:eastAsia="zh-TW"/>
        </w:rPr>
      </w:pPr>
      <w:r w:rsidRPr="00D12B86">
        <w:rPr>
          <w:rStyle w:val="a5"/>
        </w:rPr>
        <w:footnoteRef/>
      </w:r>
      <w:r w:rsidRPr="00D12B86">
        <w:rPr>
          <w:rFonts w:hint="eastAsia"/>
          <w:lang w:eastAsia="zh-TW"/>
        </w:rPr>
        <w:t xml:space="preserve"> </w:t>
      </w:r>
      <w:r w:rsidRPr="00D12B86">
        <w:rPr>
          <w:rFonts w:hint="eastAsia"/>
          <w:lang w:eastAsia="zh-TW"/>
        </w:rPr>
        <w:t>參照經濟部</w:t>
      </w:r>
      <w:proofErr w:type="gramStart"/>
      <w:r w:rsidRPr="00D12B86">
        <w:rPr>
          <w:lang w:eastAsia="zh-TW"/>
        </w:rPr>
        <w:t>經訴字第</w:t>
      </w:r>
      <w:r w:rsidRPr="00D12B86">
        <w:rPr>
          <w:lang w:eastAsia="zh-TW"/>
        </w:rPr>
        <w:t>09906062880</w:t>
      </w:r>
      <w:r w:rsidRPr="00D12B86">
        <w:t>號</w:t>
      </w:r>
      <w:proofErr w:type="gramEnd"/>
      <w:r w:rsidRPr="00D12B86">
        <w:rPr>
          <w:rFonts w:hint="eastAsia"/>
        </w:rPr>
        <w:t>決定書</w:t>
      </w:r>
      <w:r w:rsidRPr="00D12B86">
        <w:rPr>
          <w:rFonts w:hint="eastAsia"/>
          <w:lang w:eastAsia="zh-TW"/>
        </w:rPr>
        <w:t>。</w:t>
      </w:r>
    </w:p>
  </w:footnote>
  <w:footnote w:id="25">
    <w:p w:rsidR="0044664E" w:rsidRDefault="0044664E" w:rsidP="005504EF">
      <w:pPr>
        <w:pStyle w:val="a3"/>
        <w:spacing w:line="260" w:lineRule="exact"/>
        <w:ind w:left="84" w:hangingChars="42" w:hanging="84"/>
        <w:rPr>
          <w:lang w:eastAsia="zh-TW"/>
        </w:rPr>
      </w:pPr>
      <w:r>
        <w:rPr>
          <w:rStyle w:val="a5"/>
        </w:rPr>
        <w:footnoteRef/>
      </w:r>
      <w:r>
        <w:rPr>
          <w:rFonts w:ascii="新細明體" w:hAnsi="新細明體" w:cs="新細明體" w:hint="eastAsia"/>
          <w:lang w:eastAsia="zh-TW"/>
        </w:rPr>
        <w:t xml:space="preserve"> </w:t>
      </w:r>
      <w:r w:rsidRPr="00CA786A">
        <w:rPr>
          <w:rFonts w:ascii="新細明體" w:hAnsi="新細明體" w:cs="新細明體" w:hint="eastAsia"/>
        </w:rPr>
        <w:t>依公司法</w:t>
      </w:r>
      <w:r w:rsidRPr="0006012D">
        <w:rPr>
          <w:rFonts w:ascii="標楷體" w:hAnsi="標楷體" w:cs="新細明體"/>
        </w:rPr>
        <w:t>第</w:t>
      </w:r>
      <w:r w:rsidRPr="0006012D">
        <w:rPr>
          <w:rFonts w:ascii="標楷體" w:hAnsi="標楷體" w:cs="新細明體" w:hint="eastAsia"/>
        </w:rPr>
        <w:t>24、25、26、</w:t>
      </w:r>
      <w:r w:rsidRPr="0006012D">
        <w:rPr>
          <w:rFonts w:ascii="標楷體" w:hAnsi="標楷體" w:hint="eastAsia"/>
          <w:lang w:eastAsia="zh-TW"/>
        </w:rPr>
        <w:t>26</w:t>
      </w:r>
      <w:r w:rsidRPr="0006012D">
        <w:rPr>
          <w:rFonts w:ascii="標楷體" w:hAnsi="標楷體" w:cs="新細明體" w:hint="eastAsia"/>
        </w:rPr>
        <w:t>之1條規定</w:t>
      </w:r>
      <w:r w:rsidRPr="00CA786A">
        <w:rPr>
          <w:rFonts w:ascii="新細明體" w:hAnsi="新細明體" w:cs="新細明體" w:hint="eastAsia"/>
        </w:rPr>
        <w:t>，公司</w:t>
      </w:r>
      <w:r>
        <w:rPr>
          <w:rFonts w:ascii="新細明體" w:hAnsi="新細明體" w:cs="新細明體" w:hint="eastAsia"/>
          <w:lang w:eastAsia="zh-TW"/>
        </w:rPr>
        <w:t>之</w:t>
      </w:r>
      <w:r w:rsidRPr="00CA786A">
        <w:rPr>
          <w:rFonts w:ascii="新細明體" w:hAnsi="新細明體" w:cs="新細明體" w:hint="eastAsia"/>
        </w:rPr>
        <w:t>解散、撤銷、廢止應行清算程序，在清算範圍內，法人格視為</w:t>
      </w:r>
      <w:r w:rsidRPr="00CA786A">
        <w:rPr>
          <w:rFonts w:ascii="新細明體" w:hAnsi="新細明體" w:cs="新細明體"/>
        </w:rPr>
        <w:t>尚未解散</w:t>
      </w:r>
      <w:r w:rsidRPr="00CA786A">
        <w:rPr>
          <w:rFonts w:ascii="新細明體" w:hAnsi="新細明體" w:cs="新細明體" w:hint="eastAsia"/>
        </w:rPr>
        <w:t>、撤銷或廢止。</w:t>
      </w:r>
    </w:p>
  </w:footnote>
  <w:footnote w:id="26">
    <w:p w:rsidR="0044664E" w:rsidRPr="00EA2B0A" w:rsidRDefault="0044664E" w:rsidP="005504EF">
      <w:pPr>
        <w:pStyle w:val="a3"/>
        <w:spacing w:line="260" w:lineRule="exact"/>
        <w:ind w:left="84" w:hangingChars="42" w:hanging="84"/>
        <w:rPr>
          <w:lang w:eastAsia="zh-TW"/>
        </w:rPr>
      </w:pPr>
      <w:r>
        <w:rPr>
          <w:rStyle w:val="a5"/>
        </w:rPr>
        <w:footnoteRef/>
      </w:r>
      <w:r>
        <w:rPr>
          <w:rFonts w:hint="eastAsia"/>
          <w:lang w:eastAsia="zh-TW"/>
        </w:rPr>
        <w:t xml:space="preserve"> </w:t>
      </w:r>
      <w:r w:rsidRPr="00D952B6">
        <w:rPr>
          <w:rFonts w:hint="eastAsia"/>
        </w:rPr>
        <w:t>公司法</w:t>
      </w:r>
      <w:r w:rsidRPr="00D952B6">
        <w:t>第</w:t>
      </w:r>
      <w:r w:rsidRPr="00177EEE">
        <w:rPr>
          <w:rFonts w:ascii="新細明體" w:hAnsi="新細明體" w:cs="新細明體" w:hint="eastAsia"/>
        </w:rPr>
        <w:t>93</w:t>
      </w:r>
      <w:r w:rsidRPr="00177EEE">
        <w:rPr>
          <w:rFonts w:ascii="新細明體" w:hAnsi="新細明體" w:cs="新細明體"/>
        </w:rPr>
        <w:t>條</w:t>
      </w:r>
      <w:r w:rsidRPr="00177EEE">
        <w:rPr>
          <w:rFonts w:ascii="新細明體" w:hAnsi="新細明體" w:cs="新細明體" w:hint="eastAsia"/>
        </w:rPr>
        <w:t>第</w:t>
      </w:r>
      <w:r w:rsidRPr="00177EEE">
        <w:rPr>
          <w:rFonts w:ascii="新細明體" w:hAnsi="新細明體" w:cs="新細明體" w:hint="eastAsia"/>
        </w:rPr>
        <w:t>1</w:t>
      </w:r>
      <w:r w:rsidRPr="00177EEE">
        <w:rPr>
          <w:rFonts w:ascii="新細明體" w:hAnsi="新細明體" w:cs="新細明體" w:hint="eastAsia"/>
        </w:rPr>
        <w:t>項</w:t>
      </w:r>
      <w:r>
        <w:rPr>
          <w:rFonts w:ascii="新細明體" w:hAnsi="新細明體" w:cs="新細明體" w:hint="eastAsia"/>
          <w:lang w:eastAsia="zh-TW"/>
        </w:rPr>
        <w:t>、</w:t>
      </w:r>
      <w:r w:rsidRPr="00177EEE">
        <w:rPr>
          <w:rFonts w:ascii="新細明體" w:hAnsi="新細明體" w:cs="新細明體" w:hint="eastAsia"/>
        </w:rPr>
        <w:t>第</w:t>
      </w:r>
      <w:r w:rsidRPr="00177EEE">
        <w:rPr>
          <w:rFonts w:ascii="新細明體" w:hAnsi="新細明體" w:cs="新細明體" w:hint="eastAsia"/>
        </w:rPr>
        <w:t>331</w:t>
      </w:r>
      <w:r w:rsidRPr="00177EEE">
        <w:rPr>
          <w:rFonts w:ascii="新細明體" w:hAnsi="新細明體" w:cs="新細明體" w:hint="eastAsia"/>
        </w:rPr>
        <w:t>條第</w:t>
      </w:r>
      <w:r w:rsidRPr="00177EEE">
        <w:rPr>
          <w:rFonts w:ascii="新細明體" w:hAnsi="新細明體" w:cs="新細明體" w:hint="eastAsia"/>
        </w:rPr>
        <w:t>4</w:t>
      </w:r>
      <w:r w:rsidRPr="00177EEE">
        <w:rPr>
          <w:rFonts w:ascii="新細明體" w:hAnsi="新細明體" w:cs="新細明體" w:hint="eastAsia"/>
        </w:rPr>
        <w:t>項</w:t>
      </w:r>
      <w:r>
        <w:rPr>
          <w:rFonts w:ascii="新細明體" w:hAnsi="新細明體" w:cs="新細明體" w:hint="eastAsia"/>
          <w:lang w:eastAsia="zh-TW"/>
        </w:rPr>
        <w:t>規定。</w:t>
      </w:r>
    </w:p>
  </w:footnote>
  <w:footnote w:id="27">
    <w:p w:rsidR="0044664E" w:rsidRDefault="0044664E" w:rsidP="005504EF">
      <w:pPr>
        <w:pStyle w:val="a3"/>
        <w:spacing w:line="260" w:lineRule="exact"/>
        <w:ind w:left="84" w:hangingChars="42" w:hanging="84"/>
        <w:rPr>
          <w:lang w:eastAsia="zh-TW"/>
        </w:rPr>
      </w:pPr>
      <w:r>
        <w:rPr>
          <w:rStyle w:val="a5"/>
        </w:rPr>
        <w:footnoteRef/>
      </w:r>
      <w:r>
        <w:rPr>
          <w:rFonts w:hint="eastAsia"/>
          <w:lang w:eastAsia="zh-TW"/>
        </w:rPr>
        <w:t xml:space="preserve"> </w:t>
      </w:r>
      <w:r w:rsidRPr="00D952B6">
        <w:rPr>
          <w:rFonts w:hint="eastAsia"/>
        </w:rPr>
        <w:t>最高法院</w:t>
      </w:r>
      <w:r w:rsidRPr="00424BAF">
        <w:rPr>
          <w:rFonts w:ascii="新細明體" w:hAnsi="新細明體" w:cs="新細明體" w:hint="eastAsia"/>
        </w:rPr>
        <w:t>92</w:t>
      </w:r>
      <w:r w:rsidRPr="00424BAF">
        <w:rPr>
          <w:rFonts w:ascii="新細明體" w:hAnsi="新細明體" w:cs="新細明體" w:hint="eastAsia"/>
        </w:rPr>
        <w:t>年</w:t>
      </w:r>
      <w:proofErr w:type="gramStart"/>
      <w:r w:rsidRPr="00424BAF">
        <w:rPr>
          <w:rFonts w:ascii="新細明體" w:hAnsi="新細明體" w:cs="新細明體" w:hint="eastAsia"/>
        </w:rPr>
        <w:t>台抗字</w:t>
      </w:r>
      <w:proofErr w:type="gramEnd"/>
      <w:r w:rsidRPr="00424BAF">
        <w:rPr>
          <w:rFonts w:ascii="新細明體" w:hAnsi="新細明體" w:cs="新細明體" w:hint="eastAsia"/>
        </w:rPr>
        <w:t>第</w:t>
      </w:r>
      <w:r w:rsidRPr="00642C59">
        <w:rPr>
          <w:rFonts w:hint="eastAsia"/>
          <w:lang w:eastAsia="zh-TW"/>
        </w:rPr>
        <w:t>621</w:t>
      </w:r>
      <w:r w:rsidRPr="00424BAF">
        <w:rPr>
          <w:rFonts w:ascii="新細明體" w:hAnsi="新細明體" w:cs="新細明體" w:hint="eastAsia"/>
        </w:rPr>
        <w:t>號民事裁定參照</w:t>
      </w:r>
      <w:r>
        <w:rPr>
          <w:rFonts w:ascii="新細明體" w:hAnsi="新細明體" w:cs="新細明體" w:hint="eastAsia"/>
          <w:lang w:eastAsia="zh-TW"/>
        </w:rPr>
        <w:t>。</w:t>
      </w:r>
    </w:p>
  </w:footnote>
  <w:footnote w:id="28">
    <w:p w:rsidR="0044664E" w:rsidRPr="00B741BB" w:rsidRDefault="0044664E" w:rsidP="00980E38">
      <w:pPr>
        <w:pStyle w:val="a3"/>
        <w:rPr>
          <w:rFonts w:ascii="標楷體" w:hAnsi="標楷體"/>
          <w:b/>
          <w:sz w:val="36"/>
          <w:szCs w:val="36"/>
        </w:rPr>
      </w:pPr>
      <w:r>
        <w:rPr>
          <w:rStyle w:val="a5"/>
        </w:rPr>
        <w:footnoteRef/>
      </w:r>
      <w:r>
        <w:rPr>
          <w:rFonts w:hint="eastAsia"/>
          <w:lang w:val="en-US" w:eastAsia="zh-TW"/>
        </w:rPr>
        <w:t xml:space="preserve"> 103</w:t>
      </w:r>
      <w:r>
        <w:rPr>
          <w:rFonts w:hint="eastAsia"/>
          <w:lang w:val="en-US" w:eastAsia="zh-TW"/>
        </w:rPr>
        <w:t>年、</w:t>
      </w:r>
      <w:r>
        <w:rPr>
          <w:rFonts w:hint="eastAsia"/>
          <w:lang w:val="en-US" w:eastAsia="zh-TW"/>
        </w:rPr>
        <w:t>105</w:t>
      </w:r>
      <w:r>
        <w:rPr>
          <w:rFonts w:hint="eastAsia"/>
          <w:lang w:val="en-US" w:eastAsia="zh-TW"/>
        </w:rPr>
        <w:t>年</w:t>
      </w:r>
      <w:r w:rsidRPr="00980E38">
        <w:rPr>
          <w:rFonts w:hint="eastAsia"/>
          <w:lang w:val="en-US" w:eastAsia="zh-TW"/>
        </w:rPr>
        <w:t>商標專利實務案例溝通座談會</w:t>
      </w:r>
      <w:r>
        <w:rPr>
          <w:rFonts w:hint="eastAsia"/>
          <w:lang w:val="en-US" w:eastAsia="zh-TW"/>
        </w:rPr>
        <w:t>之議題三、議題五。</w:t>
      </w:r>
    </w:p>
    <w:p w:rsidR="0044664E" w:rsidRPr="00980E38" w:rsidRDefault="0044664E">
      <w:pPr>
        <w:pStyle w:val="a3"/>
        <w:rPr>
          <w:lang w:val="en-US" w:eastAsia="zh-TW"/>
        </w:rPr>
      </w:pPr>
    </w:p>
  </w:footnote>
  <w:footnote w:id="29">
    <w:p w:rsidR="0044664E" w:rsidRPr="00DC424D" w:rsidRDefault="0044664E" w:rsidP="00841246">
      <w:pPr>
        <w:pStyle w:val="a3"/>
        <w:spacing w:line="260" w:lineRule="exact"/>
        <w:ind w:left="154" w:hangingChars="77" w:hanging="154"/>
        <w:rPr>
          <w:lang w:eastAsia="zh-TW"/>
        </w:rPr>
      </w:pPr>
      <w:r>
        <w:rPr>
          <w:rStyle w:val="a5"/>
        </w:rPr>
        <w:footnoteRef/>
      </w:r>
      <w:r>
        <w:rPr>
          <w:rFonts w:hint="eastAsia"/>
          <w:lang w:eastAsia="zh-TW"/>
        </w:rPr>
        <w:t xml:space="preserve"> </w:t>
      </w:r>
      <w:r w:rsidRPr="004478CA">
        <w:rPr>
          <w:rFonts w:hint="eastAsia"/>
          <w:lang w:eastAsia="zh-TW"/>
        </w:rPr>
        <w:t>參大法官釋字第</w:t>
      </w:r>
      <w:r w:rsidRPr="004478CA">
        <w:rPr>
          <w:rFonts w:hint="eastAsia"/>
          <w:lang w:eastAsia="zh-TW"/>
        </w:rPr>
        <w:t>663</w:t>
      </w:r>
      <w:r w:rsidRPr="004478CA">
        <w:rPr>
          <w:rFonts w:hint="eastAsia"/>
          <w:lang w:eastAsia="zh-TW"/>
        </w:rPr>
        <w:t>號解釋</w:t>
      </w:r>
      <w:r w:rsidRPr="004478CA">
        <w:rPr>
          <w:rFonts w:ascii="標楷體" w:hAnsi="標楷體" w:hint="eastAsia"/>
          <w:lang w:eastAsia="zh-TW"/>
        </w:rPr>
        <w:t>「</w:t>
      </w:r>
      <w:r w:rsidRPr="004478CA">
        <w:rPr>
          <w:rFonts w:ascii="Arial" w:hAnsi="Arial" w:cs="Arial"/>
          <w:color w:val="000000"/>
        </w:rPr>
        <w:t>人民之財產權、訴願及訴訟權，為憲法第</w:t>
      </w:r>
      <w:r>
        <w:rPr>
          <w:rFonts w:ascii="Arial" w:hAnsi="Arial" w:cs="Arial" w:hint="eastAsia"/>
          <w:color w:val="000000"/>
          <w:lang w:eastAsia="zh-TW"/>
        </w:rPr>
        <w:t>15</w:t>
      </w:r>
      <w:r w:rsidRPr="004478CA">
        <w:rPr>
          <w:rFonts w:ascii="Arial" w:hAnsi="Arial" w:cs="Arial"/>
          <w:color w:val="000000"/>
        </w:rPr>
        <w:t>條及第</w:t>
      </w:r>
      <w:r>
        <w:rPr>
          <w:rFonts w:ascii="Arial" w:hAnsi="Arial" w:cs="Arial" w:hint="eastAsia"/>
          <w:color w:val="000000"/>
          <w:lang w:eastAsia="zh-TW"/>
        </w:rPr>
        <w:t>16</w:t>
      </w:r>
      <w:r w:rsidRPr="004478CA">
        <w:rPr>
          <w:rFonts w:ascii="Arial" w:hAnsi="Arial" w:cs="Arial"/>
          <w:color w:val="000000"/>
        </w:rPr>
        <w:t>條所保障。核定稅捐通知書之送達，不僅涉及人民財產權之限制，亦攸關人民得否知悉其內容，並對其不服而提起行政爭訟之權利。人民之權利遭受公權力侵害時，根據憲法第</w:t>
      </w:r>
      <w:r>
        <w:rPr>
          <w:rFonts w:ascii="Arial" w:hAnsi="Arial" w:cs="Arial" w:hint="eastAsia"/>
          <w:color w:val="000000"/>
          <w:lang w:eastAsia="zh-TW"/>
        </w:rPr>
        <w:t>16</w:t>
      </w:r>
      <w:r w:rsidRPr="004478CA">
        <w:rPr>
          <w:rFonts w:ascii="Arial" w:hAnsi="Arial" w:cs="Arial"/>
          <w:color w:val="000000"/>
        </w:rPr>
        <w:t>條規定，</w:t>
      </w:r>
      <w:proofErr w:type="gramStart"/>
      <w:r w:rsidRPr="004478CA">
        <w:rPr>
          <w:lang w:eastAsia="zh-TW"/>
        </w:rPr>
        <w:t>有權循國家</w:t>
      </w:r>
      <w:proofErr w:type="gramEnd"/>
      <w:r w:rsidRPr="004478CA">
        <w:rPr>
          <w:lang w:eastAsia="zh-TW"/>
        </w:rPr>
        <w:t>依法所設之程序</w:t>
      </w:r>
      <w:r w:rsidRPr="004478CA">
        <w:rPr>
          <w:rFonts w:ascii="Arial" w:hAnsi="Arial" w:cs="Arial"/>
          <w:color w:val="000000"/>
        </w:rPr>
        <w:t>，提起訴願或行政訴訟，</w:t>
      </w:r>
      <w:proofErr w:type="gramStart"/>
      <w:r w:rsidRPr="004478CA">
        <w:rPr>
          <w:rFonts w:ascii="Arial" w:hAnsi="Arial" w:cs="Arial"/>
          <w:color w:val="000000"/>
        </w:rPr>
        <w:t>俾</w:t>
      </w:r>
      <w:proofErr w:type="gramEnd"/>
      <w:r w:rsidRPr="004478CA">
        <w:rPr>
          <w:rFonts w:ascii="Arial" w:hAnsi="Arial" w:cs="Arial"/>
          <w:color w:val="000000"/>
        </w:rPr>
        <w:t>其權利獲得適當之救濟。此程序性基本權之具體內容，應由立法機關制定合乎正當法律程序之相關法律，始得實現。而相關程序規範是否正當，除考量憲法有無特別規定及所涉基本權之種類外，尚須視案件涉及之事物領域、侵害基本權之強度與範圍、所欲追求之公共利益、有無替代程序及各項可能程序之成本等因素，綜合判斷而為認定</w:t>
      </w:r>
      <w:r w:rsidRPr="004478CA">
        <w:rPr>
          <w:rFonts w:ascii="標楷體" w:hAnsi="標楷體" w:cs="Arial" w:hint="eastAsia"/>
          <w:color w:val="000000"/>
        </w:rPr>
        <w:t>」</w:t>
      </w:r>
    </w:p>
  </w:footnote>
  <w:footnote w:id="30">
    <w:p w:rsidR="0044664E" w:rsidRPr="00A43F44" w:rsidRDefault="0044664E" w:rsidP="00841246">
      <w:pPr>
        <w:pStyle w:val="a3"/>
        <w:spacing w:line="260" w:lineRule="exact"/>
        <w:ind w:left="142" w:hangingChars="71" w:hanging="142"/>
        <w:rPr>
          <w:b/>
        </w:rPr>
      </w:pPr>
      <w:r w:rsidRPr="00A43F44">
        <w:rPr>
          <w:rStyle w:val="a5"/>
          <w:b/>
        </w:rPr>
        <w:footnoteRef/>
      </w:r>
      <w:r>
        <w:rPr>
          <w:rFonts w:hint="eastAsia"/>
          <w:lang w:eastAsia="zh-TW"/>
        </w:rPr>
        <w:t xml:space="preserve"> </w:t>
      </w:r>
      <w:r w:rsidRPr="00096793">
        <w:rPr>
          <w:rFonts w:hint="eastAsia"/>
          <w:lang w:eastAsia="zh-TW"/>
        </w:rPr>
        <w:t>經查，訴願會</w:t>
      </w:r>
      <w:proofErr w:type="gramStart"/>
      <w:r w:rsidRPr="00096793">
        <w:rPr>
          <w:rFonts w:hint="eastAsia"/>
          <w:lang w:eastAsia="zh-TW"/>
        </w:rPr>
        <w:t>經訴字第</w:t>
      </w:r>
      <w:r w:rsidRPr="00096793">
        <w:rPr>
          <w:lang w:eastAsia="zh-TW"/>
        </w:rPr>
        <w:t>10406309030</w:t>
      </w:r>
      <w:r w:rsidRPr="00096793">
        <w:rPr>
          <w:rFonts w:hint="eastAsia"/>
          <w:lang w:eastAsia="zh-TW"/>
        </w:rPr>
        <w:t>號</w:t>
      </w:r>
      <w:proofErr w:type="gramEnd"/>
      <w:r w:rsidRPr="00096793">
        <w:rPr>
          <w:rFonts w:hint="eastAsia"/>
          <w:lang w:eastAsia="zh-TW"/>
        </w:rPr>
        <w:t>訴願決定認為</w:t>
      </w:r>
      <w:r w:rsidRPr="00096793">
        <w:rPr>
          <w:lang w:eastAsia="zh-TW"/>
        </w:rPr>
        <w:t>「當事人如以租用之郵局專用信箱作為送達處所，郵</w:t>
      </w:r>
      <w:proofErr w:type="gramStart"/>
      <w:r w:rsidRPr="00096793">
        <w:rPr>
          <w:lang w:eastAsia="zh-TW"/>
        </w:rPr>
        <w:t>務</w:t>
      </w:r>
      <w:proofErr w:type="gramEnd"/>
      <w:r w:rsidRPr="00096793">
        <w:rPr>
          <w:lang w:eastAsia="zh-TW"/>
        </w:rPr>
        <w:t>人員據此向該郵局專用信箱為送達，自應以應受送達文書到達該郵局專用信箱時為送達之時，不因受送達人未至郵局開啟該專用信箱實際取出，或</w:t>
      </w:r>
      <w:proofErr w:type="gramStart"/>
      <w:r w:rsidRPr="00096793">
        <w:rPr>
          <w:lang w:eastAsia="zh-TW"/>
        </w:rPr>
        <w:t>未依置於</w:t>
      </w:r>
      <w:proofErr w:type="gramEnd"/>
      <w:r w:rsidRPr="00096793">
        <w:rPr>
          <w:lang w:eastAsia="zh-TW"/>
        </w:rPr>
        <w:t>專用信箱內之通知單或通知小牌所示向郵局領取郵件而有不同。</w:t>
      </w:r>
      <w:r w:rsidRPr="00096793">
        <w:rPr>
          <w:lang w:eastAsia="zh-TW"/>
        </w:rPr>
        <w:t>…</w:t>
      </w:r>
      <w:r w:rsidRPr="00096793">
        <w:rPr>
          <w:lang w:eastAsia="zh-TW"/>
        </w:rPr>
        <w:t>，雖郵局嗣後以『招領逾期』為由退回法院，</w:t>
      </w:r>
      <w:proofErr w:type="gramStart"/>
      <w:r w:rsidRPr="00096793">
        <w:rPr>
          <w:lang w:eastAsia="zh-TW"/>
        </w:rPr>
        <w:t>依首開</w:t>
      </w:r>
      <w:proofErr w:type="gramEnd"/>
      <w:r w:rsidRPr="00096793">
        <w:rPr>
          <w:lang w:eastAsia="zh-TW"/>
        </w:rPr>
        <w:t>說明，並不影響其已經合法送達之效力。」（參見</w:t>
      </w:r>
      <w:proofErr w:type="gramStart"/>
      <w:r w:rsidRPr="00096793">
        <w:rPr>
          <w:lang w:eastAsia="zh-TW"/>
        </w:rPr>
        <w:t>臺</w:t>
      </w:r>
      <w:proofErr w:type="gramEnd"/>
      <w:r w:rsidRPr="00096793">
        <w:rPr>
          <w:lang w:eastAsia="zh-TW"/>
        </w:rPr>
        <w:t>北高等行政法院</w:t>
      </w:r>
      <w:r w:rsidRPr="00096793">
        <w:rPr>
          <w:lang w:eastAsia="zh-TW"/>
        </w:rPr>
        <w:t>101</w:t>
      </w:r>
      <w:r w:rsidRPr="00096793">
        <w:rPr>
          <w:lang w:eastAsia="zh-TW"/>
        </w:rPr>
        <w:t>年</w:t>
      </w:r>
      <w:r w:rsidRPr="00096793">
        <w:rPr>
          <w:lang w:eastAsia="zh-TW"/>
        </w:rPr>
        <w:t>6</w:t>
      </w:r>
      <w:r w:rsidRPr="00096793">
        <w:rPr>
          <w:lang w:eastAsia="zh-TW"/>
        </w:rPr>
        <w:t>月</w:t>
      </w:r>
      <w:r w:rsidRPr="00096793">
        <w:rPr>
          <w:lang w:eastAsia="zh-TW"/>
        </w:rPr>
        <w:t>8</w:t>
      </w:r>
      <w:r w:rsidRPr="00096793">
        <w:rPr>
          <w:lang w:eastAsia="zh-TW"/>
        </w:rPr>
        <w:t>日</w:t>
      </w:r>
      <w:proofErr w:type="gramStart"/>
      <w:r w:rsidRPr="00096793">
        <w:rPr>
          <w:lang w:eastAsia="zh-TW"/>
        </w:rPr>
        <w:t>101</w:t>
      </w:r>
      <w:proofErr w:type="gramEnd"/>
      <w:r w:rsidRPr="00096793">
        <w:rPr>
          <w:lang w:eastAsia="zh-TW"/>
        </w:rPr>
        <w:t>年度訴字第</w:t>
      </w:r>
      <w:r w:rsidRPr="00096793">
        <w:rPr>
          <w:lang w:eastAsia="zh-TW"/>
        </w:rPr>
        <w:t>150</w:t>
      </w:r>
      <w:r w:rsidRPr="00096793">
        <w:rPr>
          <w:lang w:eastAsia="zh-TW"/>
        </w:rPr>
        <w:t>號裁定）。</w:t>
      </w:r>
      <w:proofErr w:type="gramStart"/>
      <w:r w:rsidRPr="00096793">
        <w:rPr>
          <w:lang w:eastAsia="zh-TW"/>
        </w:rPr>
        <w:t>準</w:t>
      </w:r>
      <w:proofErr w:type="gramEnd"/>
      <w:r w:rsidRPr="00096793">
        <w:rPr>
          <w:lang w:eastAsia="zh-TW"/>
        </w:rPr>
        <w:t>此，雖郵局嗣後以「招領逾期」為由將本件原處分退回原處分機關，並不影響其已經合法送達之效力，仍應以應送達文書到達該郵局專用信箱時為送達之時。</w:t>
      </w:r>
      <w:r w:rsidRPr="00096793">
        <w:rPr>
          <w:rFonts w:hint="eastAsia"/>
          <w:lang w:eastAsia="zh-TW"/>
        </w:rPr>
        <w:t>其他尚有</w:t>
      </w:r>
      <w:proofErr w:type="gramStart"/>
      <w:r w:rsidRPr="00096793">
        <w:rPr>
          <w:rFonts w:hint="eastAsia"/>
          <w:lang w:eastAsia="zh-TW"/>
        </w:rPr>
        <w:t>經訴字</w:t>
      </w:r>
      <w:r w:rsidRPr="00096793">
        <w:rPr>
          <w:lang w:eastAsia="zh-TW"/>
        </w:rPr>
        <w:t>10406309060</w:t>
      </w:r>
      <w:r w:rsidRPr="00096793">
        <w:rPr>
          <w:rFonts w:hint="eastAsia"/>
          <w:lang w:eastAsia="zh-TW"/>
        </w:rPr>
        <w:t>、</w:t>
      </w:r>
      <w:r w:rsidRPr="00096793">
        <w:rPr>
          <w:lang w:eastAsia="zh-TW"/>
        </w:rPr>
        <w:t>10406309000</w:t>
      </w:r>
      <w:r w:rsidRPr="00096793">
        <w:rPr>
          <w:rFonts w:hint="eastAsia"/>
          <w:lang w:eastAsia="zh-TW"/>
        </w:rPr>
        <w:t>、</w:t>
      </w:r>
      <w:r w:rsidRPr="00096793">
        <w:rPr>
          <w:lang w:eastAsia="zh-TW"/>
        </w:rPr>
        <w:t>10406307390</w:t>
      </w:r>
      <w:r w:rsidRPr="00096793">
        <w:rPr>
          <w:rFonts w:hint="eastAsia"/>
          <w:lang w:eastAsia="zh-TW"/>
        </w:rPr>
        <w:t>、</w:t>
      </w:r>
      <w:r w:rsidRPr="00096793">
        <w:rPr>
          <w:lang w:eastAsia="zh-TW"/>
        </w:rPr>
        <w:t>10406309020</w:t>
      </w:r>
      <w:r w:rsidRPr="00096793">
        <w:rPr>
          <w:rFonts w:hint="eastAsia"/>
          <w:lang w:eastAsia="zh-TW"/>
        </w:rPr>
        <w:t>、</w:t>
      </w:r>
      <w:r w:rsidRPr="00096793">
        <w:rPr>
          <w:lang w:eastAsia="zh-TW"/>
        </w:rPr>
        <w:t>10406309010</w:t>
      </w:r>
      <w:r w:rsidRPr="00096793">
        <w:rPr>
          <w:rFonts w:hint="eastAsia"/>
          <w:lang w:eastAsia="zh-TW"/>
        </w:rPr>
        <w:t>等</w:t>
      </w:r>
      <w:proofErr w:type="gramEnd"/>
      <w:r w:rsidRPr="00096793">
        <w:rPr>
          <w:rFonts w:hint="eastAsia"/>
          <w:lang w:eastAsia="zh-TW"/>
        </w:rPr>
        <w:t>案件</w:t>
      </w:r>
      <w:r>
        <w:rPr>
          <w:rFonts w:hint="eastAsia"/>
          <w:lang w:eastAsia="zh-TW"/>
        </w:rPr>
        <w:t>。</w:t>
      </w:r>
    </w:p>
  </w:footnote>
  <w:footnote w:id="31">
    <w:p w:rsidR="0044664E" w:rsidRDefault="0044664E" w:rsidP="00841246">
      <w:pPr>
        <w:pStyle w:val="a3"/>
        <w:spacing w:line="260" w:lineRule="exact"/>
        <w:ind w:left="142" w:hangingChars="71" w:hanging="142"/>
        <w:rPr>
          <w:lang w:eastAsia="zh-TW"/>
        </w:rPr>
      </w:pPr>
      <w:r>
        <w:rPr>
          <w:rStyle w:val="a5"/>
        </w:rPr>
        <w:footnoteRef/>
      </w:r>
      <w:r>
        <w:rPr>
          <w:rFonts w:hint="eastAsia"/>
          <w:lang w:eastAsia="zh-TW"/>
        </w:rPr>
        <w:t xml:space="preserve"> </w:t>
      </w:r>
      <w:r w:rsidRPr="00642C59">
        <w:rPr>
          <w:rFonts w:hint="eastAsia"/>
          <w:lang w:eastAsia="zh-TW"/>
        </w:rPr>
        <w:t>法務部</w:t>
      </w:r>
      <w:proofErr w:type="gramStart"/>
      <w:r w:rsidRPr="00642C59">
        <w:rPr>
          <w:rFonts w:hint="eastAsia"/>
          <w:lang w:eastAsia="zh-TW"/>
        </w:rPr>
        <w:t>法律決字第</w:t>
      </w:r>
      <w:r w:rsidRPr="00642C59">
        <w:rPr>
          <w:lang w:eastAsia="zh-TW"/>
        </w:rPr>
        <w:t>0970002463</w:t>
      </w:r>
      <w:r w:rsidRPr="00642C59">
        <w:rPr>
          <w:rFonts w:hint="eastAsia"/>
          <w:lang w:eastAsia="zh-TW"/>
        </w:rPr>
        <w:t>號</w:t>
      </w:r>
      <w:proofErr w:type="gramEnd"/>
      <w:r w:rsidRPr="00642C59">
        <w:rPr>
          <w:rFonts w:hint="eastAsia"/>
          <w:lang w:eastAsia="zh-TW"/>
        </w:rPr>
        <w:t>及</w:t>
      </w:r>
      <w:r w:rsidRPr="00642C59">
        <w:rPr>
          <w:lang w:eastAsia="zh-TW"/>
        </w:rPr>
        <w:t>法律字第</w:t>
      </w:r>
      <w:r w:rsidRPr="00642C59">
        <w:rPr>
          <w:lang w:eastAsia="zh-TW"/>
        </w:rPr>
        <w:t>0920026106</w:t>
      </w:r>
      <w:r w:rsidRPr="00642C59">
        <w:rPr>
          <w:lang w:eastAsia="zh-TW"/>
        </w:rPr>
        <w:t>號</w:t>
      </w:r>
      <w:r>
        <w:rPr>
          <w:rFonts w:hint="eastAsia"/>
          <w:lang w:eastAsia="zh-TW"/>
        </w:rPr>
        <w:t>。</w:t>
      </w:r>
    </w:p>
  </w:footnote>
  <w:footnote w:id="32">
    <w:p w:rsidR="008433D9" w:rsidRPr="006D3B09" w:rsidRDefault="008433D9" w:rsidP="008433D9">
      <w:pPr>
        <w:pStyle w:val="a3"/>
        <w:spacing w:line="260" w:lineRule="exact"/>
        <w:ind w:left="142" w:hangingChars="71" w:hanging="142"/>
        <w:rPr>
          <w:lang w:eastAsia="zh-TW"/>
        </w:rPr>
      </w:pPr>
      <w:r>
        <w:rPr>
          <w:rStyle w:val="a5"/>
        </w:rPr>
        <w:footnoteRef/>
      </w:r>
      <w:r>
        <w:rPr>
          <w:rFonts w:hint="eastAsia"/>
          <w:lang w:eastAsia="zh-TW"/>
        </w:rPr>
        <w:t xml:space="preserve"> </w:t>
      </w:r>
      <w:r>
        <w:t>最高法院民事裁定</w:t>
      </w:r>
      <w:r>
        <w:rPr>
          <w:rFonts w:hint="eastAsia"/>
          <w:lang w:eastAsia="zh-TW"/>
        </w:rPr>
        <w:t>97</w:t>
      </w:r>
      <w:r>
        <w:t>年度</w:t>
      </w:r>
      <w:proofErr w:type="gramStart"/>
      <w:r>
        <w:t>台抗字</w:t>
      </w:r>
      <w:proofErr w:type="gramEnd"/>
      <w:r>
        <w:t>第</w:t>
      </w:r>
      <w:r>
        <w:rPr>
          <w:rFonts w:hint="eastAsia"/>
          <w:lang w:eastAsia="zh-TW"/>
        </w:rPr>
        <w:t>577</w:t>
      </w:r>
      <w:r>
        <w:t>號</w:t>
      </w:r>
      <w:r>
        <w:rPr>
          <w:rFonts w:hint="eastAsia"/>
          <w:lang w:eastAsia="zh-TW"/>
        </w:rPr>
        <w:t>判決參照。</w:t>
      </w:r>
    </w:p>
  </w:footnote>
  <w:footnote w:id="33">
    <w:p w:rsidR="0044664E" w:rsidRDefault="0044664E" w:rsidP="00841246">
      <w:pPr>
        <w:pStyle w:val="a3"/>
        <w:spacing w:line="320" w:lineRule="exact"/>
        <w:ind w:left="84" w:hangingChars="42" w:hanging="84"/>
        <w:rPr>
          <w:lang w:eastAsia="zh-TW"/>
        </w:rPr>
      </w:pPr>
      <w:r>
        <w:rPr>
          <w:rStyle w:val="a5"/>
        </w:rPr>
        <w:footnoteRef/>
      </w:r>
      <w:proofErr w:type="gramStart"/>
      <w:r>
        <w:rPr>
          <w:rFonts w:hint="eastAsia"/>
        </w:rPr>
        <w:t>臺</w:t>
      </w:r>
      <w:proofErr w:type="gramEnd"/>
      <w:r>
        <w:rPr>
          <w:rFonts w:hint="eastAsia"/>
        </w:rPr>
        <w:t>北高等行政法院</w:t>
      </w:r>
      <w:proofErr w:type="gramStart"/>
      <w:r w:rsidRPr="00AD2D4B">
        <w:rPr>
          <w:rFonts w:hint="eastAsia"/>
        </w:rPr>
        <w:t>97</w:t>
      </w:r>
      <w:r w:rsidRPr="00AD2D4B">
        <w:rPr>
          <w:rFonts w:hint="eastAsia"/>
          <w:lang w:eastAsia="zh-TW"/>
        </w:rPr>
        <w:t>年度訴字第</w:t>
      </w:r>
      <w:r w:rsidRPr="00AD2D4B">
        <w:rPr>
          <w:rFonts w:hint="eastAsia"/>
        </w:rPr>
        <w:t>1256</w:t>
      </w:r>
      <w:r w:rsidRPr="00AD2D4B">
        <w:rPr>
          <w:rFonts w:hint="eastAsia"/>
        </w:rPr>
        <w:t>號</w:t>
      </w:r>
      <w:proofErr w:type="gramEnd"/>
      <w:r>
        <w:rPr>
          <w:rFonts w:hint="eastAsia"/>
        </w:rPr>
        <w:t>判決理由五</w:t>
      </w:r>
      <w:r>
        <w:rPr>
          <w:rFonts w:hint="eastAsia"/>
        </w:rPr>
        <w:t>(2)</w:t>
      </w:r>
      <w:r>
        <w:rPr>
          <w:rFonts w:hint="eastAsia"/>
        </w:rPr>
        <w:t>。</w:t>
      </w:r>
    </w:p>
  </w:footnote>
  <w:footnote w:id="34">
    <w:p w:rsidR="0044664E" w:rsidRDefault="0044664E" w:rsidP="00841246">
      <w:pPr>
        <w:pStyle w:val="a3"/>
        <w:spacing w:line="260" w:lineRule="exact"/>
        <w:ind w:left="84" w:hangingChars="42" w:hanging="84"/>
        <w:rPr>
          <w:lang w:eastAsia="zh-TW"/>
        </w:rPr>
      </w:pPr>
      <w:r>
        <w:rPr>
          <w:rStyle w:val="a5"/>
        </w:rPr>
        <w:footnoteRef/>
      </w:r>
      <w:r>
        <w:rPr>
          <w:rFonts w:hint="eastAsia"/>
          <w:lang w:eastAsia="zh-TW"/>
        </w:rPr>
        <w:t xml:space="preserve"> </w:t>
      </w:r>
      <w:r>
        <w:rPr>
          <w:rFonts w:hint="eastAsia"/>
          <w:lang w:eastAsia="zh-TW"/>
        </w:rPr>
        <w:t>民國</w:t>
      </w:r>
      <w:r w:rsidRPr="009E17FA">
        <w:rPr>
          <w:rFonts w:hint="eastAsia"/>
        </w:rPr>
        <w:t>92</w:t>
      </w:r>
      <w:r w:rsidRPr="009E17FA">
        <w:rPr>
          <w:rFonts w:hint="eastAsia"/>
        </w:rPr>
        <w:t>年修正前之商標法第</w:t>
      </w:r>
      <w:r w:rsidRPr="009E17FA">
        <w:rPr>
          <w:rFonts w:hint="eastAsia"/>
        </w:rPr>
        <w:t>57</w:t>
      </w:r>
      <w:r w:rsidRPr="009E17FA">
        <w:rPr>
          <w:rFonts w:hint="eastAsia"/>
        </w:rPr>
        <w:t>條規定：「對於評定事件有利害關係者，得於評定終結前申請參加，輔助一造之當事人。前項申請參加，如他造當事人表示反對者，應否准許，由評定委員合議決定之。參加人之行為，</w:t>
      </w:r>
      <w:r w:rsidRPr="009E17FA">
        <w:rPr>
          <w:rFonts w:hint="eastAsia"/>
          <w:lang w:eastAsia="zh-TW"/>
        </w:rPr>
        <w:t>與其所輔助之當事人之行為相牴觸者無效</w:t>
      </w:r>
      <w:r w:rsidRPr="009E17FA">
        <w:rPr>
          <w:rFonts w:hint="eastAsia"/>
        </w:rPr>
        <w:t>。關於前條及本條之言詞辯論及參加程序，除本法另有規定外，準用民事訴訟法之規定。」</w:t>
      </w:r>
    </w:p>
  </w:footnote>
  <w:footnote w:id="35">
    <w:p w:rsidR="0044664E" w:rsidRPr="00372024" w:rsidRDefault="0044664E" w:rsidP="00AB18B3">
      <w:pPr>
        <w:pStyle w:val="a3"/>
        <w:spacing w:line="320" w:lineRule="exact"/>
        <w:rPr>
          <w:color w:val="984806" w:themeColor="accent6" w:themeShade="80"/>
          <w:lang w:eastAsia="zh-TW"/>
        </w:rPr>
      </w:pPr>
      <w:r>
        <w:rPr>
          <w:rStyle w:val="a5"/>
        </w:rPr>
        <w:footnoteRef/>
      </w:r>
      <w:r>
        <w:t xml:space="preserve"> </w:t>
      </w:r>
      <w:r>
        <w:rPr>
          <w:rFonts w:hint="eastAsia"/>
          <w:lang w:eastAsia="zh-TW"/>
        </w:rPr>
        <w:t xml:space="preserve"> </w:t>
      </w:r>
      <w:r w:rsidRPr="00372024">
        <w:rPr>
          <w:rFonts w:ascii="標楷體" w:hAnsi="標楷體" w:hint="eastAsia"/>
          <w:color w:val="984806" w:themeColor="accent6" w:themeShade="80"/>
          <w:szCs w:val="28"/>
        </w:rPr>
        <w:t>依訴願法第96條規定</w:t>
      </w:r>
      <w:r w:rsidRPr="00372024">
        <w:rPr>
          <w:rFonts w:ascii="標楷體" w:hAnsi="標楷體" w:hint="eastAsia"/>
          <w:color w:val="984806" w:themeColor="accent6" w:themeShade="80"/>
          <w:szCs w:val="28"/>
          <w:lang w:eastAsia="zh-TW"/>
        </w:rPr>
        <w:t>應</w:t>
      </w:r>
      <w:r w:rsidRPr="00372024">
        <w:rPr>
          <w:rFonts w:ascii="標楷體" w:hAnsi="標楷體" w:hint="eastAsia"/>
          <w:color w:val="984806" w:themeColor="accent6" w:themeShade="80"/>
          <w:szCs w:val="28"/>
        </w:rPr>
        <w:t>將處理情形副知受理訴願機關</w:t>
      </w:r>
      <w:r w:rsidRPr="00372024">
        <w:rPr>
          <w:rFonts w:ascii="標楷體" w:hint="eastAsia"/>
          <w:color w:val="984806" w:themeColor="accent6" w:themeShade="80"/>
        </w:rPr>
        <w:t>；</w:t>
      </w:r>
      <w:r w:rsidRPr="00372024">
        <w:rPr>
          <w:rFonts w:ascii="標楷體" w:hAnsi="標楷體" w:hint="eastAsia"/>
          <w:color w:val="984806" w:themeColor="accent6" w:themeShade="80"/>
          <w:szCs w:val="28"/>
        </w:rPr>
        <w:t>並應於收受訴願決定書後4個月內重為處分</w:t>
      </w:r>
      <w:r w:rsidRPr="00372024">
        <w:rPr>
          <w:rFonts w:ascii="標楷體" w:hAnsi="標楷體" w:hint="eastAsia"/>
          <w:color w:val="984806" w:themeColor="accent6" w:themeShade="80"/>
          <w:szCs w:val="28"/>
          <w:lang w:eastAsia="zh-TW"/>
        </w:rPr>
        <w:t>。</w:t>
      </w:r>
    </w:p>
  </w:footnote>
  <w:footnote w:id="36">
    <w:p w:rsidR="0044664E" w:rsidRPr="00DB3620" w:rsidRDefault="0044664E" w:rsidP="00DB3620">
      <w:pPr>
        <w:pStyle w:val="a3"/>
        <w:spacing w:line="260" w:lineRule="exact"/>
        <w:rPr>
          <w:lang w:eastAsia="zh-TW"/>
        </w:rPr>
      </w:pPr>
      <w:r>
        <w:rPr>
          <w:rStyle w:val="a5"/>
        </w:rPr>
        <w:footnoteRef/>
      </w:r>
      <w:r>
        <w:rPr>
          <w:rFonts w:ascii="標楷體" w:hAnsi="標楷體" w:cs="細明體" w:hint="eastAsia"/>
          <w:szCs w:val="28"/>
          <w:lang w:eastAsia="zh-TW"/>
        </w:rPr>
        <w:t xml:space="preserve"> </w:t>
      </w:r>
      <w:r w:rsidRPr="001A1D34">
        <w:rPr>
          <w:rFonts w:ascii="標楷體" w:hAnsi="標楷體" w:cs="細明體" w:hint="eastAsia"/>
          <w:szCs w:val="28"/>
        </w:rPr>
        <w:t>訴願法第96條規定：原行政處分經撤銷後，原行政處分機關須重為處分者，應依訴願決定意旨為之，並將處理情形以書面告知受理訴願機關</w:t>
      </w:r>
      <w:r>
        <w:rPr>
          <w:rFonts w:ascii="標楷體" w:hAnsi="標楷體" w:cs="細明體" w:hint="eastAsia"/>
          <w:szCs w:val="28"/>
          <w:lang w:eastAsia="zh-TW"/>
        </w:rPr>
        <w:t>。</w:t>
      </w:r>
    </w:p>
  </w:footnote>
  <w:footnote w:id="37">
    <w:p w:rsidR="0044664E" w:rsidRPr="00DB3620" w:rsidRDefault="0044664E" w:rsidP="00DB3620">
      <w:pPr>
        <w:pStyle w:val="a3"/>
        <w:spacing w:line="260" w:lineRule="exact"/>
        <w:rPr>
          <w:lang w:eastAsia="zh-TW"/>
        </w:rPr>
      </w:pPr>
      <w:r>
        <w:rPr>
          <w:rStyle w:val="a5"/>
        </w:rPr>
        <w:footnoteRef/>
      </w:r>
      <w:r>
        <w:rPr>
          <w:rFonts w:ascii="標楷體" w:hAnsi="標楷體" w:cs="細明體" w:hint="eastAsia"/>
          <w:szCs w:val="28"/>
          <w:lang w:eastAsia="zh-TW"/>
        </w:rPr>
        <w:t xml:space="preserve"> </w:t>
      </w:r>
      <w:r w:rsidRPr="001A1D34">
        <w:rPr>
          <w:rFonts w:ascii="標楷體" w:hAnsi="標楷體" w:cs="細明體" w:hint="eastAsia"/>
          <w:szCs w:val="28"/>
        </w:rPr>
        <w:t>行政訴訟法第</w:t>
      </w:r>
      <w:r w:rsidRPr="001A1D34">
        <w:rPr>
          <w:rFonts w:ascii="標楷體" w:hAnsi="標楷體" w:hint="eastAsia"/>
          <w:szCs w:val="28"/>
        </w:rPr>
        <w:t>216</w:t>
      </w:r>
      <w:r w:rsidRPr="001A1D34">
        <w:rPr>
          <w:rFonts w:ascii="標楷體" w:hAnsi="標楷體" w:cs="細明體" w:hint="eastAsia"/>
          <w:szCs w:val="28"/>
        </w:rPr>
        <w:t>條規定：撤銷或變更原處分或決定之判決，就其事件有拘束各關係機關之效力。原處分或決定經判決撤銷後，機關須重為處分或決定者，應依判決意旨為之</w:t>
      </w:r>
      <w:r>
        <w:rPr>
          <w:rFonts w:ascii="標楷體" w:hAnsi="標楷體" w:cs="細明體" w:hint="eastAsia"/>
          <w:szCs w:val="28"/>
          <w:lang w:eastAsia="zh-TW"/>
        </w:rPr>
        <w:t>。</w:t>
      </w:r>
    </w:p>
  </w:footnote>
  <w:footnote w:id="38">
    <w:p w:rsidR="0044664E" w:rsidRPr="00E55B85" w:rsidRDefault="0044664E" w:rsidP="00E55B85">
      <w:pPr>
        <w:spacing w:before="180"/>
        <w:rPr>
          <w:color w:val="000000" w:themeColor="text1"/>
          <w:sz w:val="20"/>
          <w:szCs w:val="20"/>
        </w:rPr>
      </w:pPr>
      <w:r>
        <w:rPr>
          <w:rStyle w:val="a5"/>
        </w:rPr>
        <w:footnoteRef/>
      </w:r>
      <w:r>
        <w:rPr>
          <w:rFonts w:hint="eastAsia"/>
          <w:color w:val="000000" w:themeColor="text1"/>
          <w:sz w:val="20"/>
          <w:szCs w:val="20"/>
        </w:rPr>
        <w:t>本項</w:t>
      </w:r>
      <w:r w:rsidRPr="00E55B85">
        <w:rPr>
          <w:rFonts w:hint="eastAsia"/>
          <w:color w:val="000000" w:themeColor="text1"/>
          <w:sz w:val="20"/>
          <w:szCs w:val="20"/>
        </w:rPr>
        <w:t>檢核表主要係提供予申請人及商標權人自我檢核使用，</w:t>
      </w:r>
      <w:r>
        <w:rPr>
          <w:rFonts w:hint="eastAsia"/>
          <w:color w:val="000000" w:themeColor="text1"/>
          <w:sz w:val="20"/>
          <w:szCs w:val="20"/>
        </w:rPr>
        <w:t>且檔案使用容量較大</w:t>
      </w:r>
      <w:r w:rsidRPr="00E55B85">
        <w:rPr>
          <w:rFonts w:hint="eastAsia"/>
          <w:color w:val="000000" w:themeColor="text1"/>
          <w:sz w:val="20"/>
          <w:szCs w:val="20"/>
        </w:rPr>
        <w:t>，基於節約考量，審查人員如有</w:t>
      </w:r>
      <w:r>
        <w:rPr>
          <w:rFonts w:hint="eastAsia"/>
          <w:color w:val="000000" w:themeColor="text1"/>
          <w:sz w:val="20"/>
          <w:szCs w:val="20"/>
        </w:rPr>
        <w:t>需要可至</w:t>
      </w:r>
      <w:r w:rsidRPr="00E55B85">
        <w:rPr>
          <w:rFonts w:hint="eastAsia"/>
          <w:color w:val="000000" w:themeColor="text1"/>
          <w:sz w:val="20"/>
          <w:szCs w:val="20"/>
        </w:rPr>
        <w:t>本局網站下載</w:t>
      </w:r>
      <w:r>
        <w:rPr>
          <w:rFonts w:hint="eastAsia"/>
          <w:color w:val="000000" w:themeColor="text1"/>
          <w:sz w:val="20"/>
          <w:szCs w:val="20"/>
        </w:rPr>
        <w:t>參考。</w:t>
      </w:r>
    </w:p>
    <w:p w:rsidR="0044664E" w:rsidRPr="00E55B85" w:rsidRDefault="0044664E" w:rsidP="00E55B85">
      <w:pPr>
        <w:spacing w:before="180"/>
        <w:rPr>
          <w: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173"/>
    <w:multiLevelType w:val="hybridMultilevel"/>
    <w:tmpl w:val="D88AA78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
    <w:nsid w:val="0C060660"/>
    <w:multiLevelType w:val="hybridMultilevel"/>
    <w:tmpl w:val="87AAFE52"/>
    <w:lvl w:ilvl="0" w:tplc="191CA2CA">
      <w:start w:val="1"/>
      <w:numFmt w:val="decimal"/>
      <w:lvlText w:val="(%1)"/>
      <w:lvlJc w:val="left"/>
      <w:pPr>
        <w:ind w:left="2907" w:hanging="720"/>
      </w:pPr>
      <w:rPr>
        <w:rFonts w:hint="default"/>
        <w:color w:val="FF0000"/>
      </w:rPr>
    </w:lvl>
    <w:lvl w:ilvl="1" w:tplc="04090019" w:tentative="1">
      <w:start w:val="1"/>
      <w:numFmt w:val="ideographTraditional"/>
      <w:lvlText w:val="%2、"/>
      <w:lvlJc w:val="left"/>
      <w:pPr>
        <w:ind w:left="3147" w:hanging="480"/>
      </w:pPr>
    </w:lvl>
    <w:lvl w:ilvl="2" w:tplc="0409001B" w:tentative="1">
      <w:start w:val="1"/>
      <w:numFmt w:val="lowerRoman"/>
      <w:lvlText w:val="%3."/>
      <w:lvlJc w:val="right"/>
      <w:pPr>
        <w:ind w:left="3627" w:hanging="480"/>
      </w:pPr>
    </w:lvl>
    <w:lvl w:ilvl="3" w:tplc="0409000F" w:tentative="1">
      <w:start w:val="1"/>
      <w:numFmt w:val="decimal"/>
      <w:lvlText w:val="%4."/>
      <w:lvlJc w:val="left"/>
      <w:pPr>
        <w:ind w:left="4107" w:hanging="480"/>
      </w:pPr>
    </w:lvl>
    <w:lvl w:ilvl="4" w:tplc="04090019" w:tentative="1">
      <w:start w:val="1"/>
      <w:numFmt w:val="ideographTraditional"/>
      <w:lvlText w:val="%5、"/>
      <w:lvlJc w:val="left"/>
      <w:pPr>
        <w:ind w:left="4587" w:hanging="480"/>
      </w:pPr>
    </w:lvl>
    <w:lvl w:ilvl="5" w:tplc="0409001B" w:tentative="1">
      <w:start w:val="1"/>
      <w:numFmt w:val="lowerRoman"/>
      <w:lvlText w:val="%6."/>
      <w:lvlJc w:val="right"/>
      <w:pPr>
        <w:ind w:left="5067" w:hanging="480"/>
      </w:pPr>
    </w:lvl>
    <w:lvl w:ilvl="6" w:tplc="0409000F" w:tentative="1">
      <w:start w:val="1"/>
      <w:numFmt w:val="decimal"/>
      <w:lvlText w:val="%7."/>
      <w:lvlJc w:val="left"/>
      <w:pPr>
        <w:ind w:left="5547" w:hanging="480"/>
      </w:pPr>
    </w:lvl>
    <w:lvl w:ilvl="7" w:tplc="04090019" w:tentative="1">
      <w:start w:val="1"/>
      <w:numFmt w:val="ideographTraditional"/>
      <w:lvlText w:val="%8、"/>
      <w:lvlJc w:val="left"/>
      <w:pPr>
        <w:ind w:left="6027" w:hanging="480"/>
      </w:pPr>
    </w:lvl>
    <w:lvl w:ilvl="8" w:tplc="0409001B" w:tentative="1">
      <w:start w:val="1"/>
      <w:numFmt w:val="lowerRoman"/>
      <w:lvlText w:val="%9."/>
      <w:lvlJc w:val="right"/>
      <w:pPr>
        <w:ind w:left="6507" w:hanging="480"/>
      </w:pPr>
    </w:lvl>
  </w:abstractNum>
  <w:abstractNum w:abstractNumId="2">
    <w:nsid w:val="0D8E246F"/>
    <w:multiLevelType w:val="hybridMultilevel"/>
    <w:tmpl w:val="F6E68A7E"/>
    <w:lvl w:ilvl="0" w:tplc="8B80262A">
      <w:start w:val="1"/>
      <w:numFmt w:val="bullet"/>
      <w:lvlText w:val=""/>
      <w:lvlJc w:val="left"/>
      <w:pPr>
        <w:tabs>
          <w:tab w:val="num" w:pos="720"/>
        </w:tabs>
        <w:ind w:left="720" w:hanging="360"/>
      </w:pPr>
      <w:rPr>
        <w:rFonts w:ascii="Wingdings" w:hAnsi="Wingdings" w:hint="default"/>
      </w:rPr>
    </w:lvl>
    <w:lvl w:ilvl="1" w:tplc="827A2096" w:tentative="1">
      <w:start w:val="1"/>
      <w:numFmt w:val="bullet"/>
      <w:lvlText w:val=""/>
      <w:lvlJc w:val="left"/>
      <w:pPr>
        <w:tabs>
          <w:tab w:val="num" w:pos="1440"/>
        </w:tabs>
        <w:ind w:left="1440" w:hanging="360"/>
      </w:pPr>
      <w:rPr>
        <w:rFonts w:ascii="Wingdings" w:hAnsi="Wingdings" w:hint="default"/>
      </w:rPr>
    </w:lvl>
    <w:lvl w:ilvl="2" w:tplc="7D42D2AA" w:tentative="1">
      <w:start w:val="1"/>
      <w:numFmt w:val="bullet"/>
      <w:lvlText w:val=""/>
      <w:lvlJc w:val="left"/>
      <w:pPr>
        <w:tabs>
          <w:tab w:val="num" w:pos="2160"/>
        </w:tabs>
        <w:ind w:left="2160" w:hanging="360"/>
      </w:pPr>
      <w:rPr>
        <w:rFonts w:ascii="Wingdings" w:hAnsi="Wingdings" w:hint="default"/>
      </w:rPr>
    </w:lvl>
    <w:lvl w:ilvl="3" w:tplc="7152E036" w:tentative="1">
      <w:start w:val="1"/>
      <w:numFmt w:val="bullet"/>
      <w:lvlText w:val=""/>
      <w:lvlJc w:val="left"/>
      <w:pPr>
        <w:tabs>
          <w:tab w:val="num" w:pos="2880"/>
        </w:tabs>
        <w:ind w:left="2880" w:hanging="360"/>
      </w:pPr>
      <w:rPr>
        <w:rFonts w:ascii="Wingdings" w:hAnsi="Wingdings" w:hint="default"/>
      </w:rPr>
    </w:lvl>
    <w:lvl w:ilvl="4" w:tplc="242C2200" w:tentative="1">
      <w:start w:val="1"/>
      <w:numFmt w:val="bullet"/>
      <w:lvlText w:val=""/>
      <w:lvlJc w:val="left"/>
      <w:pPr>
        <w:tabs>
          <w:tab w:val="num" w:pos="3600"/>
        </w:tabs>
        <w:ind w:left="3600" w:hanging="360"/>
      </w:pPr>
      <w:rPr>
        <w:rFonts w:ascii="Wingdings" w:hAnsi="Wingdings" w:hint="default"/>
      </w:rPr>
    </w:lvl>
    <w:lvl w:ilvl="5" w:tplc="AD96C968" w:tentative="1">
      <w:start w:val="1"/>
      <w:numFmt w:val="bullet"/>
      <w:lvlText w:val=""/>
      <w:lvlJc w:val="left"/>
      <w:pPr>
        <w:tabs>
          <w:tab w:val="num" w:pos="4320"/>
        </w:tabs>
        <w:ind w:left="4320" w:hanging="360"/>
      </w:pPr>
      <w:rPr>
        <w:rFonts w:ascii="Wingdings" w:hAnsi="Wingdings" w:hint="default"/>
      </w:rPr>
    </w:lvl>
    <w:lvl w:ilvl="6" w:tplc="28CC8652" w:tentative="1">
      <w:start w:val="1"/>
      <w:numFmt w:val="bullet"/>
      <w:lvlText w:val=""/>
      <w:lvlJc w:val="left"/>
      <w:pPr>
        <w:tabs>
          <w:tab w:val="num" w:pos="5040"/>
        </w:tabs>
        <w:ind w:left="5040" w:hanging="360"/>
      </w:pPr>
      <w:rPr>
        <w:rFonts w:ascii="Wingdings" w:hAnsi="Wingdings" w:hint="default"/>
      </w:rPr>
    </w:lvl>
    <w:lvl w:ilvl="7" w:tplc="98EE4F22" w:tentative="1">
      <w:start w:val="1"/>
      <w:numFmt w:val="bullet"/>
      <w:lvlText w:val=""/>
      <w:lvlJc w:val="left"/>
      <w:pPr>
        <w:tabs>
          <w:tab w:val="num" w:pos="5760"/>
        </w:tabs>
        <w:ind w:left="5760" w:hanging="360"/>
      </w:pPr>
      <w:rPr>
        <w:rFonts w:ascii="Wingdings" w:hAnsi="Wingdings" w:hint="default"/>
      </w:rPr>
    </w:lvl>
    <w:lvl w:ilvl="8" w:tplc="46602C30" w:tentative="1">
      <w:start w:val="1"/>
      <w:numFmt w:val="bullet"/>
      <w:lvlText w:val=""/>
      <w:lvlJc w:val="left"/>
      <w:pPr>
        <w:tabs>
          <w:tab w:val="num" w:pos="6480"/>
        </w:tabs>
        <w:ind w:left="6480" w:hanging="360"/>
      </w:pPr>
      <w:rPr>
        <w:rFonts w:ascii="Wingdings" w:hAnsi="Wingdings" w:hint="default"/>
      </w:rPr>
    </w:lvl>
  </w:abstractNum>
  <w:abstractNum w:abstractNumId="3">
    <w:nsid w:val="1BD57A2A"/>
    <w:multiLevelType w:val="hybridMultilevel"/>
    <w:tmpl w:val="E5601322"/>
    <w:lvl w:ilvl="0" w:tplc="C8C835BC">
      <w:start w:val="1"/>
      <w:numFmt w:val="decimal"/>
      <w:lvlText w:val="%1."/>
      <w:lvlJc w:val="left"/>
      <w:pPr>
        <w:ind w:left="682" w:hanging="36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4">
    <w:nsid w:val="1C0638B5"/>
    <w:multiLevelType w:val="hybridMultilevel"/>
    <w:tmpl w:val="7540B5AE"/>
    <w:lvl w:ilvl="0" w:tplc="865E4B6C">
      <w:start w:val="1"/>
      <w:numFmt w:val="bullet"/>
      <w:lvlText w:val=""/>
      <w:lvlJc w:val="left"/>
      <w:pPr>
        <w:tabs>
          <w:tab w:val="num" w:pos="720"/>
        </w:tabs>
        <w:ind w:left="720" w:hanging="360"/>
      </w:pPr>
      <w:rPr>
        <w:rFonts w:ascii="Wingdings" w:hAnsi="Wingdings" w:hint="default"/>
      </w:rPr>
    </w:lvl>
    <w:lvl w:ilvl="1" w:tplc="D0FE4ABE" w:tentative="1">
      <w:start w:val="1"/>
      <w:numFmt w:val="bullet"/>
      <w:lvlText w:val=""/>
      <w:lvlJc w:val="left"/>
      <w:pPr>
        <w:tabs>
          <w:tab w:val="num" w:pos="1440"/>
        </w:tabs>
        <w:ind w:left="1440" w:hanging="360"/>
      </w:pPr>
      <w:rPr>
        <w:rFonts w:ascii="Wingdings" w:hAnsi="Wingdings" w:hint="default"/>
      </w:rPr>
    </w:lvl>
    <w:lvl w:ilvl="2" w:tplc="D0DC1C4C" w:tentative="1">
      <w:start w:val="1"/>
      <w:numFmt w:val="bullet"/>
      <w:lvlText w:val=""/>
      <w:lvlJc w:val="left"/>
      <w:pPr>
        <w:tabs>
          <w:tab w:val="num" w:pos="2160"/>
        </w:tabs>
        <w:ind w:left="2160" w:hanging="360"/>
      </w:pPr>
      <w:rPr>
        <w:rFonts w:ascii="Wingdings" w:hAnsi="Wingdings" w:hint="default"/>
      </w:rPr>
    </w:lvl>
    <w:lvl w:ilvl="3" w:tplc="D4D8F39E" w:tentative="1">
      <w:start w:val="1"/>
      <w:numFmt w:val="bullet"/>
      <w:lvlText w:val=""/>
      <w:lvlJc w:val="left"/>
      <w:pPr>
        <w:tabs>
          <w:tab w:val="num" w:pos="2880"/>
        </w:tabs>
        <w:ind w:left="2880" w:hanging="360"/>
      </w:pPr>
      <w:rPr>
        <w:rFonts w:ascii="Wingdings" w:hAnsi="Wingdings" w:hint="default"/>
      </w:rPr>
    </w:lvl>
    <w:lvl w:ilvl="4" w:tplc="98B83194" w:tentative="1">
      <w:start w:val="1"/>
      <w:numFmt w:val="bullet"/>
      <w:lvlText w:val=""/>
      <w:lvlJc w:val="left"/>
      <w:pPr>
        <w:tabs>
          <w:tab w:val="num" w:pos="3600"/>
        </w:tabs>
        <w:ind w:left="3600" w:hanging="360"/>
      </w:pPr>
      <w:rPr>
        <w:rFonts w:ascii="Wingdings" w:hAnsi="Wingdings" w:hint="default"/>
      </w:rPr>
    </w:lvl>
    <w:lvl w:ilvl="5" w:tplc="818ECBFA" w:tentative="1">
      <w:start w:val="1"/>
      <w:numFmt w:val="bullet"/>
      <w:lvlText w:val=""/>
      <w:lvlJc w:val="left"/>
      <w:pPr>
        <w:tabs>
          <w:tab w:val="num" w:pos="4320"/>
        </w:tabs>
        <w:ind w:left="4320" w:hanging="360"/>
      </w:pPr>
      <w:rPr>
        <w:rFonts w:ascii="Wingdings" w:hAnsi="Wingdings" w:hint="default"/>
      </w:rPr>
    </w:lvl>
    <w:lvl w:ilvl="6" w:tplc="E768FDFC" w:tentative="1">
      <w:start w:val="1"/>
      <w:numFmt w:val="bullet"/>
      <w:lvlText w:val=""/>
      <w:lvlJc w:val="left"/>
      <w:pPr>
        <w:tabs>
          <w:tab w:val="num" w:pos="5040"/>
        </w:tabs>
        <w:ind w:left="5040" w:hanging="360"/>
      </w:pPr>
      <w:rPr>
        <w:rFonts w:ascii="Wingdings" w:hAnsi="Wingdings" w:hint="default"/>
      </w:rPr>
    </w:lvl>
    <w:lvl w:ilvl="7" w:tplc="46DE14E2" w:tentative="1">
      <w:start w:val="1"/>
      <w:numFmt w:val="bullet"/>
      <w:lvlText w:val=""/>
      <w:lvlJc w:val="left"/>
      <w:pPr>
        <w:tabs>
          <w:tab w:val="num" w:pos="5760"/>
        </w:tabs>
        <w:ind w:left="5760" w:hanging="360"/>
      </w:pPr>
      <w:rPr>
        <w:rFonts w:ascii="Wingdings" w:hAnsi="Wingdings" w:hint="default"/>
      </w:rPr>
    </w:lvl>
    <w:lvl w:ilvl="8" w:tplc="8294EB80" w:tentative="1">
      <w:start w:val="1"/>
      <w:numFmt w:val="bullet"/>
      <w:lvlText w:val=""/>
      <w:lvlJc w:val="left"/>
      <w:pPr>
        <w:tabs>
          <w:tab w:val="num" w:pos="6480"/>
        </w:tabs>
        <w:ind w:left="6480" w:hanging="360"/>
      </w:pPr>
      <w:rPr>
        <w:rFonts w:ascii="Wingdings" w:hAnsi="Wingdings" w:hint="default"/>
      </w:rPr>
    </w:lvl>
  </w:abstractNum>
  <w:abstractNum w:abstractNumId="5">
    <w:nsid w:val="1D697F21"/>
    <w:multiLevelType w:val="hybridMultilevel"/>
    <w:tmpl w:val="1870EC5A"/>
    <w:lvl w:ilvl="0" w:tplc="00762AF2">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6F710B"/>
    <w:multiLevelType w:val="hybridMultilevel"/>
    <w:tmpl w:val="142C260E"/>
    <w:lvl w:ilvl="0" w:tplc="1E7E1C7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AE1DD6"/>
    <w:multiLevelType w:val="hybridMultilevel"/>
    <w:tmpl w:val="D73CA7BA"/>
    <w:lvl w:ilvl="0" w:tplc="06DC9F04">
      <w:start w:val="1"/>
      <w:numFmt w:val="decimal"/>
      <w:lvlText w:val="%1."/>
      <w:lvlJc w:val="left"/>
      <w:pPr>
        <w:ind w:left="554" w:hanging="360"/>
      </w:pPr>
      <w:rPr>
        <w:rFonts w:hint="default"/>
      </w:rPr>
    </w:lvl>
    <w:lvl w:ilvl="1" w:tplc="04090019" w:tentative="1">
      <w:start w:val="1"/>
      <w:numFmt w:val="ideographTraditional"/>
      <w:lvlText w:val="%2、"/>
      <w:lvlJc w:val="left"/>
      <w:pPr>
        <w:ind w:left="1154" w:hanging="480"/>
      </w:pPr>
    </w:lvl>
    <w:lvl w:ilvl="2" w:tplc="0409001B" w:tentative="1">
      <w:start w:val="1"/>
      <w:numFmt w:val="lowerRoman"/>
      <w:lvlText w:val="%3."/>
      <w:lvlJc w:val="right"/>
      <w:pPr>
        <w:ind w:left="1634" w:hanging="480"/>
      </w:pPr>
    </w:lvl>
    <w:lvl w:ilvl="3" w:tplc="0409000F" w:tentative="1">
      <w:start w:val="1"/>
      <w:numFmt w:val="decimal"/>
      <w:lvlText w:val="%4."/>
      <w:lvlJc w:val="left"/>
      <w:pPr>
        <w:ind w:left="2114" w:hanging="480"/>
      </w:pPr>
    </w:lvl>
    <w:lvl w:ilvl="4" w:tplc="04090019" w:tentative="1">
      <w:start w:val="1"/>
      <w:numFmt w:val="ideographTraditional"/>
      <w:lvlText w:val="%5、"/>
      <w:lvlJc w:val="left"/>
      <w:pPr>
        <w:ind w:left="2594" w:hanging="480"/>
      </w:pPr>
    </w:lvl>
    <w:lvl w:ilvl="5" w:tplc="0409001B" w:tentative="1">
      <w:start w:val="1"/>
      <w:numFmt w:val="lowerRoman"/>
      <w:lvlText w:val="%6."/>
      <w:lvlJc w:val="right"/>
      <w:pPr>
        <w:ind w:left="3074" w:hanging="480"/>
      </w:pPr>
    </w:lvl>
    <w:lvl w:ilvl="6" w:tplc="0409000F" w:tentative="1">
      <w:start w:val="1"/>
      <w:numFmt w:val="decimal"/>
      <w:lvlText w:val="%7."/>
      <w:lvlJc w:val="left"/>
      <w:pPr>
        <w:ind w:left="3554" w:hanging="480"/>
      </w:pPr>
    </w:lvl>
    <w:lvl w:ilvl="7" w:tplc="04090019" w:tentative="1">
      <w:start w:val="1"/>
      <w:numFmt w:val="ideographTraditional"/>
      <w:lvlText w:val="%8、"/>
      <w:lvlJc w:val="left"/>
      <w:pPr>
        <w:ind w:left="4034" w:hanging="480"/>
      </w:pPr>
    </w:lvl>
    <w:lvl w:ilvl="8" w:tplc="0409001B" w:tentative="1">
      <w:start w:val="1"/>
      <w:numFmt w:val="lowerRoman"/>
      <w:lvlText w:val="%9."/>
      <w:lvlJc w:val="right"/>
      <w:pPr>
        <w:ind w:left="4514" w:hanging="480"/>
      </w:pPr>
    </w:lvl>
  </w:abstractNum>
  <w:abstractNum w:abstractNumId="8">
    <w:nsid w:val="22FF50C5"/>
    <w:multiLevelType w:val="hybridMultilevel"/>
    <w:tmpl w:val="BD3429C2"/>
    <w:lvl w:ilvl="0" w:tplc="946EE592">
      <w:start w:val="1"/>
      <w:numFmt w:val="decimal"/>
      <w:lvlText w:val="(%1)"/>
      <w:lvlJc w:val="left"/>
      <w:pPr>
        <w:ind w:left="578" w:hanging="480"/>
      </w:pPr>
      <w:rPr>
        <w:rFonts w:hint="eastAsia"/>
      </w:rPr>
    </w:lvl>
    <w:lvl w:ilvl="1" w:tplc="13841910">
      <w:start w:val="1"/>
      <w:numFmt w:val="lowerLetter"/>
      <w:lvlText w:val="%2."/>
      <w:lvlJc w:val="left"/>
      <w:pPr>
        <w:ind w:left="938" w:hanging="360"/>
      </w:pPr>
      <w:rPr>
        <w:rFonts w:hint="default"/>
      </w:rPr>
    </w:lvl>
    <w:lvl w:ilvl="2" w:tplc="6ABC2C1A">
      <w:start w:val="1"/>
      <w:numFmt w:val="decimal"/>
      <w:lvlText w:val="%3."/>
      <w:lvlJc w:val="left"/>
      <w:pPr>
        <w:ind w:left="1418" w:hanging="360"/>
      </w:pPr>
      <w:rPr>
        <w:rFonts w:hint="default"/>
      </w:r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abstractNum w:abstractNumId="9">
    <w:nsid w:val="25765D99"/>
    <w:multiLevelType w:val="hybridMultilevel"/>
    <w:tmpl w:val="34F03A1A"/>
    <w:lvl w:ilvl="0" w:tplc="946EE592">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946EE592">
      <w:start w:val="1"/>
      <w:numFmt w:val="decimal"/>
      <w:lvlText w:val="(%3)"/>
      <w:lvlJc w:val="lef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B70361B"/>
    <w:multiLevelType w:val="hybridMultilevel"/>
    <w:tmpl w:val="B3FC4AD0"/>
    <w:lvl w:ilvl="0" w:tplc="54BACB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B965FB7"/>
    <w:multiLevelType w:val="hybridMultilevel"/>
    <w:tmpl w:val="2B18BC86"/>
    <w:lvl w:ilvl="0" w:tplc="CF6E2EE6">
      <w:start w:val="1"/>
      <w:numFmt w:val="decimal"/>
      <w:lvlText w:val="%1."/>
      <w:lvlJc w:val="left"/>
      <w:pPr>
        <w:ind w:left="1278" w:hanging="480"/>
      </w:pPr>
      <w:rPr>
        <w:rFonts w:hint="default"/>
        <w:color w:val="000000" w:themeColor="text1"/>
      </w:rPr>
    </w:lvl>
    <w:lvl w:ilvl="1" w:tplc="04090019" w:tentative="1">
      <w:start w:val="1"/>
      <w:numFmt w:val="ideographTraditional"/>
      <w:lvlText w:val="%2、"/>
      <w:lvlJc w:val="left"/>
      <w:pPr>
        <w:ind w:left="1758" w:hanging="480"/>
      </w:pPr>
    </w:lvl>
    <w:lvl w:ilvl="2" w:tplc="946EE592">
      <w:start w:val="1"/>
      <w:numFmt w:val="decimal"/>
      <w:lvlText w:val="(%3)"/>
      <w:lvlJc w:val="left"/>
      <w:pPr>
        <w:ind w:left="4166" w:hanging="480"/>
      </w:pPr>
      <w:rPr>
        <w:rFonts w:hint="eastAsia"/>
        <w:color w:val="000000" w:themeColor="text1"/>
      </w:rPr>
    </w:lvl>
    <w:lvl w:ilvl="3" w:tplc="0409000F" w:tentative="1">
      <w:start w:val="1"/>
      <w:numFmt w:val="decimal"/>
      <w:lvlText w:val="%4."/>
      <w:lvlJc w:val="left"/>
      <w:pPr>
        <w:ind w:left="2718" w:hanging="480"/>
      </w:pPr>
    </w:lvl>
    <w:lvl w:ilvl="4" w:tplc="04090019" w:tentative="1">
      <w:start w:val="1"/>
      <w:numFmt w:val="ideographTraditional"/>
      <w:lvlText w:val="%5、"/>
      <w:lvlJc w:val="left"/>
      <w:pPr>
        <w:ind w:left="3198" w:hanging="480"/>
      </w:pPr>
    </w:lvl>
    <w:lvl w:ilvl="5" w:tplc="0409001B" w:tentative="1">
      <w:start w:val="1"/>
      <w:numFmt w:val="lowerRoman"/>
      <w:lvlText w:val="%6."/>
      <w:lvlJc w:val="right"/>
      <w:pPr>
        <w:ind w:left="3678" w:hanging="480"/>
      </w:pPr>
    </w:lvl>
    <w:lvl w:ilvl="6" w:tplc="0409000F" w:tentative="1">
      <w:start w:val="1"/>
      <w:numFmt w:val="decimal"/>
      <w:lvlText w:val="%7."/>
      <w:lvlJc w:val="left"/>
      <w:pPr>
        <w:ind w:left="4158" w:hanging="480"/>
      </w:pPr>
    </w:lvl>
    <w:lvl w:ilvl="7" w:tplc="04090019" w:tentative="1">
      <w:start w:val="1"/>
      <w:numFmt w:val="ideographTraditional"/>
      <w:lvlText w:val="%8、"/>
      <w:lvlJc w:val="left"/>
      <w:pPr>
        <w:ind w:left="4638" w:hanging="480"/>
      </w:pPr>
    </w:lvl>
    <w:lvl w:ilvl="8" w:tplc="0409001B" w:tentative="1">
      <w:start w:val="1"/>
      <w:numFmt w:val="lowerRoman"/>
      <w:lvlText w:val="%9."/>
      <w:lvlJc w:val="right"/>
      <w:pPr>
        <w:ind w:left="5118" w:hanging="480"/>
      </w:pPr>
    </w:lvl>
  </w:abstractNum>
  <w:abstractNum w:abstractNumId="12">
    <w:nsid w:val="2CDD4D01"/>
    <w:multiLevelType w:val="hybridMultilevel"/>
    <w:tmpl w:val="048A701A"/>
    <w:lvl w:ilvl="0" w:tplc="D64A5158">
      <w:start w:val="1"/>
      <w:numFmt w:val="decimal"/>
      <w:lvlText w:val="(%1)"/>
      <w:lvlJc w:val="left"/>
      <w:pPr>
        <w:ind w:left="904" w:hanging="720"/>
      </w:pPr>
      <w:rPr>
        <w:rFonts w:hint="default"/>
      </w:rPr>
    </w:lvl>
    <w:lvl w:ilvl="1" w:tplc="04090019" w:tentative="1">
      <w:start w:val="1"/>
      <w:numFmt w:val="ideographTraditional"/>
      <w:lvlText w:val="%2、"/>
      <w:lvlJc w:val="left"/>
      <w:pPr>
        <w:ind w:left="1144" w:hanging="480"/>
      </w:pPr>
    </w:lvl>
    <w:lvl w:ilvl="2" w:tplc="0409001B" w:tentative="1">
      <w:start w:val="1"/>
      <w:numFmt w:val="lowerRoman"/>
      <w:lvlText w:val="%3."/>
      <w:lvlJc w:val="right"/>
      <w:pPr>
        <w:ind w:left="1624" w:hanging="480"/>
      </w:pPr>
    </w:lvl>
    <w:lvl w:ilvl="3" w:tplc="0409000F" w:tentative="1">
      <w:start w:val="1"/>
      <w:numFmt w:val="decimal"/>
      <w:lvlText w:val="%4."/>
      <w:lvlJc w:val="left"/>
      <w:pPr>
        <w:ind w:left="2104" w:hanging="480"/>
      </w:pPr>
    </w:lvl>
    <w:lvl w:ilvl="4" w:tplc="04090019" w:tentative="1">
      <w:start w:val="1"/>
      <w:numFmt w:val="ideographTraditional"/>
      <w:lvlText w:val="%5、"/>
      <w:lvlJc w:val="left"/>
      <w:pPr>
        <w:ind w:left="2584" w:hanging="480"/>
      </w:pPr>
    </w:lvl>
    <w:lvl w:ilvl="5" w:tplc="0409001B" w:tentative="1">
      <w:start w:val="1"/>
      <w:numFmt w:val="lowerRoman"/>
      <w:lvlText w:val="%6."/>
      <w:lvlJc w:val="right"/>
      <w:pPr>
        <w:ind w:left="3064" w:hanging="480"/>
      </w:pPr>
    </w:lvl>
    <w:lvl w:ilvl="6" w:tplc="0409000F" w:tentative="1">
      <w:start w:val="1"/>
      <w:numFmt w:val="decimal"/>
      <w:lvlText w:val="%7."/>
      <w:lvlJc w:val="left"/>
      <w:pPr>
        <w:ind w:left="3544" w:hanging="480"/>
      </w:pPr>
    </w:lvl>
    <w:lvl w:ilvl="7" w:tplc="04090019" w:tentative="1">
      <w:start w:val="1"/>
      <w:numFmt w:val="ideographTraditional"/>
      <w:lvlText w:val="%8、"/>
      <w:lvlJc w:val="left"/>
      <w:pPr>
        <w:ind w:left="4024" w:hanging="480"/>
      </w:pPr>
    </w:lvl>
    <w:lvl w:ilvl="8" w:tplc="0409001B" w:tentative="1">
      <w:start w:val="1"/>
      <w:numFmt w:val="lowerRoman"/>
      <w:lvlText w:val="%9."/>
      <w:lvlJc w:val="right"/>
      <w:pPr>
        <w:ind w:left="4504" w:hanging="480"/>
      </w:pPr>
    </w:lvl>
  </w:abstractNum>
  <w:abstractNum w:abstractNumId="13">
    <w:nsid w:val="35E26C2B"/>
    <w:multiLevelType w:val="hybridMultilevel"/>
    <w:tmpl w:val="0E8A0E6A"/>
    <w:lvl w:ilvl="0" w:tplc="205E0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87B795E"/>
    <w:multiLevelType w:val="hybridMultilevel"/>
    <w:tmpl w:val="A412F8D4"/>
    <w:lvl w:ilvl="0" w:tplc="8BEA372E">
      <w:start w:val="1"/>
      <w:numFmt w:val="bullet"/>
      <w:lvlText w:val=""/>
      <w:lvlJc w:val="left"/>
      <w:pPr>
        <w:tabs>
          <w:tab w:val="num" w:pos="720"/>
        </w:tabs>
        <w:ind w:left="720" w:hanging="360"/>
      </w:pPr>
      <w:rPr>
        <w:rFonts w:ascii="Wingdings" w:hAnsi="Wingdings" w:hint="default"/>
      </w:rPr>
    </w:lvl>
    <w:lvl w:ilvl="1" w:tplc="3106098A" w:tentative="1">
      <w:start w:val="1"/>
      <w:numFmt w:val="bullet"/>
      <w:lvlText w:val=""/>
      <w:lvlJc w:val="left"/>
      <w:pPr>
        <w:tabs>
          <w:tab w:val="num" w:pos="1440"/>
        </w:tabs>
        <w:ind w:left="1440" w:hanging="360"/>
      </w:pPr>
      <w:rPr>
        <w:rFonts w:ascii="Wingdings" w:hAnsi="Wingdings" w:hint="default"/>
      </w:rPr>
    </w:lvl>
    <w:lvl w:ilvl="2" w:tplc="58D65F18" w:tentative="1">
      <w:start w:val="1"/>
      <w:numFmt w:val="bullet"/>
      <w:lvlText w:val=""/>
      <w:lvlJc w:val="left"/>
      <w:pPr>
        <w:tabs>
          <w:tab w:val="num" w:pos="2160"/>
        </w:tabs>
        <w:ind w:left="2160" w:hanging="360"/>
      </w:pPr>
      <w:rPr>
        <w:rFonts w:ascii="Wingdings" w:hAnsi="Wingdings" w:hint="default"/>
      </w:rPr>
    </w:lvl>
    <w:lvl w:ilvl="3" w:tplc="7BA85A46" w:tentative="1">
      <w:start w:val="1"/>
      <w:numFmt w:val="bullet"/>
      <w:lvlText w:val=""/>
      <w:lvlJc w:val="left"/>
      <w:pPr>
        <w:tabs>
          <w:tab w:val="num" w:pos="2880"/>
        </w:tabs>
        <w:ind w:left="2880" w:hanging="360"/>
      </w:pPr>
      <w:rPr>
        <w:rFonts w:ascii="Wingdings" w:hAnsi="Wingdings" w:hint="default"/>
      </w:rPr>
    </w:lvl>
    <w:lvl w:ilvl="4" w:tplc="BE868BDC" w:tentative="1">
      <w:start w:val="1"/>
      <w:numFmt w:val="bullet"/>
      <w:lvlText w:val=""/>
      <w:lvlJc w:val="left"/>
      <w:pPr>
        <w:tabs>
          <w:tab w:val="num" w:pos="3600"/>
        </w:tabs>
        <w:ind w:left="3600" w:hanging="360"/>
      </w:pPr>
      <w:rPr>
        <w:rFonts w:ascii="Wingdings" w:hAnsi="Wingdings" w:hint="default"/>
      </w:rPr>
    </w:lvl>
    <w:lvl w:ilvl="5" w:tplc="011E37F0" w:tentative="1">
      <w:start w:val="1"/>
      <w:numFmt w:val="bullet"/>
      <w:lvlText w:val=""/>
      <w:lvlJc w:val="left"/>
      <w:pPr>
        <w:tabs>
          <w:tab w:val="num" w:pos="4320"/>
        </w:tabs>
        <w:ind w:left="4320" w:hanging="360"/>
      </w:pPr>
      <w:rPr>
        <w:rFonts w:ascii="Wingdings" w:hAnsi="Wingdings" w:hint="default"/>
      </w:rPr>
    </w:lvl>
    <w:lvl w:ilvl="6" w:tplc="503ECC84" w:tentative="1">
      <w:start w:val="1"/>
      <w:numFmt w:val="bullet"/>
      <w:lvlText w:val=""/>
      <w:lvlJc w:val="left"/>
      <w:pPr>
        <w:tabs>
          <w:tab w:val="num" w:pos="5040"/>
        </w:tabs>
        <w:ind w:left="5040" w:hanging="360"/>
      </w:pPr>
      <w:rPr>
        <w:rFonts w:ascii="Wingdings" w:hAnsi="Wingdings" w:hint="default"/>
      </w:rPr>
    </w:lvl>
    <w:lvl w:ilvl="7" w:tplc="9C1E9C06" w:tentative="1">
      <w:start w:val="1"/>
      <w:numFmt w:val="bullet"/>
      <w:lvlText w:val=""/>
      <w:lvlJc w:val="left"/>
      <w:pPr>
        <w:tabs>
          <w:tab w:val="num" w:pos="5760"/>
        </w:tabs>
        <w:ind w:left="5760" w:hanging="360"/>
      </w:pPr>
      <w:rPr>
        <w:rFonts w:ascii="Wingdings" w:hAnsi="Wingdings" w:hint="default"/>
      </w:rPr>
    </w:lvl>
    <w:lvl w:ilvl="8" w:tplc="09B24DDE" w:tentative="1">
      <w:start w:val="1"/>
      <w:numFmt w:val="bullet"/>
      <w:lvlText w:val=""/>
      <w:lvlJc w:val="left"/>
      <w:pPr>
        <w:tabs>
          <w:tab w:val="num" w:pos="6480"/>
        </w:tabs>
        <w:ind w:left="6480" w:hanging="360"/>
      </w:pPr>
      <w:rPr>
        <w:rFonts w:ascii="Wingdings" w:hAnsi="Wingdings" w:hint="default"/>
      </w:rPr>
    </w:lvl>
  </w:abstractNum>
  <w:abstractNum w:abstractNumId="15">
    <w:nsid w:val="3F4452F2"/>
    <w:multiLevelType w:val="hybridMultilevel"/>
    <w:tmpl w:val="C96020B8"/>
    <w:lvl w:ilvl="0" w:tplc="DD4AE3A0">
      <w:start w:val="1"/>
      <w:numFmt w:val="decimal"/>
      <w:lvlText w:val="(%1)"/>
      <w:lvlJc w:val="left"/>
      <w:pPr>
        <w:ind w:left="2227" w:hanging="480"/>
      </w:pPr>
      <w:rPr>
        <w:rFonts w:hint="default"/>
      </w:rPr>
    </w:lvl>
    <w:lvl w:ilvl="1" w:tplc="04090019" w:tentative="1">
      <w:start w:val="1"/>
      <w:numFmt w:val="ideographTraditional"/>
      <w:lvlText w:val="%2、"/>
      <w:lvlJc w:val="left"/>
      <w:pPr>
        <w:ind w:left="2707" w:hanging="480"/>
      </w:pPr>
    </w:lvl>
    <w:lvl w:ilvl="2" w:tplc="0409001B" w:tentative="1">
      <w:start w:val="1"/>
      <w:numFmt w:val="lowerRoman"/>
      <w:lvlText w:val="%3."/>
      <w:lvlJc w:val="right"/>
      <w:pPr>
        <w:ind w:left="3187" w:hanging="480"/>
      </w:pPr>
    </w:lvl>
    <w:lvl w:ilvl="3" w:tplc="0409000F" w:tentative="1">
      <w:start w:val="1"/>
      <w:numFmt w:val="decimal"/>
      <w:lvlText w:val="%4."/>
      <w:lvlJc w:val="left"/>
      <w:pPr>
        <w:ind w:left="3667" w:hanging="480"/>
      </w:pPr>
    </w:lvl>
    <w:lvl w:ilvl="4" w:tplc="04090019" w:tentative="1">
      <w:start w:val="1"/>
      <w:numFmt w:val="ideographTraditional"/>
      <w:lvlText w:val="%5、"/>
      <w:lvlJc w:val="left"/>
      <w:pPr>
        <w:ind w:left="4147" w:hanging="480"/>
      </w:pPr>
    </w:lvl>
    <w:lvl w:ilvl="5" w:tplc="0409001B" w:tentative="1">
      <w:start w:val="1"/>
      <w:numFmt w:val="lowerRoman"/>
      <w:lvlText w:val="%6."/>
      <w:lvlJc w:val="right"/>
      <w:pPr>
        <w:ind w:left="4627" w:hanging="480"/>
      </w:pPr>
    </w:lvl>
    <w:lvl w:ilvl="6" w:tplc="0409000F" w:tentative="1">
      <w:start w:val="1"/>
      <w:numFmt w:val="decimal"/>
      <w:lvlText w:val="%7."/>
      <w:lvlJc w:val="left"/>
      <w:pPr>
        <w:ind w:left="5107" w:hanging="480"/>
      </w:pPr>
    </w:lvl>
    <w:lvl w:ilvl="7" w:tplc="04090019" w:tentative="1">
      <w:start w:val="1"/>
      <w:numFmt w:val="ideographTraditional"/>
      <w:lvlText w:val="%8、"/>
      <w:lvlJc w:val="left"/>
      <w:pPr>
        <w:ind w:left="5587" w:hanging="480"/>
      </w:pPr>
    </w:lvl>
    <w:lvl w:ilvl="8" w:tplc="0409001B" w:tentative="1">
      <w:start w:val="1"/>
      <w:numFmt w:val="lowerRoman"/>
      <w:lvlText w:val="%9."/>
      <w:lvlJc w:val="right"/>
      <w:pPr>
        <w:ind w:left="6067" w:hanging="480"/>
      </w:pPr>
    </w:lvl>
  </w:abstractNum>
  <w:abstractNum w:abstractNumId="16">
    <w:nsid w:val="42DF1BFA"/>
    <w:multiLevelType w:val="hybridMultilevel"/>
    <w:tmpl w:val="E608817C"/>
    <w:lvl w:ilvl="0" w:tplc="CF6E2EE6">
      <w:start w:val="1"/>
      <w:numFmt w:val="decimal"/>
      <w:lvlText w:val="%1."/>
      <w:lvlJc w:val="left"/>
      <w:pPr>
        <w:ind w:left="682" w:hanging="360"/>
      </w:pPr>
      <w:rPr>
        <w:rFonts w:hint="default"/>
        <w:color w:val="000000" w:themeColor="text1"/>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17">
    <w:nsid w:val="44A666B9"/>
    <w:multiLevelType w:val="multilevel"/>
    <w:tmpl w:val="FD2AE4B6"/>
    <w:lvl w:ilvl="0">
      <w:start w:val="1"/>
      <w:numFmt w:val="taiwaneseCountingThousand"/>
      <w:pStyle w:val="-"/>
      <w:lvlText w:val="%1、"/>
      <w:lvlJc w:val="left"/>
      <w:pPr>
        <w:tabs>
          <w:tab w:val="num" w:pos="4326"/>
        </w:tabs>
        <w:ind w:left="4326" w:hanging="640"/>
      </w:pPr>
      <w:rPr>
        <w:rFonts w:hint="eastAsia"/>
        <w:lang w:val="en-US"/>
      </w:rPr>
    </w:lvl>
    <w:lvl w:ilvl="1">
      <w:start w:val="1"/>
      <w:numFmt w:val="taiwaneseCountingThousand"/>
      <w:lvlText w:val="（%2）"/>
      <w:lvlJc w:val="left"/>
      <w:pPr>
        <w:tabs>
          <w:tab w:val="num" w:pos="1264"/>
        </w:tabs>
        <w:ind w:left="1264" w:hanging="963"/>
      </w:pPr>
      <w:rPr>
        <w:rFonts w:hint="eastAsia"/>
      </w:rPr>
    </w:lvl>
    <w:lvl w:ilvl="2">
      <w:start w:val="1"/>
      <w:numFmt w:val="decimal"/>
      <w:lvlText w:val="%3、"/>
      <w:lvlJc w:val="right"/>
      <w:pPr>
        <w:tabs>
          <w:tab w:val="num" w:pos="1588"/>
        </w:tabs>
        <w:ind w:left="1588" w:firstLine="0"/>
      </w:pPr>
      <w:rPr>
        <w:rFonts w:hint="eastAsia"/>
      </w:rPr>
    </w:lvl>
    <w:lvl w:ilvl="3">
      <w:start w:val="1"/>
      <w:numFmt w:val="decimal"/>
      <w:lvlText w:val="（%4）"/>
      <w:lvlJc w:val="left"/>
      <w:pPr>
        <w:tabs>
          <w:tab w:val="num" w:pos="1128"/>
        </w:tabs>
        <w:ind w:left="1922" w:hanging="845"/>
      </w:pPr>
      <w:rPr>
        <w:rFonts w:hint="eastAsia"/>
      </w:rPr>
    </w:lvl>
    <w:lvl w:ilvl="4">
      <w:start w:val="1"/>
      <w:numFmt w:val="ideographTraditional"/>
      <w:lvlText w:val="%5、"/>
      <w:lvlJc w:val="left"/>
      <w:pPr>
        <w:ind w:left="2500" w:hanging="480"/>
      </w:pPr>
      <w:rPr>
        <w:rFonts w:hint="eastAsia"/>
      </w:rPr>
    </w:lvl>
    <w:lvl w:ilvl="5">
      <w:start w:val="1"/>
      <w:numFmt w:val="lowerRoman"/>
      <w:lvlText w:val="%6."/>
      <w:lvlJc w:val="right"/>
      <w:pPr>
        <w:ind w:left="2980" w:hanging="480"/>
      </w:pPr>
      <w:rPr>
        <w:rFonts w:hint="eastAsia"/>
      </w:rPr>
    </w:lvl>
    <w:lvl w:ilvl="6">
      <w:start w:val="1"/>
      <w:numFmt w:val="decimal"/>
      <w:lvlText w:val="%7."/>
      <w:lvlJc w:val="left"/>
      <w:pPr>
        <w:ind w:left="3460" w:hanging="480"/>
      </w:pPr>
      <w:rPr>
        <w:rFonts w:hint="eastAsia"/>
      </w:rPr>
    </w:lvl>
    <w:lvl w:ilvl="7">
      <w:start w:val="1"/>
      <w:numFmt w:val="ideographTraditional"/>
      <w:lvlText w:val="%8、"/>
      <w:lvlJc w:val="left"/>
      <w:pPr>
        <w:ind w:left="3940" w:hanging="480"/>
      </w:pPr>
      <w:rPr>
        <w:rFonts w:hint="eastAsia"/>
      </w:rPr>
    </w:lvl>
    <w:lvl w:ilvl="8">
      <w:start w:val="1"/>
      <w:numFmt w:val="lowerRoman"/>
      <w:lvlText w:val="%9."/>
      <w:lvlJc w:val="right"/>
      <w:pPr>
        <w:ind w:left="4420" w:hanging="480"/>
      </w:pPr>
      <w:rPr>
        <w:rFonts w:hint="eastAsia"/>
      </w:rPr>
    </w:lvl>
  </w:abstractNum>
  <w:abstractNum w:abstractNumId="18">
    <w:nsid w:val="44F5368A"/>
    <w:multiLevelType w:val="multilevel"/>
    <w:tmpl w:val="3240182C"/>
    <w:lvl w:ilvl="0">
      <w:start w:val="1"/>
      <w:numFmt w:val="decimal"/>
      <w:suff w:val="space"/>
      <w:lvlText w:val="%1."/>
      <w:lvlJc w:val="left"/>
      <w:pPr>
        <w:ind w:left="425" w:hanging="425"/>
      </w:pPr>
      <w:rPr>
        <w:rFonts w:hint="eastAsia"/>
      </w:rPr>
    </w:lvl>
    <w:lvl w:ilvl="1">
      <w:start w:val="1"/>
      <w:numFmt w:val="decimal"/>
      <w:lvlText w:val="%1.%2"/>
      <w:lvlJc w:val="left"/>
      <w:pPr>
        <w:tabs>
          <w:tab w:val="num" w:pos="1134"/>
        </w:tabs>
        <w:ind w:left="1134" w:hanging="794"/>
      </w:pPr>
      <w:rPr>
        <w:rFonts w:hint="eastAsia"/>
      </w:rPr>
    </w:lvl>
    <w:lvl w:ilvl="2">
      <w:start w:val="1"/>
      <w:numFmt w:val="decimal"/>
      <w:lvlText w:val="%1.%2.%3"/>
      <w:lvlJc w:val="left"/>
      <w:pPr>
        <w:tabs>
          <w:tab w:val="num" w:pos="1758"/>
        </w:tabs>
        <w:ind w:left="1758" w:hanging="1191"/>
      </w:pPr>
      <w:rPr>
        <w:rFonts w:ascii="標楷體" w:eastAsia="標楷體" w:hAnsi="標楷體" w:hint="eastAsia"/>
        <w:sz w:val="28"/>
        <w:szCs w:val="28"/>
      </w:rPr>
    </w:lvl>
    <w:lvl w:ilvl="3">
      <w:start w:val="1"/>
      <w:numFmt w:val="decimal"/>
      <w:lvlText w:val="(%4)"/>
      <w:lvlJc w:val="left"/>
      <w:pPr>
        <w:tabs>
          <w:tab w:val="num" w:pos="2438"/>
        </w:tabs>
        <w:ind w:left="2438" w:hanging="850"/>
      </w:pPr>
      <w:rPr>
        <w:rFonts w:hint="eastAsia"/>
      </w:rPr>
    </w:lvl>
    <w:lvl w:ilvl="4">
      <w:start w:val="1"/>
      <w:numFmt w:val="lowerLetter"/>
      <w:lvlText w:val="%5."/>
      <w:lvlJc w:val="left"/>
      <w:pPr>
        <w:tabs>
          <w:tab w:val="num" w:pos="2781"/>
        </w:tabs>
        <w:ind w:left="2892" w:hanging="340"/>
      </w:pPr>
      <w:rPr>
        <w:rFonts w:hint="default"/>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9">
    <w:nsid w:val="497C4C21"/>
    <w:multiLevelType w:val="hybridMultilevel"/>
    <w:tmpl w:val="A2BA3EEE"/>
    <w:lvl w:ilvl="0" w:tplc="BFE2E8FC">
      <w:start w:val="1"/>
      <w:numFmt w:val="decimal"/>
      <w:lvlText w:val="(%1)"/>
      <w:lvlJc w:val="left"/>
      <w:pPr>
        <w:ind w:left="1882" w:hanging="720"/>
      </w:pPr>
      <w:rPr>
        <w:rFonts w:hint="default"/>
      </w:rPr>
    </w:lvl>
    <w:lvl w:ilvl="1" w:tplc="04090019" w:tentative="1">
      <w:start w:val="1"/>
      <w:numFmt w:val="ideographTraditional"/>
      <w:lvlText w:val="%2、"/>
      <w:lvlJc w:val="left"/>
      <w:pPr>
        <w:ind w:left="2122" w:hanging="480"/>
      </w:pPr>
    </w:lvl>
    <w:lvl w:ilvl="2" w:tplc="0409001B" w:tentative="1">
      <w:start w:val="1"/>
      <w:numFmt w:val="lowerRoman"/>
      <w:lvlText w:val="%3."/>
      <w:lvlJc w:val="right"/>
      <w:pPr>
        <w:ind w:left="2602" w:hanging="480"/>
      </w:pPr>
    </w:lvl>
    <w:lvl w:ilvl="3" w:tplc="0409000F" w:tentative="1">
      <w:start w:val="1"/>
      <w:numFmt w:val="decimal"/>
      <w:lvlText w:val="%4."/>
      <w:lvlJc w:val="left"/>
      <w:pPr>
        <w:ind w:left="3082" w:hanging="480"/>
      </w:pPr>
    </w:lvl>
    <w:lvl w:ilvl="4" w:tplc="04090019" w:tentative="1">
      <w:start w:val="1"/>
      <w:numFmt w:val="ideographTraditional"/>
      <w:lvlText w:val="%5、"/>
      <w:lvlJc w:val="left"/>
      <w:pPr>
        <w:ind w:left="3562" w:hanging="480"/>
      </w:pPr>
    </w:lvl>
    <w:lvl w:ilvl="5" w:tplc="0409001B" w:tentative="1">
      <w:start w:val="1"/>
      <w:numFmt w:val="lowerRoman"/>
      <w:lvlText w:val="%6."/>
      <w:lvlJc w:val="right"/>
      <w:pPr>
        <w:ind w:left="4042" w:hanging="480"/>
      </w:pPr>
    </w:lvl>
    <w:lvl w:ilvl="6" w:tplc="0409000F" w:tentative="1">
      <w:start w:val="1"/>
      <w:numFmt w:val="decimal"/>
      <w:lvlText w:val="%7."/>
      <w:lvlJc w:val="left"/>
      <w:pPr>
        <w:ind w:left="4522" w:hanging="480"/>
      </w:pPr>
    </w:lvl>
    <w:lvl w:ilvl="7" w:tplc="04090019" w:tentative="1">
      <w:start w:val="1"/>
      <w:numFmt w:val="ideographTraditional"/>
      <w:lvlText w:val="%8、"/>
      <w:lvlJc w:val="left"/>
      <w:pPr>
        <w:ind w:left="5002" w:hanging="480"/>
      </w:pPr>
    </w:lvl>
    <w:lvl w:ilvl="8" w:tplc="0409001B" w:tentative="1">
      <w:start w:val="1"/>
      <w:numFmt w:val="lowerRoman"/>
      <w:lvlText w:val="%9."/>
      <w:lvlJc w:val="right"/>
      <w:pPr>
        <w:ind w:left="5482" w:hanging="480"/>
      </w:pPr>
    </w:lvl>
  </w:abstractNum>
  <w:abstractNum w:abstractNumId="20">
    <w:nsid w:val="49C012D3"/>
    <w:multiLevelType w:val="hybridMultilevel"/>
    <w:tmpl w:val="D04EE20A"/>
    <w:lvl w:ilvl="0" w:tplc="1D9E968A">
      <w:start w:val="1"/>
      <w:numFmt w:val="decimal"/>
      <w:lvlText w:val="(%1)."/>
      <w:lvlJc w:val="left"/>
      <w:pPr>
        <w:ind w:left="1642" w:hanging="480"/>
      </w:pPr>
      <w:rPr>
        <w:rFonts w:hint="eastAsia"/>
      </w:rPr>
    </w:lvl>
    <w:lvl w:ilvl="1" w:tplc="1D9E968A">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3EF34D2"/>
    <w:multiLevelType w:val="hybridMultilevel"/>
    <w:tmpl w:val="1F0A28BC"/>
    <w:lvl w:ilvl="0" w:tplc="FD58BC1C">
      <w:start w:val="1"/>
      <w:numFmt w:val="bullet"/>
      <w:lvlText w:val="•"/>
      <w:lvlJc w:val="left"/>
      <w:pPr>
        <w:tabs>
          <w:tab w:val="num" w:pos="720"/>
        </w:tabs>
        <w:ind w:left="720" w:hanging="360"/>
      </w:pPr>
      <w:rPr>
        <w:rFonts w:ascii="新細明體" w:hAnsi="新細明體" w:hint="default"/>
      </w:rPr>
    </w:lvl>
    <w:lvl w:ilvl="1" w:tplc="00B46370" w:tentative="1">
      <w:start w:val="1"/>
      <w:numFmt w:val="bullet"/>
      <w:lvlText w:val="•"/>
      <w:lvlJc w:val="left"/>
      <w:pPr>
        <w:tabs>
          <w:tab w:val="num" w:pos="1440"/>
        </w:tabs>
        <w:ind w:left="1440" w:hanging="360"/>
      </w:pPr>
      <w:rPr>
        <w:rFonts w:ascii="新細明體" w:hAnsi="新細明體" w:hint="default"/>
      </w:rPr>
    </w:lvl>
    <w:lvl w:ilvl="2" w:tplc="44F82C44" w:tentative="1">
      <w:start w:val="1"/>
      <w:numFmt w:val="bullet"/>
      <w:lvlText w:val="•"/>
      <w:lvlJc w:val="left"/>
      <w:pPr>
        <w:tabs>
          <w:tab w:val="num" w:pos="2160"/>
        </w:tabs>
        <w:ind w:left="2160" w:hanging="360"/>
      </w:pPr>
      <w:rPr>
        <w:rFonts w:ascii="新細明體" w:hAnsi="新細明體" w:hint="default"/>
      </w:rPr>
    </w:lvl>
    <w:lvl w:ilvl="3" w:tplc="A8FECA72" w:tentative="1">
      <w:start w:val="1"/>
      <w:numFmt w:val="bullet"/>
      <w:lvlText w:val="•"/>
      <w:lvlJc w:val="left"/>
      <w:pPr>
        <w:tabs>
          <w:tab w:val="num" w:pos="2880"/>
        </w:tabs>
        <w:ind w:left="2880" w:hanging="360"/>
      </w:pPr>
      <w:rPr>
        <w:rFonts w:ascii="新細明體" w:hAnsi="新細明體" w:hint="default"/>
      </w:rPr>
    </w:lvl>
    <w:lvl w:ilvl="4" w:tplc="F8AED58E" w:tentative="1">
      <w:start w:val="1"/>
      <w:numFmt w:val="bullet"/>
      <w:lvlText w:val="•"/>
      <w:lvlJc w:val="left"/>
      <w:pPr>
        <w:tabs>
          <w:tab w:val="num" w:pos="3600"/>
        </w:tabs>
        <w:ind w:left="3600" w:hanging="360"/>
      </w:pPr>
      <w:rPr>
        <w:rFonts w:ascii="新細明體" w:hAnsi="新細明體" w:hint="default"/>
      </w:rPr>
    </w:lvl>
    <w:lvl w:ilvl="5" w:tplc="4DB0D494" w:tentative="1">
      <w:start w:val="1"/>
      <w:numFmt w:val="bullet"/>
      <w:lvlText w:val="•"/>
      <w:lvlJc w:val="left"/>
      <w:pPr>
        <w:tabs>
          <w:tab w:val="num" w:pos="4320"/>
        </w:tabs>
        <w:ind w:left="4320" w:hanging="360"/>
      </w:pPr>
      <w:rPr>
        <w:rFonts w:ascii="新細明體" w:hAnsi="新細明體" w:hint="default"/>
      </w:rPr>
    </w:lvl>
    <w:lvl w:ilvl="6" w:tplc="BCD00368" w:tentative="1">
      <w:start w:val="1"/>
      <w:numFmt w:val="bullet"/>
      <w:lvlText w:val="•"/>
      <w:lvlJc w:val="left"/>
      <w:pPr>
        <w:tabs>
          <w:tab w:val="num" w:pos="5040"/>
        </w:tabs>
        <w:ind w:left="5040" w:hanging="360"/>
      </w:pPr>
      <w:rPr>
        <w:rFonts w:ascii="新細明體" w:hAnsi="新細明體" w:hint="default"/>
      </w:rPr>
    </w:lvl>
    <w:lvl w:ilvl="7" w:tplc="E7A2B164" w:tentative="1">
      <w:start w:val="1"/>
      <w:numFmt w:val="bullet"/>
      <w:lvlText w:val="•"/>
      <w:lvlJc w:val="left"/>
      <w:pPr>
        <w:tabs>
          <w:tab w:val="num" w:pos="5760"/>
        </w:tabs>
        <w:ind w:left="5760" w:hanging="360"/>
      </w:pPr>
      <w:rPr>
        <w:rFonts w:ascii="新細明體" w:hAnsi="新細明體" w:hint="default"/>
      </w:rPr>
    </w:lvl>
    <w:lvl w:ilvl="8" w:tplc="ED2C7728" w:tentative="1">
      <w:start w:val="1"/>
      <w:numFmt w:val="bullet"/>
      <w:lvlText w:val="•"/>
      <w:lvlJc w:val="left"/>
      <w:pPr>
        <w:tabs>
          <w:tab w:val="num" w:pos="6480"/>
        </w:tabs>
        <w:ind w:left="6480" w:hanging="360"/>
      </w:pPr>
      <w:rPr>
        <w:rFonts w:ascii="新細明體" w:hAnsi="新細明體" w:hint="default"/>
      </w:rPr>
    </w:lvl>
  </w:abstractNum>
  <w:abstractNum w:abstractNumId="22">
    <w:nsid w:val="56832186"/>
    <w:multiLevelType w:val="hybridMultilevel"/>
    <w:tmpl w:val="90E04BF0"/>
    <w:lvl w:ilvl="0" w:tplc="B5006D84">
      <w:start w:val="1"/>
      <w:numFmt w:val="bullet"/>
      <w:lvlText w:val=""/>
      <w:lvlJc w:val="left"/>
      <w:pPr>
        <w:tabs>
          <w:tab w:val="num" w:pos="720"/>
        </w:tabs>
        <w:ind w:left="720" w:hanging="360"/>
      </w:pPr>
      <w:rPr>
        <w:rFonts w:ascii="Wingdings" w:hAnsi="Wingdings" w:hint="default"/>
      </w:rPr>
    </w:lvl>
    <w:lvl w:ilvl="1" w:tplc="D91237C0" w:tentative="1">
      <w:start w:val="1"/>
      <w:numFmt w:val="bullet"/>
      <w:lvlText w:val=""/>
      <w:lvlJc w:val="left"/>
      <w:pPr>
        <w:tabs>
          <w:tab w:val="num" w:pos="1440"/>
        </w:tabs>
        <w:ind w:left="1440" w:hanging="360"/>
      </w:pPr>
      <w:rPr>
        <w:rFonts w:ascii="Wingdings" w:hAnsi="Wingdings" w:hint="default"/>
      </w:rPr>
    </w:lvl>
    <w:lvl w:ilvl="2" w:tplc="2CFAB94C" w:tentative="1">
      <w:start w:val="1"/>
      <w:numFmt w:val="bullet"/>
      <w:lvlText w:val=""/>
      <w:lvlJc w:val="left"/>
      <w:pPr>
        <w:tabs>
          <w:tab w:val="num" w:pos="2160"/>
        </w:tabs>
        <w:ind w:left="2160" w:hanging="360"/>
      </w:pPr>
      <w:rPr>
        <w:rFonts w:ascii="Wingdings" w:hAnsi="Wingdings" w:hint="default"/>
      </w:rPr>
    </w:lvl>
    <w:lvl w:ilvl="3" w:tplc="0C00B28A" w:tentative="1">
      <w:start w:val="1"/>
      <w:numFmt w:val="bullet"/>
      <w:lvlText w:val=""/>
      <w:lvlJc w:val="left"/>
      <w:pPr>
        <w:tabs>
          <w:tab w:val="num" w:pos="2880"/>
        </w:tabs>
        <w:ind w:left="2880" w:hanging="360"/>
      </w:pPr>
      <w:rPr>
        <w:rFonts w:ascii="Wingdings" w:hAnsi="Wingdings" w:hint="default"/>
      </w:rPr>
    </w:lvl>
    <w:lvl w:ilvl="4" w:tplc="FD74ECE4" w:tentative="1">
      <w:start w:val="1"/>
      <w:numFmt w:val="bullet"/>
      <w:lvlText w:val=""/>
      <w:lvlJc w:val="left"/>
      <w:pPr>
        <w:tabs>
          <w:tab w:val="num" w:pos="3600"/>
        </w:tabs>
        <w:ind w:left="3600" w:hanging="360"/>
      </w:pPr>
      <w:rPr>
        <w:rFonts w:ascii="Wingdings" w:hAnsi="Wingdings" w:hint="default"/>
      </w:rPr>
    </w:lvl>
    <w:lvl w:ilvl="5" w:tplc="9D2E9F92" w:tentative="1">
      <w:start w:val="1"/>
      <w:numFmt w:val="bullet"/>
      <w:lvlText w:val=""/>
      <w:lvlJc w:val="left"/>
      <w:pPr>
        <w:tabs>
          <w:tab w:val="num" w:pos="4320"/>
        </w:tabs>
        <w:ind w:left="4320" w:hanging="360"/>
      </w:pPr>
      <w:rPr>
        <w:rFonts w:ascii="Wingdings" w:hAnsi="Wingdings" w:hint="default"/>
      </w:rPr>
    </w:lvl>
    <w:lvl w:ilvl="6" w:tplc="44C6CD70" w:tentative="1">
      <w:start w:val="1"/>
      <w:numFmt w:val="bullet"/>
      <w:lvlText w:val=""/>
      <w:lvlJc w:val="left"/>
      <w:pPr>
        <w:tabs>
          <w:tab w:val="num" w:pos="5040"/>
        </w:tabs>
        <w:ind w:left="5040" w:hanging="360"/>
      </w:pPr>
      <w:rPr>
        <w:rFonts w:ascii="Wingdings" w:hAnsi="Wingdings" w:hint="default"/>
      </w:rPr>
    </w:lvl>
    <w:lvl w:ilvl="7" w:tplc="BB66C13E" w:tentative="1">
      <w:start w:val="1"/>
      <w:numFmt w:val="bullet"/>
      <w:lvlText w:val=""/>
      <w:lvlJc w:val="left"/>
      <w:pPr>
        <w:tabs>
          <w:tab w:val="num" w:pos="5760"/>
        </w:tabs>
        <w:ind w:left="5760" w:hanging="360"/>
      </w:pPr>
      <w:rPr>
        <w:rFonts w:ascii="Wingdings" w:hAnsi="Wingdings" w:hint="default"/>
      </w:rPr>
    </w:lvl>
    <w:lvl w:ilvl="8" w:tplc="05980CC0" w:tentative="1">
      <w:start w:val="1"/>
      <w:numFmt w:val="bullet"/>
      <w:lvlText w:val=""/>
      <w:lvlJc w:val="left"/>
      <w:pPr>
        <w:tabs>
          <w:tab w:val="num" w:pos="6480"/>
        </w:tabs>
        <w:ind w:left="6480" w:hanging="360"/>
      </w:pPr>
      <w:rPr>
        <w:rFonts w:ascii="Wingdings" w:hAnsi="Wingdings" w:hint="default"/>
      </w:rPr>
    </w:lvl>
  </w:abstractNum>
  <w:abstractNum w:abstractNumId="23">
    <w:nsid w:val="584F22BF"/>
    <w:multiLevelType w:val="hybridMultilevel"/>
    <w:tmpl w:val="4678B588"/>
    <w:lvl w:ilvl="0" w:tplc="26501AFA">
      <w:start w:val="1"/>
      <w:numFmt w:val="decimal"/>
      <w:lvlText w:val="(%1)"/>
      <w:lvlJc w:val="left"/>
      <w:pPr>
        <w:ind w:left="2907" w:hanging="720"/>
      </w:pPr>
      <w:rPr>
        <w:rFonts w:hint="default"/>
        <w:color w:val="0000FF"/>
      </w:rPr>
    </w:lvl>
    <w:lvl w:ilvl="1" w:tplc="04090019" w:tentative="1">
      <w:start w:val="1"/>
      <w:numFmt w:val="ideographTraditional"/>
      <w:lvlText w:val="%2、"/>
      <w:lvlJc w:val="left"/>
      <w:pPr>
        <w:ind w:left="3147" w:hanging="480"/>
      </w:pPr>
    </w:lvl>
    <w:lvl w:ilvl="2" w:tplc="0409001B" w:tentative="1">
      <w:start w:val="1"/>
      <w:numFmt w:val="lowerRoman"/>
      <w:lvlText w:val="%3."/>
      <w:lvlJc w:val="right"/>
      <w:pPr>
        <w:ind w:left="3627" w:hanging="480"/>
      </w:pPr>
    </w:lvl>
    <w:lvl w:ilvl="3" w:tplc="0409000F" w:tentative="1">
      <w:start w:val="1"/>
      <w:numFmt w:val="decimal"/>
      <w:lvlText w:val="%4."/>
      <w:lvlJc w:val="left"/>
      <w:pPr>
        <w:ind w:left="4107" w:hanging="480"/>
      </w:pPr>
    </w:lvl>
    <w:lvl w:ilvl="4" w:tplc="04090019" w:tentative="1">
      <w:start w:val="1"/>
      <w:numFmt w:val="ideographTraditional"/>
      <w:lvlText w:val="%5、"/>
      <w:lvlJc w:val="left"/>
      <w:pPr>
        <w:ind w:left="4587" w:hanging="480"/>
      </w:pPr>
    </w:lvl>
    <w:lvl w:ilvl="5" w:tplc="0409001B" w:tentative="1">
      <w:start w:val="1"/>
      <w:numFmt w:val="lowerRoman"/>
      <w:lvlText w:val="%6."/>
      <w:lvlJc w:val="right"/>
      <w:pPr>
        <w:ind w:left="5067" w:hanging="480"/>
      </w:pPr>
    </w:lvl>
    <w:lvl w:ilvl="6" w:tplc="0409000F" w:tentative="1">
      <w:start w:val="1"/>
      <w:numFmt w:val="decimal"/>
      <w:lvlText w:val="%7."/>
      <w:lvlJc w:val="left"/>
      <w:pPr>
        <w:ind w:left="5547" w:hanging="480"/>
      </w:pPr>
    </w:lvl>
    <w:lvl w:ilvl="7" w:tplc="04090019" w:tentative="1">
      <w:start w:val="1"/>
      <w:numFmt w:val="ideographTraditional"/>
      <w:lvlText w:val="%8、"/>
      <w:lvlJc w:val="left"/>
      <w:pPr>
        <w:ind w:left="6027" w:hanging="480"/>
      </w:pPr>
    </w:lvl>
    <w:lvl w:ilvl="8" w:tplc="0409001B" w:tentative="1">
      <w:start w:val="1"/>
      <w:numFmt w:val="lowerRoman"/>
      <w:lvlText w:val="%9."/>
      <w:lvlJc w:val="right"/>
      <w:pPr>
        <w:ind w:left="6507" w:hanging="480"/>
      </w:pPr>
    </w:lvl>
  </w:abstractNum>
  <w:abstractNum w:abstractNumId="24">
    <w:nsid w:val="5AB77009"/>
    <w:multiLevelType w:val="hybridMultilevel"/>
    <w:tmpl w:val="36B07C54"/>
    <w:lvl w:ilvl="0" w:tplc="946EE592">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946EE592">
      <w:start w:val="1"/>
      <w:numFmt w:val="decimal"/>
      <w:lvlText w:val="(%3)"/>
      <w:lvlJc w:val="lef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EC278A9"/>
    <w:multiLevelType w:val="hybridMultilevel"/>
    <w:tmpl w:val="E608817C"/>
    <w:lvl w:ilvl="0" w:tplc="CF6E2EE6">
      <w:start w:val="1"/>
      <w:numFmt w:val="decimal"/>
      <w:lvlText w:val="%1."/>
      <w:lvlJc w:val="left"/>
      <w:pPr>
        <w:ind w:left="682" w:hanging="360"/>
      </w:pPr>
      <w:rPr>
        <w:rFonts w:hint="default"/>
        <w:color w:val="000000" w:themeColor="text1"/>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26">
    <w:nsid w:val="5F1B4D45"/>
    <w:multiLevelType w:val="hybridMultilevel"/>
    <w:tmpl w:val="E608817C"/>
    <w:lvl w:ilvl="0" w:tplc="CF6E2EE6">
      <w:start w:val="1"/>
      <w:numFmt w:val="decimal"/>
      <w:lvlText w:val="%1."/>
      <w:lvlJc w:val="left"/>
      <w:pPr>
        <w:ind w:left="682" w:hanging="360"/>
      </w:pPr>
      <w:rPr>
        <w:rFonts w:hint="default"/>
        <w:color w:val="000000" w:themeColor="text1"/>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27">
    <w:nsid w:val="60D80F57"/>
    <w:multiLevelType w:val="hybridMultilevel"/>
    <w:tmpl w:val="EA9AB7EE"/>
    <w:lvl w:ilvl="0" w:tplc="B6683698">
      <w:start w:val="1"/>
      <w:numFmt w:val="decimal"/>
      <w:lvlText w:val="(%1)"/>
      <w:lvlJc w:val="left"/>
      <w:pPr>
        <w:ind w:left="2907" w:hanging="720"/>
      </w:pPr>
      <w:rPr>
        <w:rFonts w:hint="default"/>
      </w:rPr>
    </w:lvl>
    <w:lvl w:ilvl="1" w:tplc="04090019" w:tentative="1">
      <w:start w:val="1"/>
      <w:numFmt w:val="ideographTraditional"/>
      <w:lvlText w:val="%2、"/>
      <w:lvlJc w:val="left"/>
      <w:pPr>
        <w:ind w:left="3147" w:hanging="480"/>
      </w:pPr>
    </w:lvl>
    <w:lvl w:ilvl="2" w:tplc="0409001B" w:tentative="1">
      <w:start w:val="1"/>
      <w:numFmt w:val="lowerRoman"/>
      <w:lvlText w:val="%3."/>
      <w:lvlJc w:val="right"/>
      <w:pPr>
        <w:ind w:left="3627" w:hanging="480"/>
      </w:pPr>
    </w:lvl>
    <w:lvl w:ilvl="3" w:tplc="0409000F" w:tentative="1">
      <w:start w:val="1"/>
      <w:numFmt w:val="decimal"/>
      <w:lvlText w:val="%4."/>
      <w:lvlJc w:val="left"/>
      <w:pPr>
        <w:ind w:left="4107" w:hanging="480"/>
      </w:pPr>
    </w:lvl>
    <w:lvl w:ilvl="4" w:tplc="04090019" w:tentative="1">
      <w:start w:val="1"/>
      <w:numFmt w:val="ideographTraditional"/>
      <w:lvlText w:val="%5、"/>
      <w:lvlJc w:val="left"/>
      <w:pPr>
        <w:ind w:left="4587" w:hanging="480"/>
      </w:pPr>
    </w:lvl>
    <w:lvl w:ilvl="5" w:tplc="0409001B" w:tentative="1">
      <w:start w:val="1"/>
      <w:numFmt w:val="lowerRoman"/>
      <w:lvlText w:val="%6."/>
      <w:lvlJc w:val="right"/>
      <w:pPr>
        <w:ind w:left="5067" w:hanging="480"/>
      </w:pPr>
    </w:lvl>
    <w:lvl w:ilvl="6" w:tplc="0409000F" w:tentative="1">
      <w:start w:val="1"/>
      <w:numFmt w:val="decimal"/>
      <w:lvlText w:val="%7."/>
      <w:lvlJc w:val="left"/>
      <w:pPr>
        <w:ind w:left="5547" w:hanging="480"/>
      </w:pPr>
    </w:lvl>
    <w:lvl w:ilvl="7" w:tplc="04090019" w:tentative="1">
      <w:start w:val="1"/>
      <w:numFmt w:val="ideographTraditional"/>
      <w:lvlText w:val="%8、"/>
      <w:lvlJc w:val="left"/>
      <w:pPr>
        <w:ind w:left="6027" w:hanging="480"/>
      </w:pPr>
    </w:lvl>
    <w:lvl w:ilvl="8" w:tplc="0409001B" w:tentative="1">
      <w:start w:val="1"/>
      <w:numFmt w:val="lowerRoman"/>
      <w:lvlText w:val="%9."/>
      <w:lvlJc w:val="right"/>
      <w:pPr>
        <w:ind w:left="6507" w:hanging="480"/>
      </w:pPr>
    </w:lvl>
  </w:abstractNum>
  <w:abstractNum w:abstractNumId="28">
    <w:nsid w:val="64752FD3"/>
    <w:multiLevelType w:val="hybridMultilevel"/>
    <w:tmpl w:val="8EACE0C8"/>
    <w:lvl w:ilvl="0" w:tplc="C8B2112E">
      <w:start w:val="1"/>
      <w:numFmt w:val="decimal"/>
      <w:lvlText w:val="(%1)"/>
      <w:lvlJc w:val="left"/>
      <w:pPr>
        <w:ind w:left="1404" w:hanging="720"/>
      </w:pPr>
      <w:rPr>
        <w:rFonts w:hint="default"/>
      </w:r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29">
    <w:nsid w:val="658318E6"/>
    <w:multiLevelType w:val="hybridMultilevel"/>
    <w:tmpl w:val="17C4F8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8A55126"/>
    <w:multiLevelType w:val="hybridMultilevel"/>
    <w:tmpl w:val="27622EB4"/>
    <w:lvl w:ilvl="0" w:tplc="1488EBD6">
      <w:start w:val="1"/>
      <w:numFmt w:val="decimal"/>
      <w:lvlText w:val="(%1)"/>
      <w:lvlJc w:val="left"/>
      <w:pPr>
        <w:ind w:left="1042" w:hanging="72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31">
    <w:nsid w:val="69B16906"/>
    <w:multiLevelType w:val="hybridMultilevel"/>
    <w:tmpl w:val="E608817C"/>
    <w:lvl w:ilvl="0" w:tplc="CF6E2EE6">
      <w:start w:val="1"/>
      <w:numFmt w:val="decimal"/>
      <w:lvlText w:val="%1."/>
      <w:lvlJc w:val="left"/>
      <w:pPr>
        <w:ind w:left="682" w:hanging="360"/>
      </w:pPr>
      <w:rPr>
        <w:rFonts w:hint="default"/>
        <w:color w:val="000000" w:themeColor="text1"/>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32">
    <w:nsid w:val="6BFA13B1"/>
    <w:multiLevelType w:val="hybridMultilevel"/>
    <w:tmpl w:val="EFAACF58"/>
    <w:lvl w:ilvl="0" w:tplc="EDD21ACC">
      <w:start w:val="1"/>
      <w:numFmt w:val="decimal"/>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6C9721BA"/>
    <w:multiLevelType w:val="hybridMultilevel"/>
    <w:tmpl w:val="3FCCE834"/>
    <w:lvl w:ilvl="0" w:tplc="946EE59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F293DF8"/>
    <w:multiLevelType w:val="multilevel"/>
    <w:tmpl w:val="682245D0"/>
    <w:lvl w:ilvl="0">
      <w:start w:val="1"/>
      <w:numFmt w:val="decimal"/>
      <w:suff w:val="space"/>
      <w:lvlText w:val="%1."/>
      <w:lvlJc w:val="left"/>
      <w:pPr>
        <w:ind w:left="425" w:hanging="425"/>
      </w:pPr>
      <w:rPr>
        <w:rFonts w:hint="eastAsia"/>
        <w:b/>
      </w:rPr>
    </w:lvl>
    <w:lvl w:ilvl="1">
      <w:start w:val="1"/>
      <w:numFmt w:val="decimal"/>
      <w:lvlText w:val="%1.%2"/>
      <w:lvlJc w:val="left"/>
      <w:pPr>
        <w:tabs>
          <w:tab w:val="num" w:pos="1134"/>
        </w:tabs>
        <w:ind w:left="1134" w:hanging="794"/>
      </w:pPr>
      <w:rPr>
        <w:rFonts w:hint="eastAsia"/>
        <w:b w:val="0"/>
        <w:color w:val="auto"/>
      </w:rPr>
    </w:lvl>
    <w:lvl w:ilvl="2">
      <w:start w:val="1"/>
      <w:numFmt w:val="decimal"/>
      <w:lvlText w:val="%1.%2.%3"/>
      <w:lvlJc w:val="left"/>
      <w:pPr>
        <w:tabs>
          <w:tab w:val="num" w:pos="1758"/>
        </w:tabs>
        <w:ind w:left="1758" w:hanging="1191"/>
      </w:pPr>
      <w:rPr>
        <w:rFonts w:ascii="標楷體" w:eastAsia="標楷體" w:hAnsi="標楷體" w:hint="eastAsia"/>
        <w:sz w:val="28"/>
        <w:szCs w:val="28"/>
      </w:rPr>
    </w:lvl>
    <w:lvl w:ilvl="3">
      <w:start w:val="1"/>
      <w:numFmt w:val="decimal"/>
      <w:lvlText w:val="(%4)"/>
      <w:lvlJc w:val="left"/>
      <w:pPr>
        <w:tabs>
          <w:tab w:val="num" w:pos="2438"/>
        </w:tabs>
        <w:ind w:left="2438" w:hanging="850"/>
      </w:pPr>
      <w:rPr>
        <w:rFonts w:hint="eastAsia"/>
      </w:rPr>
    </w:lvl>
    <w:lvl w:ilvl="4">
      <w:start w:val="1"/>
      <w:numFmt w:val="lowerLetter"/>
      <w:lvlText w:val="%5."/>
      <w:lvlJc w:val="left"/>
      <w:pPr>
        <w:tabs>
          <w:tab w:val="num" w:pos="2781"/>
        </w:tabs>
        <w:ind w:left="2892" w:hanging="340"/>
      </w:pPr>
      <w:rPr>
        <w:rFonts w:hint="default"/>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5">
    <w:nsid w:val="6F2C3622"/>
    <w:multiLevelType w:val="hybridMultilevel"/>
    <w:tmpl w:val="C0C6DF54"/>
    <w:lvl w:ilvl="0" w:tplc="B88EBDE6">
      <w:start w:val="1"/>
      <w:numFmt w:val="decimal"/>
      <w:lvlText w:val="(%1)"/>
      <w:lvlJc w:val="left"/>
      <w:pPr>
        <w:ind w:left="914" w:hanging="720"/>
      </w:pPr>
      <w:rPr>
        <w:rFonts w:hint="default"/>
      </w:rPr>
    </w:lvl>
    <w:lvl w:ilvl="1" w:tplc="04090019" w:tentative="1">
      <w:start w:val="1"/>
      <w:numFmt w:val="ideographTraditional"/>
      <w:lvlText w:val="%2、"/>
      <w:lvlJc w:val="left"/>
      <w:pPr>
        <w:ind w:left="1154" w:hanging="480"/>
      </w:pPr>
    </w:lvl>
    <w:lvl w:ilvl="2" w:tplc="0409001B" w:tentative="1">
      <w:start w:val="1"/>
      <w:numFmt w:val="lowerRoman"/>
      <w:lvlText w:val="%3."/>
      <w:lvlJc w:val="right"/>
      <w:pPr>
        <w:ind w:left="1634" w:hanging="480"/>
      </w:pPr>
    </w:lvl>
    <w:lvl w:ilvl="3" w:tplc="0409000F" w:tentative="1">
      <w:start w:val="1"/>
      <w:numFmt w:val="decimal"/>
      <w:lvlText w:val="%4."/>
      <w:lvlJc w:val="left"/>
      <w:pPr>
        <w:ind w:left="2114" w:hanging="480"/>
      </w:pPr>
    </w:lvl>
    <w:lvl w:ilvl="4" w:tplc="04090019" w:tentative="1">
      <w:start w:val="1"/>
      <w:numFmt w:val="ideographTraditional"/>
      <w:lvlText w:val="%5、"/>
      <w:lvlJc w:val="left"/>
      <w:pPr>
        <w:ind w:left="2594" w:hanging="480"/>
      </w:pPr>
    </w:lvl>
    <w:lvl w:ilvl="5" w:tplc="0409001B" w:tentative="1">
      <w:start w:val="1"/>
      <w:numFmt w:val="lowerRoman"/>
      <w:lvlText w:val="%6."/>
      <w:lvlJc w:val="right"/>
      <w:pPr>
        <w:ind w:left="3074" w:hanging="480"/>
      </w:pPr>
    </w:lvl>
    <w:lvl w:ilvl="6" w:tplc="0409000F" w:tentative="1">
      <w:start w:val="1"/>
      <w:numFmt w:val="decimal"/>
      <w:lvlText w:val="%7."/>
      <w:lvlJc w:val="left"/>
      <w:pPr>
        <w:ind w:left="3554" w:hanging="480"/>
      </w:pPr>
    </w:lvl>
    <w:lvl w:ilvl="7" w:tplc="04090019" w:tentative="1">
      <w:start w:val="1"/>
      <w:numFmt w:val="ideographTraditional"/>
      <w:lvlText w:val="%8、"/>
      <w:lvlJc w:val="left"/>
      <w:pPr>
        <w:ind w:left="4034" w:hanging="480"/>
      </w:pPr>
    </w:lvl>
    <w:lvl w:ilvl="8" w:tplc="0409001B" w:tentative="1">
      <w:start w:val="1"/>
      <w:numFmt w:val="lowerRoman"/>
      <w:lvlText w:val="%9."/>
      <w:lvlJc w:val="right"/>
      <w:pPr>
        <w:ind w:left="4514" w:hanging="480"/>
      </w:pPr>
    </w:lvl>
  </w:abstractNum>
  <w:abstractNum w:abstractNumId="36">
    <w:nsid w:val="71DE22FE"/>
    <w:multiLevelType w:val="hybridMultilevel"/>
    <w:tmpl w:val="07780960"/>
    <w:lvl w:ilvl="0" w:tplc="0409000F">
      <w:start w:val="1"/>
      <w:numFmt w:val="decimal"/>
      <w:lvlText w:val="%1."/>
      <w:lvlJc w:val="left"/>
      <w:pPr>
        <w:ind w:left="1796" w:hanging="480"/>
      </w:pPr>
    </w:lvl>
    <w:lvl w:ilvl="1" w:tplc="0409000F">
      <w:start w:val="1"/>
      <w:numFmt w:val="decim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37">
    <w:nsid w:val="733A50AA"/>
    <w:multiLevelType w:val="hybridMultilevel"/>
    <w:tmpl w:val="4E988078"/>
    <w:lvl w:ilvl="0" w:tplc="946EE592">
      <w:start w:val="1"/>
      <w:numFmt w:val="decimal"/>
      <w:lvlText w:val="(%1)"/>
      <w:lvlJc w:val="left"/>
      <w:pPr>
        <w:ind w:left="1047" w:hanging="480"/>
      </w:pPr>
      <w:rPr>
        <w:rFonts w:hint="eastAsia"/>
        <w:color w:val="000000" w:themeColor="text1"/>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nsid w:val="74386B50"/>
    <w:multiLevelType w:val="hybridMultilevel"/>
    <w:tmpl w:val="8DEC366C"/>
    <w:lvl w:ilvl="0" w:tplc="F99211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BBC1C87"/>
    <w:multiLevelType w:val="hybridMultilevel"/>
    <w:tmpl w:val="12825816"/>
    <w:lvl w:ilvl="0" w:tplc="1D9E968A">
      <w:start w:val="1"/>
      <w:numFmt w:val="decimal"/>
      <w:lvlText w:val="(%1)."/>
      <w:lvlJc w:val="left"/>
      <w:pPr>
        <w:ind w:left="1502" w:hanging="480"/>
      </w:pPr>
      <w:rPr>
        <w:rFonts w:hint="eastAsia"/>
      </w:rPr>
    </w:lvl>
    <w:lvl w:ilvl="1" w:tplc="04090011">
      <w:start w:val="1"/>
      <w:numFmt w:val="upperLetter"/>
      <w:lvlText w:val="%2."/>
      <w:lvlJc w:val="left"/>
      <w:pPr>
        <w:ind w:left="1982" w:hanging="480"/>
      </w:pPr>
    </w:lvl>
    <w:lvl w:ilvl="2" w:tplc="0409001B" w:tentative="1">
      <w:start w:val="1"/>
      <w:numFmt w:val="lowerRoman"/>
      <w:lvlText w:val="%3."/>
      <w:lvlJc w:val="right"/>
      <w:pPr>
        <w:ind w:left="2462" w:hanging="480"/>
      </w:pPr>
    </w:lvl>
    <w:lvl w:ilvl="3" w:tplc="0409000F" w:tentative="1">
      <w:start w:val="1"/>
      <w:numFmt w:val="decimal"/>
      <w:lvlText w:val="%4."/>
      <w:lvlJc w:val="left"/>
      <w:pPr>
        <w:ind w:left="2942" w:hanging="480"/>
      </w:pPr>
    </w:lvl>
    <w:lvl w:ilvl="4" w:tplc="04090019" w:tentative="1">
      <w:start w:val="1"/>
      <w:numFmt w:val="ideographTraditional"/>
      <w:lvlText w:val="%5、"/>
      <w:lvlJc w:val="left"/>
      <w:pPr>
        <w:ind w:left="3422" w:hanging="480"/>
      </w:pPr>
    </w:lvl>
    <w:lvl w:ilvl="5" w:tplc="0409001B" w:tentative="1">
      <w:start w:val="1"/>
      <w:numFmt w:val="lowerRoman"/>
      <w:lvlText w:val="%6."/>
      <w:lvlJc w:val="right"/>
      <w:pPr>
        <w:ind w:left="3902" w:hanging="480"/>
      </w:pPr>
    </w:lvl>
    <w:lvl w:ilvl="6" w:tplc="0409000F" w:tentative="1">
      <w:start w:val="1"/>
      <w:numFmt w:val="decimal"/>
      <w:lvlText w:val="%7."/>
      <w:lvlJc w:val="left"/>
      <w:pPr>
        <w:ind w:left="4382" w:hanging="480"/>
      </w:pPr>
    </w:lvl>
    <w:lvl w:ilvl="7" w:tplc="04090019" w:tentative="1">
      <w:start w:val="1"/>
      <w:numFmt w:val="ideographTraditional"/>
      <w:lvlText w:val="%8、"/>
      <w:lvlJc w:val="left"/>
      <w:pPr>
        <w:ind w:left="4862" w:hanging="480"/>
      </w:pPr>
    </w:lvl>
    <w:lvl w:ilvl="8" w:tplc="0409001B" w:tentative="1">
      <w:start w:val="1"/>
      <w:numFmt w:val="lowerRoman"/>
      <w:lvlText w:val="%9."/>
      <w:lvlJc w:val="right"/>
      <w:pPr>
        <w:ind w:left="5342" w:hanging="480"/>
      </w:pPr>
    </w:lvl>
  </w:abstractNum>
  <w:abstractNum w:abstractNumId="40">
    <w:nsid w:val="7CF50D7E"/>
    <w:multiLevelType w:val="hybridMultilevel"/>
    <w:tmpl w:val="8D92AD92"/>
    <w:lvl w:ilvl="0" w:tplc="DD4AE3A0">
      <w:start w:val="1"/>
      <w:numFmt w:val="decimal"/>
      <w:lvlText w:val="(%1)"/>
      <w:lvlJc w:val="left"/>
      <w:pPr>
        <w:ind w:left="1680" w:hanging="720"/>
      </w:pPr>
      <w:rPr>
        <w:rFonts w:hint="default"/>
      </w:rPr>
    </w:lvl>
    <w:lvl w:ilvl="1" w:tplc="B26C8E8E">
      <w:start w:val="1"/>
      <w:numFmt w:val="decimal"/>
      <w:lvlText w:val="(%2)"/>
      <w:lvlJc w:val="left"/>
      <w:pPr>
        <w:ind w:left="2160" w:hanging="720"/>
      </w:pPr>
      <w:rPr>
        <w:rFonts w:hint="default"/>
      </w:rPr>
    </w:lvl>
    <w:lvl w:ilvl="2" w:tplc="306E6DE6">
      <w:start w:val="1"/>
      <w:numFmt w:val="decimal"/>
      <w:lvlText w:val="%3."/>
      <w:lvlJc w:val="left"/>
      <w:pPr>
        <w:ind w:left="2280" w:hanging="36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nsid w:val="7D50339F"/>
    <w:multiLevelType w:val="hybridMultilevel"/>
    <w:tmpl w:val="A4584B32"/>
    <w:lvl w:ilvl="0" w:tplc="946EE592">
      <w:start w:val="1"/>
      <w:numFmt w:val="decimal"/>
      <w:lvlText w:val="(%1)"/>
      <w:lvlJc w:val="left"/>
      <w:pPr>
        <w:ind w:left="578" w:hanging="480"/>
      </w:pPr>
      <w:rPr>
        <w:rFonts w:hint="eastAsia"/>
      </w:rPr>
    </w:lvl>
    <w:lvl w:ilvl="1" w:tplc="946EE592">
      <w:start w:val="1"/>
      <w:numFmt w:val="decimal"/>
      <w:lvlText w:val="(%2)"/>
      <w:lvlJc w:val="left"/>
      <w:pPr>
        <w:ind w:left="1058" w:hanging="480"/>
      </w:pPr>
      <w:rPr>
        <w:rFonts w:hint="eastAsia"/>
        <w:color w:val="000000" w:themeColor="text1"/>
      </w:rPr>
    </w:lvl>
    <w:lvl w:ilvl="2" w:tplc="0409001B" w:tentative="1">
      <w:start w:val="1"/>
      <w:numFmt w:val="lowerRoman"/>
      <w:lvlText w:val="%3."/>
      <w:lvlJc w:val="right"/>
      <w:pPr>
        <w:ind w:left="1538" w:hanging="480"/>
      </w:p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num w:numId="1">
    <w:abstractNumId w:val="10"/>
  </w:num>
  <w:num w:numId="2">
    <w:abstractNumId w:val="13"/>
  </w:num>
  <w:num w:numId="3">
    <w:abstractNumId w:val="27"/>
  </w:num>
  <w:num w:numId="4">
    <w:abstractNumId w:val="1"/>
  </w:num>
  <w:num w:numId="5">
    <w:abstractNumId w:val="23"/>
  </w:num>
  <w:num w:numId="6">
    <w:abstractNumId w:val="34"/>
  </w:num>
  <w:num w:numId="7">
    <w:abstractNumId w:val="18"/>
  </w:num>
  <w:num w:numId="8">
    <w:abstractNumId w:val="29"/>
  </w:num>
  <w:num w:numId="9">
    <w:abstractNumId w:val="6"/>
  </w:num>
  <w:num w:numId="10">
    <w:abstractNumId w:val="38"/>
  </w:num>
  <w:num w:numId="11">
    <w:abstractNumId w:val="26"/>
  </w:num>
  <w:num w:numId="12">
    <w:abstractNumId w:val="17"/>
  </w:num>
  <w:num w:numId="13">
    <w:abstractNumId w:val="7"/>
  </w:num>
  <w:num w:numId="14">
    <w:abstractNumId w:val="35"/>
  </w:num>
  <w:num w:numId="15">
    <w:abstractNumId w:val="5"/>
  </w:num>
  <w:num w:numId="16">
    <w:abstractNumId w:val="28"/>
  </w:num>
  <w:num w:numId="17">
    <w:abstractNumId w:val="3"/>
  </w:num>
  <w:num w:numId="18">
    <w:abstractNumId w:val="25"/>
  </w:num>
  <w:num w:numId="19">
    <w:abstractNumId w:val="30"/>
  </w:num>
  <w:num w:numId="20">
    <w:abstractNumId w:val="14"/>
  </w:num>
  <w:num w:numId="21">
    <w:abstractNumId w:val="2"/>
  </w:num>
  <w:num w:numId="22">
    <w:abstractNumId w:val="22"/>
  </w:num>
  <w:num w:numId="23">
    <w:abstractNumId w:val="21"/>
  </w:num>
  <w:num w:numId="24">
    <w:abstractNumId w:val="16"/>
  </w:num>
  <w:num w:numId="25">
    <w:abstractNumId w:val="4"/>
  </w:num>
  <w:num w:numId="26">
    <w:abstractNumId w:val="31"/>
  </w:num>
  <w:num w:numId="27">
    <w:abstractNumId w:val="8"/>
  </w:num>
  <w:num w:numId="28">
    <w:abstractNumId w:val="19"/>
  </w:num>
  <w:num w:numId="29">
    <w:abstractNumId w:val="20"/>
  </w:num>
  <w:num w:numId="30">
    <w:abstractNumId w:val="40"/>
  </w:num>
  <w:num w:numId="31">
    <w:abstractNumId w:val="41"/>
  </w:num>
  <w:num w:numId="32">
    <w:abstractNumId w:val="36"/>
  </w:num>
  <w:num w:numId="33">
    <w:abstractNumId w:val="15"/>
  </w:num>
  <w:num w:numId="34">
    <w:abstractNumId w:val="0"/>
  </w:num>
  <w:num w:numId="35">
    <w:abstractNumId w:val="9"/>
  </w:num>
  <w:num w:numId="36">
    <w:abstractNumId w:val="11"/>
  </w:num>
  <w:num w:numId="37">
    <w:abstractNumId w:val="37"/>
  </w:num>
  <w:num w:numId="38">
    <w:abstractNumId w:val="39"/>
  </w:num>
  <w:num w:numId="39">
    <w:abstractNumId w:val="33"/>
  </w:num>
  <w:num w:numId="40">
    <w:abstractNumId w:val="24"/>
  </w:num>
  <w:num w:numId="41">
    <w:abstractNumId w:val="32"/>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B82"/>
    <w:rsid w:val="00000028"/>
    <w:rsid w:val="00002BAE"/>
    <w:rsid w:val="00004BA4"/>
    <w:rsid w:val="0000605E"/>
    <w:rsid w:val="0001057A"/>
    <w:rsid w:val="0001259C"/>
    <w:rsid w:val="00014487"/>
    <w:rsid w:val="00014B0D"/>
    <w:rsid w:val="000173EF"/>
    <w:rsid w:val="0002133A"/>
    <w:rsid w:val="00023B97"/>
    <w:rsid w:val="000301A3"/>
    <w:rsid w:val="00030701"/>
    <w:rsid w:val="000338DF"/>
    <w:rsid w:val="00033AB8"/>
    <w:rsid w:val="00034035"/>
    <w:rsid w:val="000367E4"/>
    <w:rsid w:val="0004675C"/>
    <w:rsid w:val="00047B69"/>
    <w:rsid w:val="000523D1"/>
    <w:rsid w:val="00052BAD"/>
    <w:rsid w:val="00056047"/>
    <w:rsid w:val="00056AE9"/>
    <w:rsid w:val="0006012D"/>
    <w:rsid w:val="000617A9"/>
    <w:rsid w:val="00061920"/>
    <w:rsid w:val="00062030"/>
    <w:rsid w:val="00062A6D"/>
    <w:rsid w:val="0006334A"/>
    <w:rsid w:val="00064A80"/>
    <w:rsid w:val="000657A3"/>
    <w:rsid w:val="000667AD"/>
    <w:rsid w:val="000712CB"/>
    <w:rsid w:val="00071CEC"/>
    <w:rsid w:val="000749DB"/>
    <w:rsid w:val="00077DC5"/>
    <w:rsid w:val="0008206A"/>
    <w:rsid w:val="000832DA"/>
    <w:rsid w:val="00090445"/>
    <w:rsid w:val="00096793"/>
    <w:rsid w:val="00097B01"/>
    <w:rsid w:val="000A1345"/>
    <w:rsid w:val="000A29B4"/>
    <w:rsid w:val="000A2DB2"/>
    <w:rsid w:val="000A5C10"/>
    <w:rsid w:val="000A6BE9"/>
    <w:rsid w:val="000B09FA"/>
    <w:rsid w:val="000B0C0E"/>
    <w:rsid w:val="000B19C4"/>
    <w:rsid w:val="000B3526"/>
    <w:rsid w:val="000B3AC8"/>
    <w:rsid w:val="000B571A"/>
    <w:rsid w:val="000B5F93"/>
    <w:rsid w:val="000B609D"/>
    <w:rsid w:val="000B7467"/>
    <w:rsid w:val="000C0792"/>
    <w:rsid w:val="000C0CE7"/>
    <w:rsid w:val="000C1610"/>
    <w:rsid w:val="000C73A0"/>
    <w:rsid w:val="000E1E6C"/>
    <w:rsid w:val="000E327E"/>
    <w:rsid w:val="000E4C0E"/>
    <w:rsid w:val="000E527C"/>
    <w:rsid w:val="000E5B85"/>
    <w:rsid w:val="000E6422"/>
    <w:rsid w:val="000F0804"/>
    <w:rsid w:val="000F1718"/>
    <w:rsid w:val="000F29F5"/>
    <w:rsid w:val="000F2E6F"/>
    <w:rsid w:val="000F3A6A"/>
    <w:rsid w:val="000F4C5B"/>
    <w:rsid w:val="000F70C3"/>
    <w:rsid w:val="000F7F6A"/>
    <w:rsid w:val="00100253"/>
    <w:rsid w:val="00101625"/>
    <w:rsid w:val="00103BA5"/>
    <w:rsid w:val="00104F9D"/>
    <w:rsid w:val="00107090"/>
    <w:rsid w:val="00110625"/>
    <w:rsid w:val="001125AE"/>
    <w:rsid w:val="00120FA5"/>
    <w:rsid w:val="001306DE"/>
    <w:rsid w:val="00131A53"/>
    <w:rsid w:val="0013244B"/>
    <w:rsid w:val="00132C33"/>
    <w:rsid w:val="001341F8"/>
    <w:rsid w:val="00135C84"/>
    <w:rsid w:val="00137CF5"/>
    <w:rsid w:val="00143C39"/>
    <w:rsid w:val="001500A7"/>
    <w:rsid w:val="00150FCA"/>
    <w:rsid w:val="0015239C"/>
    <w:rsid w:val="00154741"/>
    <w:rsid w:val="00161655"/>
    <w:rsid w:val="00161657"/>
    <w:rsid w:val="00163B13"/>
    <w:rsid w:val="00163CD6"/>
    <w:rsid w:val="00164843"/>
    <w:rsid w:val="00164BC0"/>
    <w:rsid w:val="00167302"/>
    <w:rsid w:val="0017336A"/>
    <w:rsid w:val="00176B8A"/>
    <w:rsid w:val="00185738"/>
    <w:rsid w:val="00186134"/>
    <w:rsid w:val="001922F2"/>
    <w:rsid w:val="0019383F"/>
    <w:rsid w:val="00194E24"/>
    <w:rsid w:val="001955A4"/>
    <w:rsid w:val="001A0D1F"/>
    <w:rsid w:val="001A1373"/>
    <w:rsid w:val="001A140D"/>
    <w:rsid w:val="001A343F"/>
    <w:rsid w:val="001A451D"/>
    <w:rsid w:val="001A4C8E"/>
    <w:rsid w:val="001A62C3"/>
    <w:rsid w:val="001A6F3C"/>
    <w:rsid w:val="001B0C81"/>
    <w:rsid w:val="001B107C"/>
    <w:rsid w:val="001B1B94"/>
    <w:rsid w:val="001B3287"/>
    <w:rsid w:val="001B3EF4"/>
    <w:rsid w:val="001B71C5"/>
    <w:rsid w:val="001C0F9C"/>
    <w:rsid w:val="001C1D9C"/>
    <w:rsid w:val="001C271A"/>
    <w:rsid w:val="001C27E0"/>
    <w:rsid w:val="001C314B"/>
    <w:rsid w:val="001C38B8"/>
    <w:rsid w:val="001C5177"/>
    <w:rsid w:val="001C6C2F"/>
    <w:rsid w:val="001C7BA7"/>
    <w:rsid w:val="001D3876"/>
    <w:rsid w:val="001D3E34"/>
    <w:rsid w:val="001D5F33"/>
    <w:rsid w:val="001D6D0C"/>
    <w:rsid w:val="001D7631"/>
    <w:rsid w:val="001D791D"/>
    <w:rsid w:val="001E0336"/>
    <w:rsid w:val="001E2591"/>
    <w:rsid w:val="001E30AE"/>
    <w:rsid w:val="001E4C02"/>
    <w:rsid w:val="001E525E"/>
    <w:rsid w:val="001F06B8"/>
    <w:rsid w:val="001F1B11"/>
    <w:rsid w:val="001F31F7"/>
    <w:rsid w:val="00200901"/>
    <w:rsid w:val="00201C72"/>
    <w:rsid w:val="00207D79"/>
    <w:rsid w:val="00210315"/>
    <w:rsid w:val="00212A97"/>
    <w:rsid w:val="00213CA7"/>
    <w:rsid w:val="00213F69"/>
    <w:rsid w:val="00216C5F"/>
    <w:rsid w:val="00217724"/>
    <w:rsid w:val="00220515"/>
    <w:rsid w:val="002210A2"/>
    <w:rsid w:val="00224AB9"/>
    <w:rsid w:val="0022742F"/>
    <w:rsid w:val="002274B0"/>
    <w:rsid w:val="00232228"/>
    <w:rsid w:val="00233B00"/>
    <w:rsid w:val="00234AB7"/>
    <w:rsid w:val="00243EFF"/>
    <w:rsid w:val="002462D8"/>
    <w:rsid w:val="00247533"/>
    <w:rsid w:val="00255072"/>
    <w:rsid w:val="0025733C"/>
    <w:rsid w:val="0026131E"/>
    <w:rsid w:val="00261F0C"/>
    <w:rsid w:val="002624E5"/>
    <w:rsid w:val="00262E5C"/>
    <w:rsid w:val="00264C08"/>
    <w:rsid w:val="00264C36"/>
    <w:rsid w:val="00264D63"/>
    <w:rsid w:val="0026530C"/>
    <w:rsid w:val="002672AE"/>
    <w:rsid w:val="00267E87"/>
    <w:rsid w:val="002712EA"/>
    <w:rsid w:val="002726E7"/>
    <w:rsid w:val="002736C6"/>
    <w:rsid w:val="002737C3"/>
    <w:rsid w:val="00276703"/>
    <w:rsid w:val="00276F08"/>
    <w:rsid w:val="00283B7B"/>
    <w:rsid w:val="00287524"/>
    <w:rsid w:val="00290850"/>
    <w:rsid w:val="002919C6"/>
    <w:rsid w:val="00293B97"/>
    <w:rsid w:val="002A15FB"/>
    <w:rsid w:val="002A233A"/>
    <w:rsid w:val="002A36BF"/>
    <w:rsid w:val="002A41EC"/>
    <w:rsid w:val="002A4650"/>
    <w:rsid w:val="002A5AC1"/>
    <w:rsid w:val="002B0140"/>
    <w:rsid w:val="002B036D"/>
    <w:rsid w:val="002B0C0B"/>
    <w:rsid w:val="002B2AE5"/>
    <w:rsid w:val="002B50F1"/>
    <w:rsid w:val="002C1859"/>
    <w:rsid w:val="002C1A8C"/>
    <w:rsid w:val="002C33BE"/>
    <w:rsid w:val="002C7621"/>
    <w:rsid w:val="002D018B"/>
    <w:rsid w:val="002D2981"/>
    <w:rsid w:val="002D5F4A"/>
    <w:rsid w:val="002D798F"/>
    <w:rsid w:val="002E2F6B"/>
    <w:rsid w:val="002E36FE"/>
    <w:rsid w:val="002E7C6A"/>
    <w:rsid w:val="002F0513"/>
    <w:rsid w:val="002F15B7"/>
    <w:rsid w:val="002F38AE"/>
    <w:rsid w:val="002F4112"/>
    <w:rsid w:val="002F7A1F"/>
    <w:rsid w:val="003027F4"/>
    <w:rsid w:val="00304939"/>
    <w:rsid w:val="00305842"/>
    <w:rsid w:val="00310A4F"/>
    <w:rsid w:val="003110B7"/>
    <w:rsid w:val="00313E0A"/>
    <w:rsid w:val="0031624B"/>
    <w:rsid w:val="0032058F"/>
    <w:rsid w:val="00320D2A"/>
    <w:rsid w:val="003222CA"/>
    <w:rsid w:val="00324A1F"/>
    <w:rsid w:val="003325A2"/>
    <w:rsid w:val="00332938"/>
    <w:rsid w:val="003334AE"/>
    <w:rsid w:val="0033471F"/>
    <w:rsid w:val="003428EB"/>
    <w:rsid w:val="00343353"/>
    <w:rsid w:val="00344B55"/>
    <w:rsid w:val="00346ADF"/>
    <w:rsid w:val="00350557"/>
    <w:rsid w:val="00350E29"/>
    <w:rsid w:val="00352358"/>
    <w:rsid w:val="003559CE"/>
    <w:rsid w:val="003602D2"/>
    <w:rsid w:val="00360B48"/>
    <w:rsid w:val="00361893"/>
    <w:rsid w:val="0036297A"/>
    <w:rsid w:val="00362D3B"/>
    <w:rsid w:val="003648CB"/>
    <w:rsid w:val="00365334"/>
    <w:rsid w:val="003714C0"/>
    <w:rsid w:val="003755C5"/>
    <w:rsid w:val="00377228"/>
    <w:rsid w:val="00377DB0"/>
    <w:rsid w:val="00382100"/>
    <w:rsid w:val="003834E6"/>
    <w:rsid w:val="00384E87"/>
    <w:rsid w:val="0038506B"/>
    <w:rsid w:val="003874EE"/>
    <w:rsid w:val="00391360"/>
    <w:rsid w:val="00391386"/>
    <w:rsid w:val="00394263"/>
    <w:rsid w:val="0039496C"/>
    <w:rsid w:val="003960DC"/>
    <w:rsid w:val="003A1AE1"/>
    <w:rsid w:val="003A2310"/>
    <w:rsid w:val="003A2F01"/>
    <w:rsid w:val="003A41AD"/>
    <w:rsid w:val="003A4DEB"/>
    <w:rsid w:val="003A680D"/>
    <w:rsid w:val="003A7FF7"/>
    <w:rsid w:val="003B1986"/>
    <w:rsid w:val="003B1A64"/>
    <w:rsid w:val="003B2FCB"/>
    <w:rsid w:val="003B384F"/>
    <w:rsid w:val="003B69F9"/>
    <w:rsid w:val="003B6E97"/>
    <w:rsid w:val="003C150D"/>
    <w:rsid w:val="003C34FE"/>
    <w:rsid w:val="003C4BC8"/>
    <w:rsid w:val="003C580E"/>
    <w:rsid w:val="003D1E59"/>
    <w:rsid w:val="003D2758"/>
    <w:rsid w:val="003D4033"/>
    <w:rsid w:val="003D4D49"/>
    <w:rsid w:val="003E187D"/>
    <w:rsid w:val="003E29F4"/>
    <w:rsid w:val="003E2DF3"/>
    <w:rsid w:val="003E2DFE"/>
    <w:rsid w:val="003E462B"/>
    <w:rsid w:val="003F0310"/>
    <w:rsid w:val="003F0688"/>
    <w:rsid w:val="003F1251"/>
    <w:rsid w:val="003F4E71"/>
    <w:rsid w:val="003F7378"/>
    <w:rsid w:val="003F7EF3"/>
    <w:rsid w:val="004013A4"/>
    <w:rsid w:val="00402A1E"/>
    <w:rsid w:val="00406E99"/>
    <w:rsid w:val="004108B7"/>
    <w:rsid w:val="00411D06"/>
    <w:rsid w:val="00413196"/>
    <w:rsid w:val="00414754"/>
    <w:rsid w:val="004160A7"/>
    <w:rsid w:val="00417BA9"/>
    <w:rsid w:val="00417DE9"/>
    <w:rsid w:val="0042470E"/>
    <w:rsid w:val="00424CD6"/>
    <w:rsid w:val="004276BF"/>
    <w:rsid w:val="004279E0"/>
    <w:rsid w:val="004306DA"/>
    <w:rsid w:val="004307FB"/>
    <w:rsid w:val="00430865"/>
    <w:rsid w:val="004368F8"/>
    <w:rsid w:val="0043691B"/>
    <w:rsid w:val="00436E2B"/>
    <w:rsid w:val="004371BF"/>
    <w:rsid w:val="004404A6"/>
    <w:rsid w:val="004409B8"/>
    <w:rsid w:val="00440CAB"/>
    <w:rsid w:val="0044664E"/>
    <w:rsid w:val="0044720B"/>
    <w:rsid w:val="004478CA"/>
    <w:rsid w:val="004535E8"/>
    <w:rsid w:val="00453CBA"/>
    <w:rsid w:val="004555CF"/>
    <w:rsid w:val="00456D8D"/>
    <w:rsid w:val="00460389"/>
    <w:rsid w:val="004619A4"/>
    <w:rsid w:val="004658FC"/>
    <w:rsid w:val="004713B2"/>
    <w:rsid w:val="00471D53"/>
    <w:rsid w:val="00481795"/>
    <w:rsid w:val="00487C5E"/>
    <w:rsid w:val="00490126"/>
    <w:rsid w:val="00493227"/>
    <w:rsid w:val="00493520"/>
    <w:rsid w:val="00494E19"/>
    <w:rsid w:val="00494FE6"/>
    <w:rsid w:val="004972C9"/>
    <w:rsid w:val="00497B45"/>
    <w:rsid w:val="004A1689"/>
    <w:rsid w:val="004A1E9C"/>
    <w:rsid w:val="004A2B23"/>
    <w:rsid w:val="004A380A"/>
    <w:rsid w:val="004A4164"/>
    <w:rsid w:val="004A55F3"/>
    <w:rsid w:val="004A7012"/>
    <w:rsid w:val="004B1894"/>
    <w:rsid w:val="004B32A2"/>
    <w:rsid w:val="004B5C43"/>
    <w:rsid w:val="004B64EB"/>
    <w:rsid w:val="004B6CBE"/>
    <w:rsid w:val="004B7E53"/>
    <w:rsid w:val="004C1B09"/>
    <w:rsid w:val="004C30A1"/>
    <w:rsid w:val="004C3217"/>
    <w:rsid w:val="004C7031"/>
    <w:rsid w:val="004D31FC"/>
    <w:rsid w:val="004D55A6"/>
    <w:rsid w:val="004D64A4"/>
    <w:rsid w:val="004E08BF"/>
    <w:rsid w:val="004E1914"/>
    <w:rsid w:val="004E3135"/>
    <w:rsid w:val="004E34E4"/>
    <w:rsid w:val="004E4ABE"/>
    <w:rsid w:val="004F0171"/>
    <w:rsid w:val="004F19F9"/>
    <w:rsid w:val="004F203F"/>
    <w:rsid w:val="004F24AD"/>
    <w:rsid w:val="004F29DE"/>
    <w:rsid w:val="004F2E4A"/>
    <w:rsid w:val="004F371E"/>
    <w:rsid w:val="004F4DA1"/>
    <w:rsid w:val="004F532D"/>
    <w:rsid w:val="004F6FD3"/>
    <w:rsid w:val="00500A0B"/>
    <w:rsid w:val="00501152"/>
    <w:rsid w:val="005019B1"/>
    <w:rsid w:val="00501E19"/>
    <w:rsid w:val="0050522D"/>
    <w:rsid w:val="005129E9"/>
    <w:rsid w:val="0051454D"/>
    <w:rsid w:val="00514C41"/>
    <w:rsid w:val="00517613"/>
    <w:rsid w:val="00520F48"/>
    <w:rsid w:val="00521329"/>
    <w:rsid w:val="00525801"/>
    <w:rsid w:val="0052676B"/>
    <w:rsid w:val="00526FC2"/>
    <w:rsid w:val="00527CD7"/>
    <w:rsid w:val="00532535"/>
    <w:rsid w:val="00534F5D"/>
    <w:rsid w:val="00535136"/>
    <w:rsid w:val="0053530C"/>
    <w:rsid w:val="005374C1"/>
    <w:rsid w:val="00540019"/>
    <w:rsid w:val="00540A75"/>
    <w:rsid w:val="00541FA2"/>
    <w:rsid w:val="00543156"/>
    <w:rsid w:val="0054424C"/>
    <w:rsid w:val="005462C4"/>
    <w:rsid w:val="005504EF"/>
    <w:rsid w:val="0055055F"/>
    <w:rsid w:val="00551452"/>
    <w:rsid w:val="005528E8"/>
    <w:rsid w:val="0055353B"/>
    <w:rsid w:val="005549E8"/>
    <w:rsid w:val="0055609E"/>
    <w:rsid w:val="00557F32"/>
    <w:rsid w:val="005619AE"/>
    <w:rsid w:val="00562ABA"/>
    <w:rsid w:val="00562B1F"/>
    <w:rsid w:val="00562D43"/>
    <w:rsid w:val="005631F5"/>
    <w:rsid w:val="00571461"/>
    <w:rsid w:val="005746AB"/>
    <w:rsid w:val="005763DE"/>
    <w:rsid w:val="0058015D"/>
    <w:rsid w:val="00581A06"/>
    <w:rsid w:val="005856A7"/>
    <w:rsid w:val="0058788C"/>
    <w:rsid w:val="0059436A"/>
    <w:rsid w:val="00594EFC"/>
    <w:rsid w:val="00594F39"/>
    <w:rsid w:val="005971D7"/>
    <w:rsid w:val="005A20B5"/>
    <w:rsid w:val="005A32F4"/>
    <w:rsid w:val="005A603D"/>
    <w:rsid w:val="005B050F"/>
    <w:rsid w:val="005B2498"/>
    <w:rsid w:val="005B354F"/>
    <w:rsid w:val="005B60E8"/>
    <w:rsid w:val="005B633D"/>
    <w:rsid w:val="005B72E7"/>
    <w:rsid w:val="005B77E0"/>
    <w:rsid w:val="005C0A32"/>
    <w:rsid w:val="005C6037"/>
    <w:rsid w:val="005C6B63"/>
    <w:rsid w:val="005C6E6F"/>
    <w:rsid w:val="005D1026"/>
    <w:rsid w:val="005D2040"/>
    <w:rsid w:val="005D2CD9"/>
    <w:rsid w:val="005D45DA"/>
    <w:rsid w:val="005D7296"/>
    <w:rsid w:val="005D72C9"/>
    <w:rsid w:val="005D72DD"/>
    <w:rsid w:val="005D7460"/>
    <w:rsid w:val="005E5C8C"/>
    <w:rsid w:val="005F0618"/>
    <w:rsid w:val="005F1F80"/>
    <w:rsid w:val="005F1FB0"/>
    <w:rsid w:val="005F67BB"/>
    <w:rsid w:val="005F6C3A"/>
    <w:rsid w:val="005F7410"/>
    <w:rsid w:val="00600E13"/>
    <w:rsid w:val="0060202B"/>
    <w:rsid w:val="006020DD"/>
    <w:rsid w:val="00603093"/>
    <w:rsid w:val="006059F8"/>
    <w:rsid w:val="006131C1"/>
    <w:rsid w:val="00614DD7"/>
    <w:rsid w:val="00615746"/>
    <w:rsid w:val="00616731"/>
    <w:rsid w:val="00616F9F"/>
    <w:rsid w:val="006207F7"/>
    <w:rsid w:val="00620F71"/>
    <w:rsid w:val="0062104D"/>
    <w:rsid w:val="006242D4"/>
    <w:rsid w:val="006246E1"/>
    <w:rsid w:val="00624B1E"/>
    <w:rsid w:val="00625211"/>
    <w:rsid w:val="00630BDF"/>
    <w:rsid w:val="00634D04"/>
    <w:rsid w:val="006354D1"/>
    <w:rsid w:val="00635C6C"/>
    <w:rsid w:val="00636067"/>
    <w:rsid w:val="00636B55"/>
    <w:rsid w:val="00641B52"/>
    <w:rsid w:val="00642C59"/>
    <w:rsid w:val="00643E18"/>
    <w:rsid w:val="00644790"/>
    <w:rsid w:val="00647FA6"/>
    <w:rsid w:val="00650D2B"/>
    <w:rsid w:val="0065303B"/>
    <w:rsid w:val="00653607"/>
    <w:rsid w:val="006566BD"/>
    <w:rsid w:val="0066055B"/>
    <w:rsid w:val="00661AF7"/>
    <w:rsid w:val="00663613"/>
    <w:rsid w:val="0066570C"/>
    <w:rsid w:val="00667307"/>
    <w:rsid w:val="0066774B"/>
    <w:rsid w:val="00675F6A"/>
    <w:rsid w:val="0067737F"/>
    <w:rsid w:val="006778A1"/>
    <w:rsid w:val="00684C76"/>
    <w:rsid w:val="006877BF"/>
    <w:rsid w:val="00691AA5"/>
    <w:rsid w:val="00691CB8"/>
    <w:rsid w:val="00692A92"/>
    <w:rsid w:val="00693F8C"/>
    <w:rsid w:val="006A03DE"/>
    <w:rsid w:val="006A08CA"/>
    <w:rsid w:val="006A29C5"/>
    <w:rsid w:val="006A2ABF"/>
    <w:rsid w:val="006A2D46"/>
    <w:rsid w:val="006A3001"/>
    <w:rsid w:val="006A6F3F"/>
    <w:rsid w:val="006A74BB"/>
    <w:rsid w:val="006A7E7B"/>
    <w:rsid w:val="006B1985"/>
    <w:rsid w:val="006B3CD0"/>
    <w:rsid w:val="006B7738"/>
    <w:rsid w:val="006C160A"/>
    <w:rsid w:val="006C2219"/>
    <w:rsid w:val="006C4DE9"/>
    <w:rsid w:val="006C7FA8"/>
    <w:rsid w:val="006D003D"/>
    <w:rsid w:val="006D0099"/>
    <w:rsid w:val="006D34E6"/>
    <w:rsid w:val="006D3B09"/>
    <w:rsid w:val="006D43C9"/>
    <w:rsid w:val="006D4982"/>
    <w:rsid w:val="006D6356"/>
    <w:rsid w:val="006D6A0F"/>
    <w:rsid w:val="006D786B"/>
    <w:rsid w:val="006E0DAB"/>
    <w:rsid w:val="006E38A4"/>
    <w:rsid w:val="006E4EBD"/>
    <w:rsid w:val="006E5310"/>
    <w:rsid w:val="006F0886"/>
    <w:rsid w:val="006F23B5"/>
    <w:rsid w:val="006F27C7"/>
    <w:rsid w:val="006F5614"/>
    <w:rsid w:val="006F66DA"/>
    <w:rsid w:val="006F68A6"/>
    <w:rsid w:val="007007A3"/>
    <w:rsid w:val="00704DB3"/>
    <w:rsid w:val="0070553D"/>
    <w:rsid w:val="0070654E"/>
    <w:rsid w:val="00706957"/>
    <w:rsid w:val="00706EC5"/>
    <w:rsid w:val="007100E0"/>
    <w:rsid w:val="00711B0C"/>
    <w:rsid w:val="0071404C"/>
    <w:rsid w:val="00721C62"/>
    <w:rsid w:val="00722156"/>
    <w:rsid w:val="00727214"/>
    <w:rsid w:val="007272A8"/>
    <w:rsid w:val="00727765"/>
    <w:rsid w:val="007310CD"/>
    <w:rsid w:val="0073292C"/>
    <w:rsid w:val="0073342F"/>
    <w:rsid w:val="0073476B"/>
    <w:rsid w:val="007349D9"/>
    <w:rsid w:val="007368D0"/>
    <w:rsid w:val="00737F06"/>
    <w:rsid w:val="0074034D"/>
    <w:rsid w:val="007430CB"/>
    <w:rsid w:val="00743785"/>
    <w:rsid w:val="00743790"/>
    <w:rsid w:val="00744A0B"/>
    <w:rsid w:val="00745A00"/>
    <w:rsid w:val="007470E4"/>
    <w:rsid w:val="00751E19"/>
    <w:rsid w:val="0075321B"/>
    <w:rsid w:val="00756486"/>
    <w:rsid w:val="00757755"/>
    <w:rsid w:val="00767086"/>
    <w:rsid w:val="007725D3"/>
    <w:rsid w:val="0077496C"/>
    <w:rsid w:val="007828DA"/>
    <w:rsid w:val="00784DAE"/>
    <w:rsid w:val="00786C3D"/>
    <w:rsid w:val="00786D51"/>
    <w:rsid w:val="00790122"/>
    <w:rsid w:val="00793160"/>
    <w:rsid w:val="00793C81"/>
    <w:rsid w:val="0079419E"/>
    <w:rsid w:val="00797FD5"/>
    <w:rsid w:val="007A073A"/>
    <w:rsid w:val="007A24B2"/>
    <w:rsid w:val="007A2EED"/>
    <w:rsid w:val="007A4CE5"/>
    <w:rsid w:val="007A6D6C"/>
    <w:rsid w:val="007B4E72"/>
    <w:rsid w:val="007B5CA0"/>
    <w:rsid w:val="007B64D7"/>
    <w:rsid w:val="007C0572"/>
    <w:rsid w:val="007C3947"/>
    <w:rsid w:val="007C5597"/>
    <w:rsid w:val="007D63EC"/>
    <w:rsid w:val="007E1C0C"/>
    <w:rsid w:val="007E279C"/>
    <w:rsid w:val="007E44D5"/>
    <w:rsid w:val="007E61AE"/>
    <w:rsid w:val="007E6600"/>
    <w:rsid w:val="007E6AF9"/>
    <w:rsid w:val="007E6F24"/>
    <w:rsid w:val="007F6EFD"/>
    <w:rsid w:val="008022A2"/>
    <w:rsid w:val="00802C38"/>
    <w:rsid w:val="00811C0C"/>
    <w:rsid w:val="0081390A"/>
    <w:rsid w:val="00817068"/>
    <w:rsid w:val="00820C80"/>
    <w:rsid w:val="00822CE2"/>
    <w:rsid w:val="008238D3"/>
    <w:rsid w:val="008238E6"/>
    <w:rsid w:val="00831E72"/>
    <w:rsid w:val="00834F80"/>
    <w:rsid w:val="00835208"/>
    <w:rsid w:val="00835B20"/>
    <w:rsid w:val="00840794"/>
    <w:rsid w:val="00841054"/>
    <w:rsid w:val="00841246"/>
    <w:rsid w:val="00841416"/>
    <w:rsid w:val="00841868"/>
    <w:rsid w:val="00841BFE"/>
    <w:rsid w:val="00842317"/>
    <w:rsid w:val="008433D9"/>
    <w:rsid w:val="00844732"/>
    <w:rsid w:val="00844D76"/>
    <w:rsid w:val="008458BD"/>
    <w:rsid w:val="00847F47"/>
    <w:rsid w:val="00854635"/>
    <w:rsid w:val="00856556"/>
    <w:rsid w:val="008608C9"/>
    <w:rsid w:val="0086543D"/>
    <w:rsid w:val="00865BFD"/>
    <w:rsid w:val="00877F8D"/>
    <w:rsid w:val="00880CC9"/>
    <w:rsid w:val="008827E3"/>
    <w:rsid w:val="00886EB1"/>
    <w:rsid w:val="00891A73"/>
    <w:rsid w:val="008922F8"/>
    <w:rsid w:val="00894170"/>
    <w:rsid w:val="00894CEC"/>
    <w:rsid w:val="00897ECB"/>
    <w:rsid w:val="008A420A"/>
    <w:rsid w:val="008A5691"/>
    <w:rsid w:val="008A5E1E"/>
    <w:rsid w:val="008A650A"/>
    <w:rsid w:val="008A773A"/>
    <w:rsid w:val="008B2D09"/>
    <w:rsid w:val="008B7B74"/>
    <w:rsid w:val="008C4BBD"/>
    <w:rsid w:val="008C5A3E"/>
    <w:rsid w:val="008C6ADF"/>
    <w:rsid w:val="008D06E0"/>
    <w:rsid w:val="008D1B64"/>
    <w:rsid w:val="008D25CD"/>
    <w:rsid w:val="008D2615"/>
    <w:rsid w:val="008E03EE"/>
    <w:rsid w:val="008E2B9E"/>
    <w:rsid w:val="008E3C1F"/>
    <w:rsid w:val="008E40F1"/>
    <w:rsid w:val="008E4169"/>
    <w:rsid w:val="008E5238"/>
    <w:rsid w:val="008E56DC"/>
    <w:rsid w:val="008F085E"/>
    <w:rsid w:val="008F54BE"/>
    <w:rsid w:val="008F5F34"/>
    <w:rsid w:val="0090098F"/>
    <w:rsid w:val="0090258C"/>
    <w:rsid w:val="00904BA0"/>
    <w:rsid w:val="009055F1"/>
    <w:rsid w:val="00905B06"/>
    <w:rsid w:val="00907B7F"/>
    <w:rsid w:val="00911239"/>
    <w:rsid w:val="00914679"/>
    <w:rsid w:val="009207A9"/>
    <w:rsid w:val="00924CA9"/>
    <w:rsid w:val="0093422D"/>
    <w:rsid w:val="00937D62"/>
    <w:rsid w:val="0094007E"/>
    <w:rsid w:val="00940179"/>
    <w:rsid w:val="00942032"/>
    <w:rsid w:val="0094242C"/>
    <w:rsid w:val="00950FA3"/>
    <w:rsid w:val="00954A90"/>
    <w:rsid w:val="00964D9A"/>
    <w:rsid w:val="00973E78"/>
    <w:rsid w:val="0097427D"/>
    <w:rsid w:val="00974B97"/>
    <w:rsid w:val="00977C60"/>
    <w:rsid w:val="00977FBB"/>
    <w:rsid w:val="00980E38"/>
    <w:rsid w:val="00981B2C"/>
    <w:rsid w:val="009840D6"/>
    <w:rsid w:val="00984219"/>
    <w:rsid w:val="009858E1"/>
    <w:rsid w:val="0098640F"/>
    <w:rsid w:val="00986517"/>
    <w:rsid w:val="009905E9"/>
    <w:rsid w:val="00994299"/>
    <w:rsid w:val="00994837"/>
    <w:rsid w:val="00996719"/>
    <w:rsid w:val="009A4D4F"/>
    <w:rsid w:val="009A6F8B"/>
    <w:rsid w:val="009A7180"/>
    <w:rsid w:val="009A79FA"/>
    <w:rsid w:val="009B056B"/>
    <w:rsid w:val="009B0A63"/>
    <w:rsid w:val="009B371F"/>
    <w:rsid w:val="009B37DA"/>
    <w:rsid w:val="009C0141"/>
    <w:rsid w:val="009C1356"/>
    <w:rsid w:val="009C2120"/>
    <w:rsid w:val="009C2881"/>
    <w:rsid w:val="009C2F72"/>
    <w:rsid w:val="009C31E8"/>
    <w:rsid w:val="009C67E5"/>
    <w:rsid w:val="009C6EC2"/>
    <w:rsid w:val="009C7E26"/>
    <w:rsid w:val="009D1A8F"/>
    <w:rsid w:val="009D241C"/>
    <w:rsid w:val="009D3369"/>
    <w:rsid w:val="009D5A42"/>
    <w:rsid w:val="009D67F8"/>
    <w:rsid w:val="009E02B9"/>
    <w:rsid w:val="009E06F9"/>
    <w:rsid w:val="009E15C7"/>
    <w:rsid w:val="009E1DF7"/>
    <w:rsid w:val="009E3565"/>
    <w:rsid w:val="009E382E"/>
    <w:rsid w:val="009E4BB4"/>
    <w:rsid w:val="009E588B"/>
    <w:rsid w:val="009F0783"/>
    <w:rsid w:val="009F6DF5"/>
    <w:rsid w:val="00A01860"/>
    <w:rsid w:val="00A021FA"/>
    <w:rsid w:val="00A02289"/>
    <w:rsid w:val="00A061D0"/>
    <w:rsid w:val="00A1004F"/>
    <w:rsid w:val="00A11F76"/>
    <w:rsid w:val="00A123C3"/>
    <w:rsid w:val="00A153E4"/>
    <w:rsid w:val="00A236BF"/>
    <w:rsid w:val="00A24FF2"/>
    <w:rsid w:val="00A266BD"/>
    <w:rsid w:val="00A268E1"/>
    <w:rsid w:val="00A27FDE"/>
    <w:rsid w:val="00A33BCE"/>
    <w:rsid w:val="00A33E2C"/>
    <w:rsid w:val="00A37CC2"/>
    <w:rsid w:val="00A428EA"/>
    <w:rsid w:val="00A42FD4"/>
    <w:rsid w:val="00A439A5"/>
    <w:rsid w:val="00A43F44"/>
    <w:rsid w:val="00A474E7"/>
    <w:rsid w:val="00A5229C"/>
    <w:rsid w:val="00A5489F"/>
    <w:rsid w:val="00A577F9"/>
    <w:rsid w:val="00A60AB4"/>
    <w:rsid w:val="00A632DA"/>
    <w:rsid w:val="00A679F9"/>
    <w:rsid w:val="00A70782"/>
    <w:rsid w:val="00A71EDF"/>
    <w:rsid w:val="00A73EC0"/>
    <w:rsid w:val="00A74765"/>
    <w:rsid w:val="00A76B89"/>
    <w:rsid w:val="00A77A3F"/>
    <w:rsid w:val="00A812F5"/>
    <w:rsid w:val="00A81EA6"/>
    <w:rsid w:val="00A92EDA"/>
    <w:rsid w:val="00A92F20"/>
    <w:rsid w:val="00A93190"/>
    <w:rsid w:val="00A934B6"/>
    <w:rsid w:val="00A93556"/>
    <w:rsid w:val="00A9579C"/>
    <w:rsid w:val="00AA029E"/>
    <w:rsid w:val="00AA2FBB"/>
    <w:rsid w:val="00AA302B"/>
    <w:rsid w:val="00AA42EF"/>
    <w:rsid w:val="00AA4518"/>
    <w:rsid w:val="00AA6D9A"/>
    <w:rsid w:val="00AB0272"/>
    <w:rsid w:val="00AB11E4"/>
    <w:rsid w:val="00AB18B3"/>
    <w:rsid w:val="00AB1EAC"/>
    <w:rsid w:val="00AB2D58"/>
    <w:rsid w:val="00AB36C8"/>
    <w:rsid w:val="00AB4A00"/>
    <w:rsid w:val="00AB6566"/>
    <w:rsid w:val="00AB67BC"/>
    <w:rsid w:val="00AB67EA"/>
    <w:rsid w:val="00AC02C2"/>
    <w:rsid w:val="00AC096E"/>
    <w:rsid w:val="00AC2D8C"/>
    <w:rsid w:val="00AC4CF5"/>
    <w:rsid w:val="00AC5AE2"/>
    <w:rsid w:val="00AD04E1"/>
    <w:rsid w:val="00AD0D72"/>
    <w:rsid w:val="00AD3C66"/>
    <w:rsid w:val="00AD5A2B"/>
    <w:rsid w:val="00AD61BB"/>
    <w:rsid w:val="00AE4E14"/>
    <w:rsid w:val="00AE5009"/>
    <w:rsid w:val="00AE7206"/>
    <w:rsid w:val="00AE7793"/>
    <w:rsid w:val="00AF25F8"/>
    <w:rsid w:val="00AF5A05"/>
    <w:rsid w:val="00B01B24"/>
    <w:rsid w:val="00B01B78"/>
    <w:rsid w:val="00B02BF1"/>
    <w:rsid w:val="00B03000"/>
    <w:rsid w:val="00B04D0A"/>
    <w:rsid w:val="00B05BD1"/>
    <w:rsid w:val="00B10095"/>
    <w:rsid w:val="00B10878"/>
    <w:rsid w:val="00B117A0"/>
    <w:rsid w:val="00B11F83"/>
    <w:rsid w:val="00B138EF"/>
    <w:rsid w:val="00B1528C"/>
    <w:rsid w:val="00B16B30"/>
    <w:rsid w:val="00B26B68"/>
    <w:rsid w:val="00B27574"/>
    <w:rsid w:val="00B27B25"/>
    <w:rsid w:val="00B32671"/>
    <w:rsid w:val="00B32F09"/>
    <w:rsid w:val="00B342EE"/>
    <w:rsid w:val="00B35228"/>
    <w:rsid w:val="00B405CB"/>
    <w:rsid w:val="00B41F6A"/>
    <w:rsid w:val="00B43B62"/>
    <w:rsid w:val="00B44A59"/>
    <w:rsid w:val="00B50607"/>
    <w:rsid w:val="00B530A0"/>
    <w:rsid w:val="00B543FD"/>
    <w:rsid w:val="00B54C63"/>
    <w:rsid w:val="00B54E34"/>
    <w:rsid w:val="00B634D4"/>
    <w:rsid w:val="00B662A3"/>
    <w:rsid w:val="00B702B5"/>
    <w:rsid w:val="00B71C6D"/>
    <w:rsid w:val="00B74C0F"/>
    <w:rsid w:val="00B811F4"/>
    <w:rsid w:val="00B81258"/>
    <w:rsid w:val="00B81669"/>
    <w:rsid w:val="00B83A6F"/>
    <w:rsid w:val="00B84555"/>
    <w:rsid w:val="00B91586"/>
    <w:rsid w:val="00B9309A"/>
    <w:rsid w:val="00B932BD"/>
    <w:rsid w:val="00BA0894"/>
    <w:rsid w:val="00BA1088"/>
    <w:rsid w:val="00BA2378"/>
    <w:rsid w:val="00BA23DB"/>
    <w:rsid w:val="00BA46F4"/>
    <w:rsid w:val="00BA6915"/>
    <w:rsid w:val="00BA7626"/>
    <w:rsid w:val="00BB3BE5"/>
    <w:rsid w:val="00BB4C01"/>
    <w:rsid w:val="00BB52F8"/>
    <w:rsid w:val="00BB7E31"/>
    <w:rsid w:val="00BC01FE"/>
    <w:rsid w:val="00BC1486"/>
    <w:rsid w:val="00BC5FD8"/>
    <w:rsid w:val="00BC71CE"/>
    <w:rsid w:val="00BC7F20"/>
    <w:rsid w:val="00BD2F34"/>
    <w:rsid w:val="00BD4DF4"/>
    <w:rsid w:val="00BD5C22"/>
    <w:rsid w:val="00BD64CF"/>
    <w:rsid w:val="00BD7969"/>
    <w:rsid w:val="00BD7F3D"/>
    <w:rsid w:val="00BE3D87"/>
    <w:rsid w:val="00BE5CEB"/>
    <w:rsid w:val="00BE60BB"/>
    <w:rsid w:val="00BE7E4B"/>
    <w:rsid w:val="00BF35AE"/>
    <w:rsid w:val="00BF3BD7"/>
    <w:rsid w:val="00BF5402"/>
    <w:rsid w:val="00BF5556"/>
    <w:rsid w:val="00BF68FA"/>
    <w:rsid w:val="00C00338"/>
    <w:rsid w:val="00C004FB"/>
    <w:rsid w:val="00C05BC7"/>
    <w:rsid w:val="00C06557"/>
    <w:rsid w:val="00C065CF"/>
    <w:rsid w:val="00C06E73"/>
    <w:rsid w:val="00C10BB2"/>
    <w:rsid w:val="00C12C97"/>
    <w:rsid w:val="00C15048"/>
    <w:rsid w:val="00C165B5"/>
    <w:rsid w:val="00C2071C"/>
    <w:rsid w:val="00C222D5"/>
    <w:rsid w:val="00C250A1"/>
    <w:rsid w:val="00C2583B"/>
    <w:rsid w:val="00C25F62"/>
    <w:rsid w:val="00C2690E"/>
    <w:rsid w:val="00C27D19"/>
    <w:rsid w:val="00C3599D"/>
    <w:rsid w:val="00C35A49"/>
    <w:rsid w:val="00C36575"/>
    <w:rsid w:val="00C40331"/>
    <w:rsid w:val="00C40E60"/>
    <w:rsid w:val="00C42E66"/>
    <w:rsid w:val="00C463FD"/>
    <w:rsid w:val="00C46561"/>
    <w:rsid w:val="00C473CC"/>
    <w:rsid w:val="00C51D58"/>
    <w:rsid w:val="00C577F1"/>
    <w:rsid w:val="00C5789C"/>
    <w:rsid w:val="00C6108A"/>
    <w:rsid w:val="00C61D3E"/>
    <w:rsid w:val="00C663E8"/>
    <w:rsid w:val="00C715C8"/>
    <w:rsid w:val="00C743EB"/>
    <w:rsid w:val="00C80297"/>
    <w:rsid w:val="00C81FBC"/>
    <w:rsid w:val="00C8618A"/>
    <w:rsid w:val="00C863CF"/>
    <w:rsid w:val="00C93F8C"/>
    <w:rsid w:val="00C94082"/>
    <w:rsid w:val="00C9432D"/>
    <w:rsid w:val="00C95F7A"/>
    <w:rsid w:val="00C964E7"/>
    <w:rsid w:val="00C96F20"/>
    <w:rsid w:val="00CA0E5A"/>
    <w:rsid w:val="00CA21D7"/>
    <w:rsid w:val="00CA3E35"/>
    <w:rsid w:val="00CA4898"/>
    <w:rsid w:val="00CA5320"/>
    <w:rsid w:val="00CA7128"/>
    <w:rsid w:val="00CB23E8"/>
    <w:rsid w:val="00CB5001"/>
    <w:rsid w:val="00CB6C6D"/>
    <w:rsid w:val="00CB6EDE"/>
    <w:rsid w:val="00CB7AD8"/>
    <w:rsid w:val="00CC30BC"/>
    <w:rsid w:val="00CC68E3"/>
    <w:rsid w:val="00CD106D"/>
    <w:rsid w:val="00CD1747"/>
    <w:rsid w:val="00CD370A"/>
    <w:rsid w:val="00CD48B5"/>
    <w:rsid w:val="00CD55DE"/>
    <w:rsid w:val="00CD64E8"/>
    <w:rsid w:val="00CE0FCA"/>
    <w:rsid w:val="00CE358D"/>
    <w:rsid w:val="00CE46CA"/>
    <w:rsid w:val="00CE5991"/>
    <w:rsid w:val="00CF0BF6"/>
    <w:rsid w:val="00CF0E73"/>
    <w:rsid w:val="00CF1386"/>
    <w:rsid w:val="00CF1936"/>
    <w:rsid w:val="00CF5E5E"/>
    <w:rsid w:val="00CF79FA"/>
    <w:rsid w:val="00D019A2"/>
    <w:rsid w:val="00D02F47"/>
    <w:rsid w:val="00D1166C"/>
    <w:rsid w:val="00D122AC"/>
    <w:rsid w:val="00D12B86"/>
    <w:rsid w:val="00D1477A"/>
    <w:rsid w:val="00D17761"/>
    <w:rsid w:val="00D20756"/>
    <w:rsid w:val="00D20928"/>
    <w:rsid w:val="00D23CDB"/>
    <w:rsid w:val="00D23EAB"/>
    <w:rsid w:val="00D256A0"/>
    <w:rsid w:val="00D26589"/>
    <w:rsid w:val="00D310A6"/>
    <w:rsid w:val="00D3125E"/>
    <w:rsid w:val="00D32D18"/>
    <w:rsid w:val="00D34EC1"/>
    <w:rsid w:val="00D3515D"/>
    <w:rsid w:val="00D37AC7"/>
    <w:rsid w:val="00D409A3"/>
    <w:rsid w:val="00D4125B"/>
    <w:rsid w:val="00D44AD1"/>
    <w:rsid w:val="00D45900"/>
    <w:rsid w:val="00D47AB2"/>
    <w:rsid w:val="00D515EA"/>
    <w:rsid w:val="00D5185A"/>
    <w:rsid w:val="00D560BD"/>
    <w:rsid w:val="00D6184D"/>
    <w:rsid w:val="00D62DC4"/>
    <w:rsid w:val="00D62FD3"/>
    <w:rsid w:val="00D7241A"/>
    <w:rsid w:val="00D729B5"/>
    <w:rsid w:val="00D72A79"/>
    <w:rsid w:val="00D72F7E"/>
    <w:rsid w:val="00D7392F"/>
    <w:rsid w:val="00D826AC"/>
    <w:rsid w:val="00D83F30"/>
    <w:rsid w:val="00D844C6"/>
    <w:rsid w:val="00D91627"/>
    <w:rsid w:val="00D93E91"/>
    <w:rsid w:val="00D95F51"/>
    <w:rsid w:val="00D96DDB"/>
    <w:rsid w:val="00DA0FC7"/>
    <w:rsid w:val="00DA3265"/>
    <w:rsid w:val="00DB00C6"/>
    <w:rsid w:val="00DB3620"/>
    <w:rsid w:val="00DB4575"/>
    <w:rsid w:val="00DB5594"/>
    <w:rsid w:val="00DC424D"/>
    <w:rsid w:val="00DC4A02"/>
    <w:rsid w:val="00DC52F9"/>
    <w:rsid w:val="00DD18A3"/>
    <w:rsid w:val="00DD1D8B"/>
    <w:rsid w:val="00DD2E46"/>
    <w:rsid w:val="00DD3712"/>
    <w:rsid w:val="00DD6A24"/>
    <w:rsid w:val="00DE0A81"/>
    <w:rsid w:val="00DE5FB8"/>
    <w:rsid w:val="00DF13F6"/>
    <w:rsid w:val="00DF1669"/>
    <w:rsid w:val="00DF3449"/>
    <w:rsid w:val="00DF44C9"/>
    <w:rsid w:val="00DF4C2B"/>
    <w:rsid w:val="00DF4DC6"/>
    <w:rsid w:val="00DF55E6"/>
    <w:rsid w:val="00DF5DA2"/>
    <w:rsid w:val="00DF6296"/>
    <w:rsid w:val="00E011E2"/>
    <w:rsid w:val="00E02954"/>
    <w:rsid w:val="00E05AB8"/>
    <w:rsid w:val="00E10115"/>
    <w:rsid w:val="00E121DC"/>
    <w:rsid w:val="00E129A1"/>
    <w:rsid w:val="00E129DB"/>
    <w:rsid w:val="00E13614"/>
    <w:rsid w:val="00E140D1"/>
    <w:rsid w:val="00E157D2"/>
    <w:rsid w:val="00E16141"/>
    <w:rsid w:val="00E167D1"/>
    <w:rsid w:val="00E168DD"/>
    <w:rsid w:val="00E17A32"/>
    <w:rsid w:val="00E17A46"/>
    <w:rsid w:val="00E22108"/>
    <w:rsid w:val="00E23172"/>
    <w:rsid w:val="00E32D3E"/>
    <w:rsid w:val="00E34DBA"/>
    <w:rsid w:val="00E3674B"/>
    <w:rsid w:val="00E373A4"/>
    <w:rsid w:val="00E3764C"/>
    <w:rsid w:val="00E40525"/>
    <w:rsid w:val="00E40EF7"/>
    <w:rsid w:val="00E438C9"/>
    <w:rsid w:val="00E4683D"/>
    <w:rsid w:val="00E52AC9"/>
    <w:rsid w:val="00E54065"/>
    <w:rsid w:val="00E544D6"/>
    <w:rsid w:val="00E55371"/>
    <w:rsid w:val="00E5568B"/>
    <w:rsid w:val="00E55798"/>
    <w:rsid w:val="00E557F5"/>
    <w:rsid w:val="00E55B85"/>
    <w:rsid w:val="00E61C4B"/>
    <w:rsid w:val="00E675A8"/>
    <w:rsid w:val="00E71784"/>
    <w:rsid w:val="00E71B1C"/>
    <w:rsid w:val="00E72A07"/>
    <w:rsid w:val="00E758C3"/>
    <w:rsid w:val="00E76C3A"/>
    <w:rsid w:val="00E8011B"/>
    <w:rsid w:val="00E8071D"/>
    <w:rsid w:val="00E80CBB"/>
    <w:rsid w:val="00E81F24"/>
    <w:rsid w:val="00E8778D"/>
    <w:rsid w:val="00E91B9B"/>
    <w:rsid w:val="00E93157"/>
    <w:rsid w:val="00E93335"/>
    <w:rsid w:val="00E952CB"/>
    <w:rsid w:val="00E953E3"/>
    <w:rsid w:val="00E95E25"/>
    <w:rsid w:val="00E96469"/>
    <w:rsid w:val="00E96EAC"/>
    <w:rsid w:val="00EA1FBE"/>
    <w:rsid w:val="00EA2B0A"/>
    <w:rsid w:val="00EA6247"/>
    <w:rsid w:val="00EA7424"/>
    <w:rsid w:val="00EC0A30"/>
    <w:rsid w:val="00EC0C04"/>
    <w:rsid w:val="00EC1B19"/>
    <w:rsid w:val="00EC6AC2"/>
    <w:rsid w:val="00EC6B82"/>
    <w:rsid w:val="00EC751F"/>
    <w:rsid w:val="00ED3A01"/>
    <w:rsid w:val="00ED42BF"/>
    <w:rsid w:val="00ED4388"/>
    <w:rsid w:val="00ED4E73"/>
    <w:rsid w:val="00ED7B1B"/>
    <w:rsid w:val="00EE0B18"/>
    <w:rsid w:val="00EE5976"/>
    <w:rsid w:val="00EE59E1"/>
    <w:rsid w:val="00EE5E1A"/>
    <w:rsid w:val="00EE691E"/>
    <w:rsid w:val="00EF06DD"/>
    <w:rsid w:val="00EF1548"/>
    <w:rsid w:val="00EF2804"/>
    <w:rsid w:val="00EF3721"/>
    <w:rsid w:val="00EF465A"/>
    <w:rsid w:val="00EF5087"/>
    <w:rsid w:val="00EF5162"/>
    <w:rsid w:val="00EF623F"/>
    <w:rsid w:val="00EF6390"/>
    <w:rsid w:val="00EF6A48"/>
    <w:rsid w:val="00EF6AA5"/>
    <w:rsid w:val="00F007E0"/>
    <w:rsid w:val="00F00DDB"/>
    <w:rsid w:val="00F00F4D"/>
    <w:rsid w:val="00F0300F"/>
    <w:rsid w:val="00F056FC"/>
    <w:rsid w:val="00F066FD"/>
    <w:rsid w:val="00F0706F"/>
    <w:rsid w:val="00F0757E"/>
    <w:rsid w:val="00F125B1"/>
    <w:rsid w:val="00F14DDA"/>
    <w:rsid w:val="00F1741B"/>
    <w:rsid w:val="00F2375C"/>
    <w:rsid w:val="00F2507B"/>
    <w:rsid w:val="00F25B8C"/>
    <w:rsid w:val="00F2757E"/>
    <w:rsid w:val="00F3308A"/>
    <w:rsid w:val="00F3420E"/>
    <w:rsid w:val="00F377C8"/>
    <w:rsid w:val="00F37EEC"/>
    <w:rsid w:val="00F4075A"/>
    <w:rsid w:val="00F41EC5"/>
    <w:rsid w:val="00F43D4C"/>
    <w:rsid w:val="00F43E4A"/>
    <w:rsid w:val="00F50A4E"/>
    <w:rsid w:val="00F51F98"/>
    <w:rsid w:val="00F52F40"/>
    <w:rsid w:val="00F53F2D"/>
    <w:rsid w:val="00F577EF"/>
    <w:rsid w:val="00F61ED4"/>
    <w:rsid w:val="00F652F0"/>
    <w:rsid w:val="00F67A4F"/>
    <w:rsid w:val="00F81EC4"/>
    <w:rsid w:val="00F8239A"/>
    <w:rsid w:val="00F82A2D"/>
    <w:rsid w:val="00F86A87"/>
    <w:rsid w:val="00F86AC1"/>
    <w:rsid w:val="00F87326"/>
    <w:rsid w:val="00F904D9"/>
    <w:rsid w:val="00F9341A"/>
    <w:rsid w:val="00F93A24"/>
    <w:rsid w:val="00F97283"/>
    <w:rsid w:val="00FA2605"/>
    <w:rsid w:val="00FA613B"/>
    <w:rsid w:val="00FB06FC"/>
    <w:rsid w:val="00FB07D9"/>
    <w:rsid w:val="00FB094F"/>
    <w:rsid w:val="00FB21B1"/>
    <w:rsid w:val="00FB6E33"/>
    <w:rsid w:val="00FC483F"/>
    <w:rsid w:val="00FC5535"/>
    <w:rsid w:val="00FC5C8A"/>
    <w:rsid w:val="00FD1109"/>
    <w:rsid w:val="00FD625D"/>
    <w:rsid w:val="00FD7EAC"/>
    <w:rsid w:val="00FE067D"/>
    <w:rsid w:val="00FE0ED0"/>
    <w:rsid w:val="00FE190E"/>
    <w:rsid w:val="00FE2E08"/>
    <w:rsid w:val="00FE4799"/>
    <w:rsid w:val="00FE6B57"/>
    <w:rsid w:val="00FF21F6"/>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B82"/>
    <w:pPr>
      <w:widowControl w:val="0"/>
      <w:spacing w:line="400" w:lineRule="exact"/>
      <w:jc w:val="both"/>
    </w:pPr>
    <w:rPr>
      <w:rFonts w:ascii="Calibri" w:eastAsia="標楷體" w:hAnsi="Calibri" w:cs="Times New Roman"/>
      <w:sz w:val="28"/>
    </w:rPr>
  </w:style>
  <w:style w:type="paragraph" w:styleId="1">
    <w:name w:val="heading 1"/>
    <w:basedOn w:val="a"/>
    <w:next w:val="a"/>
    <w:link w:val="10"/>
    <w:uiPriority w:val="9"/>
    <w:qFormat/>
    <w:rsid w:val="00EC6B82"/>
    <w:pPr>
      <w:keepNext/>
      <w:spacing w:afterLines="50" w:after="50"/>
      <w:outlineLvl w:val="0"/>
    </w:pPr>
    <w:rPr>
      <w:rFonts w:ascii="標楷體" w:hAnsi="標楷體" w:cs="標楷體"/>
      <w:b/>
      <w:bCs/>
      <w:kern w:val="52"/>
      <w:szCs w:val="28"/>
      <w:lang w:val="x-none" w:eastAsia="x-none"/>
    </w:rPr>
  </w:style>
  <w:style w:type="paragraph" w:styleId="2">
    <w:name w:val="heading 2"/>
    <w:basedOn w:val="a"/>
    <w:next w:val="a"/>
    <w:link w:val="20"/>
    <w:uiPriority w:val="9"/>
    <w:unhideWhenUsed/>
    <w:qFormat/>
    <w:rsid w:val="00EC6B82"/>
    <w:pPr>
      <w:keepNext/>
      <w:spacing w:afterLines="50" w:after="50"/>
      <w:outlineLvl w:val="1"/>
    </w:pPr>
    <w:rPr>
      <w:rFonts w:ascii="標楷體" w:hAnsi="標楷體" w:cs="標楷體"/>
      <w:b/>
      <w:bCs/>
      <w:kern w:val="0"/>
      <w:szCs w:val="28"/>
      <w:lang w:val="x-none" w:eastAsia="x-none"/>
    </w:rPr>
  </w:style>
  <w:style w:type="paragraph" w:styleId="3">
    <w:name w:val="heading 3"/>
    <w:basedOn w:val="a"/>
    <w:next w:val="a"/>
    <w:link w:val="30"/>
    <w:uiPriority w:val="9"/>
    <w:unhideWhenUsed/>
    <w:qFormat/>
    <w:rsid w:val="009A79FA"/>
    <w:pPr>
      <w:keepNext/>
      <w:spacing w:afterLines="50" w:after="50"/>
      <w:outlineLvl w:val="2"/>
    </w:pPr>
    <w:rPr>
      <w:rFonts w:ascii="標楷體" w:hAnsi="標楷體" w:cs="標楷體"/>
      <w:b/>
      <w:bCs/>
      <w:kern w:val="0"/>
      <w:szCs w:val="28"/>
      <w:lang w:val="x-none" w:eastAsia="x-none"/>
    </w:rPr>
  </w:style>
  <w:style w:type="paragraph" w:styleId="4">
    <w:name w:val="heading 4"/>
    <w:basedOn w:val="a"/>
    <w:next w:val="a"/>
    <w:link w:val="40"/>
    <w:uiPriority w:val="9"/>
    <w:unhideWhenUsed/>
    <w:qFormat/>
    <w:rsid w:val="00C06E73"/>
    <w:pPr>
      <w:keepNext/>
      <w:spacing w:afterLines="50" w:after="50"/>
      <w:outlineLvl w:val="3"/>
    </w:pPr>
    <w:rPr>
      <w:rFonts w:ascii="標楷體" w:hAnsi="標楷體" w:cs="標楷體"/>
      <w:b/>
      <w:kern w:val="0"/>
      <w:szCs w:val="28"/>
      <w:lang w:val="x-none" w:eastAsia="x-none"/>
    </w:rPr>
  </w:style>
  <w:style w:type="paragraph" w:styleId="5">
    <w:name w:val="heading 5"/>
    <w:basedOn w:val="a"/>
    <w:next w:val="a"/>
    <w:link w:val="50"/>
    <w:uiPriority w:val="9"/>
    <w:unhideWhenUsed/>
    <w:qFormat/>
    <w:rsid w:val="00EC6B82"/>
    <w:pPr>
      <w:keepNext/>
      <w:spacing w:line="720" w:lineRule="auto"/>
      <w:ind w:leftChars="200" w:left="200"/>
      <w:outlineLvl w:val="4"/>
    </w:pPr>
    <w:rPr>
      <w:rFonts w:ascii="Cambria" w:hAnsi="Cambria"/>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C6B82"/>
    <w:rPr>
      <w:rFonts w:ascii="標楷體" w:eastAsia="標楷體" w:hAnsi="標楷體" w:cs="標楷體"/>
      <w:b/>
      <w:bCs/>
      <w:kern w:val="52"/>
      <w:sz w:val="28"/>
      <w:szCs w:val="28"/>
      <w:lang w:val="x-none" w:eastAsia="x-none"/>
    </w:rPr>
  </w:style>
  <w:style w:type="character" w:customStyle="1" w:styleId="20">
    <w:name w:val="標題 2 字元"/>
    <w:basedOn w:val="a0"/>
    <w:link w:val="2"/>
    <w:uiPriority w:val="9"/>
    <w:rsid w:val="00EC6B82"/>
    <w:rPr>
      <w:rFonts w:ascii="標楷體" w:eastAsia="標楷體" w:hAnsi="標楷體" w:cs="標楷體"/>
      <w:b/>
      <w:bCs/>
      <w:kern w:val="0"/>
      <w:sz w:val="28"/>
      <w:szCs w:val="28"/>
      <w:lang w:val="x-none" w:eastAsia="x-none"/>
    </w:rPr>
  </w:style>
  <w:style w:type="character" w:customStyle="1" w:styleId="30">
    <w:name w:val="標題 3 字元"/>
    <w:basedOn w:val="a0"/>
    <w:link w:val="3"/>
    <w:uiPriority w:val="9"/>
    <w:rsid w:val="009A79FA"/>
    <w:rPr>
      <w:rFonts w:ascii="標楷體" w:eastAsia="標楷體" w:hAnsi="標楷體" w:cs="標楷體"/>
      <w:b/>
      <w:bCs/>
      <w:kern w:val="0"/>
      <w:sz w:val="28"/>
      <w:szCs w:val="28"/>
      <w:lang w:val="x-none" w:eastAsia="x-none"/>
    </w:rPr>
  </w:style>
  <w:style w:type="character" w:customStyle="1" w:styleId="40">
    <w:name w:val="標題 4 字元"/>
    <w:basedOn w:val="a0"/>
    <w:link w:val="4"/>
    <w:uiPriority w:val="9"/>
    <w:rsid w:val="00C06E73"/>
    <w:rPr>
      <w:rFonts w:ascii="標楷體" w:eastAsia="標楷體" w:hAnsi="標楷體" w:cs="標楷體"/>
      <w:b/>
      <w:kern w:val="0"/>
      <w:sz w:val="28"/>
      <w:szCs w:val="28"/>
      <w:lang w:val="x-none" w:eastAsia="x-none"/>
    </w:rPr>
  </w:style>
  <w:style w:type="character" w:customStyle="1" w:styleId="50">
    <w:name w:val="標題 5 字元"/>
    <w:basedOn w:val="a0"/>
    <w:link w:val="5"/>
    <w:uiPriority w:val="9"/>
    <w:rsid w:val="00EC6B82"/>
    <w:rPr>
      <w:rFonts w:ascii="Cambria" w:eastAsia="標楷體" w:hAnsi="Cambria" w:cs="Times New Roman"/>
      <w:b/>
      <w:bCs/>
      <w:sz w:val="28"/>
      <w:szCs w:val="36"/>
    </w:rPr>
  </w:style>
  <w:style w:type="paragraph" w:styleId="a3">
    <w:name w:val="footnote text"/>
    <w:aliases w:val="ftx,fn"/>
    <w:basedOn w:val="a"/>
    <w:link w:val="a4"/>
    <w:uiPriority w:val="99"/>
    <w:unhideWhenUsed/>
    <w:rsid w:val="00EC6B82"/>
    <w:pPr>
      <w:snapToGrid w:val="0"/>
    </w:pPr>
    <w:rPr>
      <w:kern w:val="0"/>
      <w:sz w:val="20"/>
      <w:szCs w:val="20"/>
      <w:lang w:val="x-none" w:eastAsia="x-none"/>
    </w:rPr>
  </w:style>
  <w:style w:type="character" w:customStyle="1" w:styleId="a4">
    <w:name w:val="註腳文字 字元"/>
    <w:aliases w:val="ftx 字元,fn 字元"/>
    <w:basedOn w:val="a0"/>
    <w:link w:val="a3"/>
    <w:uiPriority w:val="99"/>
    <w:rsid w:val="00EC6B82"/>
    <w:rPr>
      <w:rFonts w:ascii="Calibri" w:eastAsia="標楷體" w:hAnsi="Calibri" w:cs="Times New Roman"/>
      <w:kern w:val="0"/>
      <w:sz w:val="20"/>
      <w:szCs w:val="20"/>
      <w:lang w:val="x-none" w:eastAsia="x-none"/>
    </w:rPr>
  </w:style>
  <w:style w:type="character" w:styleId="a5">
    <w:name w:val="footnote reference"/>
    <w:aliases w:val="FR"/>
    <w:uiPriority w:val="99"/>
    <w:unhideWhenUsed/>
    <w:rsid w:val="00EC6B82"/>
    <w:rPr>
      <w:vertAlign w:val="superscript"/>
    </w:rPr>
  </w:style>
  <w:style w:type="character" w:styleId="a6">
    <w:name w:val="Hyperlink"/>
    <w:uiPriority w:val="99"/>
    <w:unhideWhenUsed/>
    <w:rsid w:val="00EC6B82"/>
    <w:rPr>
      <w:color w:val="0000FF"/>
      <w:u w:val="single"/>
    </w:rPr>
  </w:style>
  <w:style w:type="paragraph" w:styleId="a7">
    <w:name w:val="Body Text Indent"/>
    <w:basedOn w:val="a"/>
    <w:link w:val="a8"/>
    <w:uiPriority w:val="99"/>
    <w:unhideWhenUsed/>
    <w:rsid w:val="00EC6B82"/>
    <w:pPr>
      <w:spacing w:after="120"/>
      <w:ind w:leftChars="200" w:left="480"/>
    </w:pPr>
    <w:rPr>
      <w:kern w:val="0"/>
      <w:sz w:val="20"/>
      <w:szCs w:val="20"/>
      <w:lang w:val="x-none" w:eastAsia="x-none"/>
    </w:rPr>
  </w:style>
  <w:style w:type="character" w:customStyle="1" w:styleId="a8">
    <w:name w:val="本文縮排 字元"/>
    <w:basedOn w:val="a0"/>
    <w:link w:val="a7"/>
    <w:uiPriority w:val="99"/>
    <w:rsid w:val="00EC6B82"/>
    <w:rPr>
      <w:rFonts w:ascii="Calibri" w:eastAsia="標楷體" w:hAnsi="Calibri" w:cs="Times New Roman"/>
      <w:kern w:val="0"/>
      <w:sz w:val="20"/>
      <w:szCs w:val="20"/>
      <w:lang w:val="x-none" w:eastAsia="x-none"/>
    </w:rPr>
  </w:style>
  <w:style w:type="paragraph" w:styleId="a9">
    <w:name w:val="TOC Heading"/>
    <w:basedOn w:val="1"/>
    <w:next w:val="a"/>
    <w:uiPriority w:val="39"/>
    <w:unhideWhenUsed/>
    <w:qFormat/>
    <w:rsid w:val="00EC6B82"/>
    <w:pPr>
      <w:keepLines/>
      <w:widowControl/>
      <w:spacing w:before="480" w:line="276" w:lineRule="auto"/>
      <w:outlineLvl w:val="9"/>
    </w:pPr>
    <w:rPr>
      <w:rFonts w:ascii="Cambria" w:eastAsia="新細明體" w:hAnsi="Cambria" w:cs="Times New Roman"/>
      <w:color w:val="365F91"/>
      <w:kern w:val="0"/>
    </w:rPr>
  </w:style>
  <w:style w:type="paragraph" w:styleId="11">
    <w:name w:val="toc 1"/>
    <w:basedOn w:val="a"/>
    <w:next w:val="a"/>
    <w:autoRedefine/>
    <w:uiPriority w:val="39"/>
    <w:unhideWhenUsed/>
    <w:qFormat/>
    <w:rsid w:val="008238D3"/>
  </w:style>
  <w:style w:type="paragraph" w:styleId="21">
    <w:name w:val="toc 2"/>
    <w:basedOn w:val="a"/>
    <w:next w:val="a"/>
    <w:autoRedefine/>
    <w:uiPriority w:val="39"/>
    <w:unhideWhenUsed/>
    <w:qFormat/>
    <w:rsid w:val="008238D3"/>
    <w:pPr>
      <w:ind w:leftChars="200" w:left="480"/>
    </w:pPr>
  </w:style>
  <w:style w:type="paragraph" w:styleId="31">
    <w:name w:val="toc 3"/>
    <w:basedOn w:val="a"/>
    <w:next w:val="a"/>
    <w:autoRedefine/>
    <w:uiPriority w:val="39"/>
    <w:unhideWhenUsed/>
    <w:qFormat/>
    <w:rsid w:val="008238D3"/>
    <w:pPr>
      <w:ind w:leftChars="400" w:left="960"/>
    </w:pPr>
  </w:style>
  <w:style w:type="paragraph" w:styleId="aa">
    <w:name w:val="Balloon Text"/>
    <w:basedOn w:val="a"/>
    <w:link w:val="ab"/>
    <w:uiPriority w:val="99"/>
    <w:semiHidden/>
    <w:unhideWhenUsed/>
    <w:rsid w:val="00EC6B82"/>
    <w:rPr>
      <w:rFonts w:ascii="Cambria" w:hAnsi="Cambria"/>
      <w:kern w:val="0"/>
      <w:sz w:val="18"/>
      <w:szCs w:val="18"/>
      <w:lang w:val="x-none" w:eastAsia="x-none"/>
    </w:rPr>
  </w:style>
  <w:style w:type="character" w:customStyle="1" w:styleId="ab">
    <w:name w:val="註解方塊文字 字元"/>
    <w:basedOn w:val="a0"/>
    <w:link w:val="aa"/>
    <w:uiPriority w:val="99"/>
    <w:semiHidden/>
    <w:rsid w:val="00EC6B82"/>
    <w:rPr>
      <w:rFonts w:ascii="Cambria" w:eastAsia="標楷體" w:hAnsi="Cambria" w:cs="Times New Roman"/>
      <w:kern w:val="0"/>
      <w:sz w:val="18"/>
      <w:szCs w:val="18"/>
      <w:lang w:val="x-none" w:eastAsia="x-none"/>
    </w:rPr>
  </w:style>
  <w:style w:type="paragraph" w:styleId="ac">
    <w:name w:val="header"/>
    <w:basedOn w:val="a"/>
    <w:link w:val="ad"/>
    <w:uiPriority w:val="99"/>
    <w:unhideWhenUsed/>
    <w:rsid w:val="00EC6B82"/>
    <w:pPr>
      <w:tabs>
        <w:tab w:val="center" w:pos="4153"/>
        <w:tab w:val="right" w:pos="8306"/>
      </w:tabs>
      <w:snapToGrid w:val="0"/>
    </w:pPr>
    <w:rPr>
      <w:sz w:val="20"/>
      <w:szCs w:val="20"/>
      <w:lang w:val="x-none" w:eastAsia="x-none"/>
    </w:rPr>
  </w:style>
  <w:style w:type="character" w:customStyle="1" w:styleId="ad">
    <w:name w:val="頁首 字元"/>
    <w:basedOn w:val="a0"/>
    <w:link w:val="ac"/>
    <w:uiPriority w:val="99"/>
    <w:rsid w:val="00EC6B82"/>
    <w:rPr>
      <w:rFonts w:ascii="Calibri" w:eastAsia="標楷體" w:hAnsi="Calibri" w:cs="Times New Roman"/>
      <w:sz w:val="20"/>
      <w:szCs w:val="20"/>
      <w:lang w:val="x-none" w:eastAsia="x-none"/>
    </w:rPr>
  </w:style>
  <w:style w:type="paragraph" w:styleId="41">
    <w:name w:val="toc 4"/>
    <w:basedOn w:val="a"/>
    <w:next w:val="a"/>
    <w:autoRedefine/>
    <w:uiPriority w:val="39"/>
    <w:unhideWhenUsed/>
    <w:rsid w:val="00EC6B82"/>
    <w:pPr>
      <w:ind w:leftChars="600" w:left="1440"/>
    </w:pPr>
  </w:style>
  <w:style w:type="paragraph" w:styleId="ae">
    <w:name w:val="footer"/>
    <w:basedOn w:val="a"/>
    <w:link w:val="af"/>
    <w:uiPriority w:val="99"/>
    <w:unhideWhenUsed/>
    <w:rsid w:val="00EC6B82"/>
    <w:pPr>
      <w:tabs>
        <w:tab w:val="center" w:pos="4153"/>
        <w:tab w:val="right" w:pos="8306"/>
      </w:tabs>
      <w:snapToGrid w:val="0"/>
    </w:pPr>
    <w:rPr>
      <w:sz w:val="20"/>
      <w:szCs w:val="20"/>
      <w:lang w:val="x-none" w:eastAsia="x-none"/>
    </w:rPr>
  </w:style>
  <w:style w:type="character" w:customStyle="1" w:styleId="af">
    <w:name w:val="頁尾 字元"/>
    <w:basedOn w:val="a0"/>
    <w:link w:val="ae"/>
    <w:uiPriority w:val="99"/>
    <w:rsid w:val="00EC6B82"/>
    <w:rPr>
      <w:rFonts w:ascii="Calibri" w:eastAsia="標楷體" w:hAnsi="Calibri" w:cs="Times New Roman"/>
      <w:sz w:val="20"/>
      <w:szCs w:val="20"/>
      <w:lang w:val="x-none" w:eastAsia="x-none"/>
    </w:rPr>
  </w:style>
  <w:style w:type="paragraph" w:styleId="af0">
    <w:name w:val="List Paragraph"/>
    <w:basedOn w:val="a"/>
    <w:uiPriority w:val="34"/>
    <w:qFormat/>
    <w:rsid w:val="00EC6B82"/>
    <w:pPr>
      <w:ind w:leftChars="200" w:left="480" w:hanging="720"/>
    </w:pPr>
  </w:style>
  <w:style w:type="paragraph" w:styleId="HTML">
    <w:name w:val="HTML Preformatted"/>
    <w:basedOn w:val="a"/>
    <w:link w:val="HTML0"/>
    <w:uiPriority w:val="99"/>
    <w:unhideWhenUsed/>
    <w:rsid w:val="00EC6B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EC6B82"/>
    <w:rPr>
      <w:rFonts w:ascii="細明體" w:eastAsia="細明體" w:hAnsi="細明體" w:cs="細明體"/>
      <w:kern w:val="0"/>
      <w:sz w:val="28"/>
      <w:szCs w:val="24"/>
    </w:rPr>
  </w:style>
  <w:style w:type="paragraph" w:styleId="51">
    <w:name w:val="toc 5"/>
    <w:basedOn w:val="a"/>
    <w:next w:val="a"/>
    <w:autoRedefine/>
    <w:uiPriority w:val="39"/>
    <w:unhideWhenUsed/>
    <w:rsid w:val="00EC6B82"/>
    <w:pPr>
      <w:ind w:leftChars="800" w:left="1920"/>
    </w:pPr>
  </w:style>
  <w:style w:type="paragraph" w:styleId="6">
    <w:name w:val="toc 6"/>
    <w:basedOn w:val="a"/>
    <w:next w:val="a"/>
    <w:autoRedefine/>
    <w:uiPriority w:val="39"/>
    <w:unhideWhenUsed/>
    <w:rsid w:val="00EC6B82"/>
    <w:pPr>
      <w:ind w:leftChars="1000" w:left="2400"/>
    </w:pPr>
    <w:rPr>
      <w:rFonts w:eastAsia="新細明體"/>
    </w:rPr>
  </w:style>
  <w:style w:type="paragraph" w:styleId="7">
    <w:name w:val="toc 7"/>
    <w:basedOn w:val="a"/>
    <w:next w:val="a"/>
    <w:autoRedefine/>
    <w:uiPriority w:val="39"/>
    <w:unhideWhenUsed/>
    <w:rsid w:val="00EC6B82"/>
    <w:pPr>
      <w:ind w:leftChars="1200" w:left="2880"/>
    </w:pPr>
    <w:rPr>
      <w:rFonts w:eastAsia="新細明體"/>
    </w:rPr>
  </w:style>
  <w:style w:type="paragraph" w:styleId="8">
    <w:name w:val="toc 8"/>
    <w:basedOn w:val="a"/>
    <w:next w:val="a"/>
    <w:autoRedefine/>
    <w:uiPriority w:val="39"/>
    <w:unhideWhenUsed/>
    <w:rsid w:val="00EC6B82"/>
    <w:pPr>
      <w:ind w:leftChars="1400" w:left="3360"/>
    </w:pPr>
    <w:rPr>
      <w:rFonts w:eastAsia="新細明體"/>
    </w:rPr>
  </w:style>
  <w:style w:type="paragraph" w:styleId="9">
    <w:name w:val="toc 9"/>
    <w:basedOn w:val="a"/>
    <w:next w:val="a"/>
    <w:autoRedefine/>
    <w:uiPriority w:val="39"/>
    <w:unhideWhenUsed/>
    <w:rsid w:val="00EC6B82"/>
    <w:pPr>
      <w:ind w:leftChars="1600" w:left="3840"/>
    </w:pPr>
    <w:rPr>
      <w:rFonts w:eastAsia="新細明體"/>
    </w:rPr>
  </w:style>
  <w:style w:type="character" w:styleId="af1">
    <w:name w:val="Strong"/>
    <w:qFormat/>
    <w:rsid w:val="00EC6B82"/>
    <w:rPr>
      <w:b/>
      <w:bCs/>
    </w:rPr>
  </w:style>
  <w:style w:type="paragraph" w:customStyle="1" w:styleId="af2">
    <w:name w:val="令.條"/>
    <w:basedOn w:val="a"/>
    <w:rsid w:val="00EC6B82"/>
    <w:pPr>
      <w:adjustRightInd w:val="0"/>
      <w:spacing w:line="440" w:lineRule="exact"/>
      <w:ind w:left="500" w:hangingChars="500" w:hanging="500"/>
      <w:textAlignment w:val="baseline"/>
    </w:pPr>
    <w:rPr>
      <w:rFonts w:ascii="Times New Roman" w:hAnsi="Times New Roman"/>
      <w:kern w:val="0"/>
      <w:szCs w:val="20"/>
    </w:rPr>
  </w:style>
  <w:style w:type="paragraph" w:styleId="af3">
    <w:name w:val="endnote text"/>
    <w:basedOn w:val="a"/>
    <w:link w:val="af4"/>
    <w:uiPriority w:val="99"/>
    <w:semiHidden/>
    <w:unhideWhenUsed/>
    <w:rsid w:val="00EC6B82"/>
    <w:pPr>
      <w:snapToGrid w:val="0"/>
    </w:pPr>
  </w:style>
  <w:style w:type="character" w:customStyle="1" w:styleId="af4">
    <w:name w:val="章節附註文字 字元"/>
    <w:basedOn w:val="a0"/>
    <w:link w:val="af3"/>
    <w:uiPriority w:val="99"/>
    <w:semiHidden/>
    <w:rsid w:val="00EC6B82"/>
    <w:rPr>
      <w:rFonts w:ascii="Calibri" w:eastAsia="標楷體" w:hAnsi="Calibri" w:cs="Times New Roman"/>
      <w:sz w:val="28"/>
    </w:rPr>
  </w:style>
  <w:style w:type="character" w:styleId="af5">
    <w:name w:val="endnote reference"/>
    <w:uiPriority w:val="99"/>
    <w:semiHidden/>
    <w:unhideWhenUsed/>
    <w:rsid w:val="00EC6B82"/>
    <w:rPr>
      <w:vertAlign w:val="superscript"/>
    </w:rPr>
  </w:style>
  <w:style w:type="paragraph" w:styleId="af6">
    <w:name w:val="No Spacing"/>
    <w:uiPriority w:val="1"/>
    <w:qFormat/>
    <w:rsid w:val="00EC6B82"/>
    <w:pPr>
      <w:widowControl w:val="0"/>
    </w:pPr>
    <w:rPr>
      <w:rFonts w:ascii="Calibri" w:eastAsia="新細明體" w:hAnsi="Calibri" w:cs="Calibri"/>
      <w:szCs w:val="24"/>
    </w:rPr>
  </w:style>
  <w:style w:type="paragraph" w:styleId="af7">
    <w:name w:val="Date"/>
    <w:basedOn w:val="a"/>
    <w:next w:val="a"/>
    <w:link w:val="af8"/>
    <w:uiPriority w:val="99"/>
    <w:semiHidden/>
    <w:unhideWhenUsed/>
    <w:rsid w:val="00EC6B82"/>
    <w:pPr>
      <w:jc w:val="right"/>
    </w:pPr>
  </w:style>
  <w:style w:type="character" w:customStyle="1" w:styleId="af8">
    <w:name w:val="日期 字元"/>
    <w:basedOn w:val="a0"/>
    <w:link w:val="af7"/>
    <w:uiPriority w:val="99"/>
    <w:semiHidden/>
    <w:rsid w:val="00EC6B82"/>
    <w:rPr>
      <w:rFonts w:ascii="Calibri" w:eastAsia="標楷體" w:hAnsi="Calibri" w:cs="Times New Roman"/>
      <w:sz w:val="28"/>
    </w:rPr>
  </w:style>
  <w:style w:type="table" w:styleId="af9">
    <w:name w:val="Table Grid"/>
    <w:basedOn w:val="a1"/>
    <w:uiPriority w:val="59"/>
    <w:rsid w:val="00DF4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uiPriority w:val="99"/>
    <w:semiHidden/>
    <w:unhideWhenUsed/>
    <w:rsid w:val="00F14DDA"/>
    <w:rPr>
      <w:color w:val="800080" w:themeColor="followedHyperlink"/>
      <w:u w:val="single"/>
    </w:rPr>
  </w:style>
  <w:style w:type="paragraph" w:customStyle="1" w:styleId="-">
    <w:name w:val="項目符號-一階"/>
    <w:basedOn w:val="a"/>
    <w:link w:val="-0"/>
    <w:qFormat/>
    <w:rsid w:val="00842317"/>
    <w:pPr>
      <w:numPr>
        <w:numId w:val="12"/>
      </w:numPr>
      <w:tabs>
        <w:tab w:val="clear" w:pos="4326"/>
        <w:tab w:val="num" w:pos="924"/>
      </w:tabs>
      <w:spacing w:beforeLines="50" w:line="500" w:lineRule="exact"/>
      <w:ind w:left="924"/>
    </w:pPr>
    <w:rPr>
      <w:rFonts w:asciiTheme="minorHAnsi" w:hAnsiTheme="minorHAnsi" w:cs="標楷體"/>
      <w:sz w:val="32"/>
      <w:szCs w:val="32"/>
    </w:rPr>
  </w:style>
  <w:style w:type="character" w:customStyle="1" w:styleId="-0">
    <w:name w:val="項目符號-一階 字元"/>
    <w:basedOn w:val="a0"/>
    <w:link w:val="-"/>
    <w:rsid w:val="00842317"/>
    <w:rPr>
      <w:rFonts w:eastAsia="標楷體" w:cs="標楷體"/>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B82"/>
    <w:pPr>
      <w:widowControl w:val="0"/>
      <w:spacing w:line="400" w:lineRule="exact"/>
      <w:jc w:val="both"/>
    </w:pPr>
    <w:rPr>
      <w:rFonts w:ascii="Calibri" w:eastAsia="標楷體" w:hAnsi="Calibri" w:cs="Times New Roman"/>
      <w:sz w:val="28"/>
    </w:rPr>
  </w:style>
  <w:style w:type="paragraph" w:styleId="1">
    <w:name w:val="heading 1"/>
    <w:basedOn w:val="a"/>
    <w:next w:val="a"/>
    <w:link w:val="10"/>
    <w:uiPriority w:val="9"/>
    <w:qFormat/>
    <w:rsid w:val="00EC6B82"/>
    <w:pPr>
      <w:keepNext/>
      <w:spacing w:afterLines="50" w:after="50"/>
      <w:outlineLvl w:val="0"/>
    </w:pPr>
    <w:rPr>
      <w:rFonts w:ascii="標楷體" w:hAnsi="標楷體" w:cs="標楷體"/>
      <w:b/>
      <w:bCs/>
      <w:kern w:val="52"/>
      <w:szCs w:val="28"/>
      <w:lang w:val="x-none" w:eastAsia="x-none"/>
    </w:rPr>
  </w:style>
  <w:style w:type="paragraph" w:styleId="2">
    <w:name w:val="heading 2"/>
    <w:basedOn w:val="a"/>
    <w:next w:val="a"/>
    <w:link w:val="20"/>
    <w:uiPriority w:val="9"/>
    <w:unhideWhenUsed/>
    <w:qFormat/>
    <w:rsid w:val="00EC6B82"/>
    <w:pPr>
      <w:keepNext/>
      <w:spacing w:afterLines="50" w:after="50"/>
      <w:outlineLvl w:val="1"/>
    </w:pPr>
    <w:rPr>
      <w:rFonts w:ascii="標楷體" w:hAnsi="標楷體" w:cs="標楷體"/>
      <w:b/>
      <w:bCs/>
      <w:kern w:val="0"/>
      <w:szCs w:val="28"/>
      <w:lang w:val="x-none" w:eastAsia="x-none"/>
    </w:rPr>
  </w:style>
  <w:style w:type="paragraph" w:styleId="3">
    <w:name w:val="heading 3"/>
    <w:basedOn w:val="a"/>
    <w:next w:val="a"/>
    <w:link w:val="30"/>
    <w:uiPriority w:val="9"/>
    <w:unhideWhenUsed/>
    <w:qFormat/>
    <w:rsid w:val="009A79FA"/>
    <w:pPr>
      <w:keepNext/>
      <w:spacing w:afterLines="50" w:after="50"/>
      <w:outlineLvl w:val="2"/>
    </w:pPr>
    <w:rPr>
      <w:rFonts w:ascii="標楷體" w:hAnsi="標楷體" w:cs="標楷體"/>
      <w:b/>
      <w:bCs/>
      <w:kern w:val="0"/>
      <w:szCs w:val="28"/>
      <w:lang w:val="x-none" w:eastAsia="x-none"/>
    </w:rPr>
  </w:style>
  <w:style w:type="paragraph" w:styleId="4">
    <w:name w:val="heading 4"/>
    <w:basedOn w:val="a"/>
    <w:next w:val="a"/>
    <w:link w:val="40"/>
    <w:uiPriority w:val="9"/>
    <w:unhideWhenUsed/>
    <w:qFormat/>
    <w:rsid w:val="00C06E73"/>
    <w:pPr>
      <w:keepNext/>
      <w:spacing w:afterLines="50" w:after="50"/>
      <w:outlineLvl w:val="3"/>
    </w:pPr>
    <w:rPr>
      <w:rFonts w:ascii="標楷體" w:hAnsi="標楷體" w:cs="標楷體"/>
      <w:b/>
      <w:kern w:val="0"/>
      <w:szCs w:val="28"/>
      <w:lang w:val="x-none" w:eastAsia="x-none"/>
    </w:rPr>
  </w:style>
  <w:style w:type="paragraph" w:styleId="5">
    <w:name w:val="heading 5"/>
    <w:basedOn w:val="a"/>
    <w:next w:val="a"/>
    <w:link w:val="50"/>
    <w:uiPriority w:val="9"/>
    <w:unhideWhenUsed/>
    <w:qFormat/>
    <w:rsid w:val="00EC6B82"/>
    <w:pPr>
      <w:keepNext/>
      <w:spacing w:line="720" w:lineRule="auto"/>
      <w:ind w:leftChars="200" w:left="200"/>
      <w:outlineLvl w:val="4"/>
    </w:pPr>
    <w:rPr>
      <w:rFonts w:ascii="Cambria" w:hAnsi="Cambria"/>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C6B82"/>
    <w:rPr>
      <w:rFonts w:ascii="標楷體" w:eastAsia="標楷體" w:hAnsi="標楷體" w:cs="標楷體"/>
      <w:b/>
      <w:bCs/>
      <w:kern w:val="52"/>
      <w:sz w:val="28"/>
      <w:szCs w:val="28"/>
      <w:lang w:val="x-none" w:eastAsia="x-none"/>
    </w:rPr>
  </w:style>
  <w:style w:type="character" w:customStyle="1" w:styleId="20">
    <w:name w:val="標題 2 字元"/>
    <w:basedOn w:val="a0"/>
    <w:link w:val="2"/>
    <w:uiPriority w:val="9"/>
    <w:rsid w:val="00EC6B82"/>
    <w:rPr>
      <w:rFonts w:ascii="標楷體" w:eastAsia="標楷體" w:hAnsi="標楷體" w:cs="標楷體"/>
      <w:b/>
      <w:bCs/>
      <w:kern w:val="0"/>
      <w:sz w:val="28"/>
      <w:szCs w:val="28"/>
      <w:lang w:val="x-none" w:eastAsia="x-none"/>
    </w:rPr>
  </w:style>
  <w:style w:type="character" w:customStyle="1" w:styleId="30">
    <w:name w:val="標題 3 字元"/>
    <w:basedOn w:val="a0"/>
    <w:link w:val="3"/>
    <w:uiPriority w:val="9"/>
    <w:rsid w:val="009A79FA"/>
    <w:rPr>
      <w:rFonts w:ascii="標楷體" w:eastAsia="標楷體" w:hAnsi="標楷體" w:cs="標楷體"/>
      <w:b/>
      <w:bCs/>
      <w:kern w:val="0"/>
      <w:sz w:val="28"/>
      <w:szCs w:val="28"/>
      <w:lang w:val="x-none" w:eastAsia="x-none"/>
    </w:rPr>
  </w:style>
  <w:style w:type="character" w:customStyle="1" w:styleId="40">
    <w:name w:val="標題 4 字元"/>
    <w:basedOn w:val="a0"/>
    <w:link w:val="4"/>
    <w:uiPriority w:val="9"/>
    <w:rsid w:val="00C06E73"/>
    <w:rPr>
      <w:rFonts w:ascii="標楷體" w:eastAsia="標楷體" w:hAnsi="標楷體" w:cs="標楷體"/>
      <w:b/>
      <w:kern w:val="0"/>
      <w:sz w:val="28"/>
      <w:szCs w:val="28"/>
      <w:lang w:val="x-none" w:eastAsia="x-none"/>
    </w:rPr>
  </w:style>
  <w:style w:type="character" w:customStyle="1" w:styleId="50">
    <w:name w:val="標題 5 字元"/>
    <w:basedOn w:val="a0"/>
    <w:link w:val="5"/>
    <w:uiPriority w:val="9"/>
    <w:rsid w:val="00EC6B82"/>
    <w:rPr>
      <w:rFonts w:ascii="Cambria" w:eastAsia="標楷體" w:hAnsi="Cambria" w:cs="Times New Roman"/>
      <w:b/>
      <w:bCs/>
      <w:sz w:val="28"/>
      <w:szCs w:val="36"/>
    </w:rPr>
  </w:style>
  <w:style w:type="paragraph" w:styleId="a3">
    <w:name w:val="footnote text"/>
    <w:aliases w:val="ftx,fn"/>
    <w:basedOn w:val="a"/>
    <w:link w:val="a4"/>
    <w:uiPriority w:val="99"/>
    <w:unhideWhenUsed/>
    <w:rsid w:val="00EC6B82"/>
    <w:pPr>
      <w:snapToGrid w:val="0"/>
    </w:pPr>
    <w:rPr>
      <w:kern w:val="0"/>
      <w:sz w:val="20"/>
      <w:szCs w:val="20"/>
      <w:lang w:val="x-none" w:eastAsia="x-none"/>
    </w:rPr>
  </w:style>
  <w:style w:type="character" w:customStyle="1" w:styleId="a4">
    <w:name w:val="註腳文字 字元"/>
    <w:aliases w:val="ftx 字元,fn 字元"/>
    <w:basedOn w:val="a0"/>
    <w:link w:val="a3"/>
    <w:uiPriority w:val="99"/>
    <w:rsid w:val="00EC6B82"/>
    <w:rPr>
      <w:rFonts w:ascii="Calibri" w:eastAsia="標楷體" w:hAnsi="Calibri" w:cs="Times New Roman"/>
      <w:kern w:val="0"/>
      <w:sz w:val="20"/>
      <w:szCs w:val="20"/>
      <w:lang w:val="x-none" w:eastAsia="x-none"/>
    </w:rPr>
  </w:style>
  <w:style w:type="character" w:styleId="a5">
    <w:name w:val="footnote reference"/>
    <w:aliases w:val="FR"/>
    <w:uiPriority w:val="99"/>
    <w:unhideWhenUsed/>
    <w:rsid w:val="00EC6B82"/>
    <w:rPr>
      <w:vertAlign w:val="superscript"/>
    </w:rPr>
  </w:style>
  <w:style w:type="character" w:styleId="a6">
    <w:name w:val="Hyperlink"/>
    <w:uiPriority w:val="99"/>
    <w:unhideWhenUsed/>
    <w:rsid w:val="00EC6B82"/>
    <w:rPr>
      <w:color w:val="0000FF"/>
      <w:u w:val="single"/>
    </w:rPr>
  </w:style>
  <w:style w:type="paragraph" w:styleId="a7">
    <w:name w:val="Body Text Indent"/>
    <w:basedOn w:val="a"/>
    <w:link w:val="a8"/>
    <w:uiPriority w:val="99"/>
    <w:unhideWhenUsed/>
    <w:rsid w:val="00EC6B82"/>
    <w:pPr>
      <w:spacing w:after="120"/>
      <w:ind w:leftChars="200" w:left="480"/>
    </w:pPr>
    <w:rPr>
      <w:kern w:val="0"/>
      <w:sz w:val="20"/>
      <w:szCs w:val="20"/>
      <w:lang w:val="x-none" w:eastAsia="x-none"/>
    </w:rPr>
  </w:style>
  <w:style w:type="character" w:customStyle="1" w:styleId="a8">
    <w:name w:val="本文縮排 字元"/>
    <w:basedOn w:val="a0"/>
    <w:link w:val="a7"/>
    <w:uiPriority w:val="99"/>
    <w:rsid w:val="00EC6B82"/>
    <w:rPr>
      <w:rFonts w:ascii="Calibri" w:eastAsia="標楷體" w:hAnsi="Calibri" w:cs="Times New Roman"/>
      <w:kern w:val="0"/>
      <w:sz w:val="20"/>
      <w:szCs w:val="20"/>
      <w:lang w:val="x-none" w:eastAsia="x-none"/>
    </w:rPr>
  </w:style>
  <w:style w:type="paragraph" w:styleId="a9">
    <w:name w:val="TOC Heading"/>
    <w:basedOn w:val="1"/>
    <w:next w:val="a"/>
    <w:uiPriority w:val="39"/>
    <w:unhideWhenUsed/>
    <w:qFormat/>
    <w:rsid w:val="00EC6B82"/>
    <w:pPr>
      <w:keepLines/>
      <w:widowControl/>
      <w:spacing w:before="480" w:line="276" w:lineRule="auto"/>
      <w:outlineLvl w:val="9"/>
    </w:pPr>
    <w:rPr>
      <w:rFonts w:ascii="Cambria" w:eastAsia="新細明體" w:hAnsi="Cambria" w:cs="Times New Roman"/>
      <w:color w:val="365F91"/>
      <w:kern w:val="0"/>
    </w:rPr>
  </w:style>
  <w:style w:type="paragraph" w:styleId="11">
    <w:name w:val="toc 1"/>
    <w:basedOn w:val="a"/>
    <w:next w:val="a"/>
    <w:autoRedefine/>
    <w:uiPriority w:val="39"/>
    <w:unhideWhenUsed/>
    <w:qFormat/>
    <w:rsid w:val="008238D3"/>
  </w:style>
  <w:style w:type="paragraph" w:styleId="21">
    <w:name w:val="toc 2"/>
    <w:basedOn w:val="a"/>
    <w:next w:val="a"/>
    <w:autoRedefine/>
    <w:uiPriority w:val="39"/>
    <w:unhideWhenUsed/>
    <w:qFormat/>
    <w:rsid w:val="008238D3"/>
    <w:pPr>
      <w:ind w:leftChars="200" w:left="480"/>
    </w:pPr>
  </w:style>
  <w:style w:type="paragraph" w:styleId="31">
    <w:name w:val="toc 3"/>
    <w:basedOn w:val="a"/>
    <w:next w:val="a"/>
    <w:autoRedefine/>
    <w:uiPriority w:val="39"/>
    <w:unhideWhenUsed/>
    <w:qFormat/>
    <w:rsid w:val="008238D3"/>
    <w:pPr>
      <w:ind w:leftChars="400" w:left="960"/>
    </w:pPr>
  </w:style>
  <w:style w:type="paragraph" w:styleId="aa">
    <w:name w:val="Balloon Text"/>
    <w:basedOn w:val="a"/>
    <w:link w:val="ab"/>
    <w:uiPriority w:val="99"/>
    <w:semiHidden/>
    <w:unhideWhenUsed/>
    <w:rsid w:val="00EC6B82"/>
    <w:rPr>
      <w:rFonts w:ascii="Cambria" w:hAnsi="Cambria"/>
      <w:kern w:val="0"/>
      <w:sz w:val="18"/>
      <w:szCs w:val="18"/>
      <w:lang w:val="x-none" w:eastAsia="x-none"/>
    </w:rPr>
  </w:style>
  <w:style w:type="character" w:customStyle="1" w:styleId="ab">
    <w:name w:val="註解方塊文字 字元"/>
    <w:basedOn w:val="a0"/>
    <w:link w:val="aa"/>
    <w:uiPriority w:val="99"/>
    <w:semiHidden/>
    <w:rsid w:val="00EC6B82"/>
    <w:rPr>
      <w:rFonts w:ascii="Cambria" w:eastAsia="標楷體" w:hAnsi="Cambria" w:cs="Times New Roman"/>
      <w:kern w:val="0"/>
      <w:sz w:val="18"/>
      <w:szCs w:val="18"/>
      <w:lang w:val="x-none" w:eastAsia="x-none"/>
    </w:rPr>
  </w:style>
  <w:style w:type="paragraph" w:styleId="ac">
    <w:name w:val="header"/>
    <w:basedOn w:val="a"/>
    <w:link w:val="ad"/>
    <w:uiPriority w:val="99"/>
    <w:unhideWhenUsed/>
    <w:rsid w:val="00EC6B82"/>
    <w:pPr>
      <w:tabs>
        <w:tab w:val="center" w:pos="4153"/>
        <w:tab w:val="right" w:pos="8306"/>
      </w:tabs>
      <w:snapToGrid w:val="0"/>
    </w:pPr>
    <w:rPr>
      <w:sz w:val="20"/>
      <w:szCs w:val="20"/>
      <w:lang w:val="x-none" w:eastAsia="x-none"/>
    </w:rPr>
  </w:style>
  <w:style w:type="character" w:customStyle="1" w:styleId="ad">
    <w:name w:val="頁首 字元"/>
    <w:basedOn w:val="a0"/>
    <w:link w:val="ac"/>
    <w:uiPriority w:val="99"/>
    <w:rsid w:val="00EC6B82"/>
    <w:rPr>
      <w:rFonts w:ascii="Calibri" w:eastAsia="標楷體" w:hAnsi="Calibri" w:cs="Times New Roman"/>
      <w:sz w:val="20"/>
      <w:szCs w:val="20"/>
      <w:lang w:val="x-none" w:eastAsia="x-none"/>
    </w:rPr>
  </w:style>
  <w:style w:type="paragraph" w:styleId="41">
    <w:name w:val="toc 4"/>
    <w:basedOn w:val="a"/>
    <w:next w:val="a"/>
    <w:autoRedefine/>
    <w:uiPriority w:val="39"/>
    <w:unhideWhenUsed/>
    <w:rsid w:val="00EC6B82"/>
    <w:pPr>
      <w:ind w:leftChars="600" w:left="1440"/>
    </w:pPr>
  </w:style>
  <w:style w:type="paragraph" w:styleId="ae">
    <w:name w:val="footer"/>
    <w:basedOn w:val="a"/>
    <w:link w:val="af"/>
    <w:uiPriority w:val="99"/>
    <w:unhideWhenUsed/>
    <w:rsid w:val="00EC6B82"/>
    <w:pPr>
      <w:tabs>
        <w:tab w:val="center" w:pos="4153"/>
        <w:tab w:val="right" w:pos="8306"/>
      </w:tabs>
      <w:snapToGrid w:val="0"/>
    </w:pPr>
    <w:rPr>
      <w:sz w:val="20"/>
      <w:szCs w:val="20"/>
      <w:lang w:val="x-none" w:eastAsia="x-none"/>
    </w:rPr>
  </w:style>
  <w:style w:type="character" w:customStyle="1" w:styleId="af">
    <w:name w:val="頁尾 字元"/>
    <w:basedOn w:val="a0"/>
    <w:link w:val="ae"/>
    <w:uiPriority w:val="99"/>
    <w:rsid w:val="00EC6B82"/>
    <w:rPr>
      <w:rFonts w:ascii="Calibri" w:eastAsia="標楷體" w:hAnsi="Calibri" w:cs="Times New Roman"/>
      <w:sz w:val="20"/>
      <w:szCs w:val="20"/>
      <w:lang w:val="x-none" w:eastAsia="x-none"/>
    </w:rPr>
  </w:style>
  <w:style w:type="paragraph" w:styleId="af0">
    <w:name w:val="List Paragraph"/>
    <w:basedOn w:val="a"/>
    <w:uiPriority w:val="34"/>
    <w:qFormat/>
    <w:rsid w:val="00EC6B82"/>
    <w:pPr>
      <w:ind w:leftChars="200" w:left="480" w:hanging="720"/>
    </w:pPr>
  </w:style>
  <w:style w:type="paragraph" w:styleId="HTML">
    <w:name w:val="HTML Preformatted"/>
    <w:basedOn w:val="a"/>
    <w:link w:val="HTML0"/>
    <w:uiPriority w:val="99"/>
    <w:unhideWhenUsed/>
    <w:rsid w:val="00EC6B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EC6B82"/>
    <w:rPr>
      <w:rFonts w:ascii="細明體" w:eastAsia="細明體" w:hAnsi="細明體" w:cs="細明體"/>
      <w:kern w:val="0"/>
      <w:sz w:val="28"/>
      <w:szCs w:val="24"/>
    </w:rPr>
  </w:style>
  <w:style w:type="paragraph" w:styleId="51">
    <w:name w:val="toc 5"/>
    <w:basedOn w:val="a"/>
    <w:next w:val="a"/>
    <w:autoRedefine/>
    <w:uiPriority w:val="39"/>
    <w:unhideWhenUsed/>
    <w:rsid w:val="00EC6B82"/>
    <w:pPr>
      <w:ind w:leftChars="800" w:left="1920"/>
    </w:pPr>
  </w:style>
  <w:style w:type="paragraph" w:styleId="6">
    <w:name w:val="toc 6"/>
    <w:basedOn w:val="a"/>
    <w:next w:val="a"/>
    <w:autoRedefine/>
    <w:uiPriority w:val="39"/>
    <w:unhideWhenUsed/>
    <w:rsid w:val="00EC6B82"/>
    <w:pPr>
      <w:ind w:leftChars="1000" w:left="2400"/>
    </w:pPr>
    <w:rPr>
      <w:rFonts w:eastAsia="新細明體"/>
    </w:rPr>
  </w:style>
  <w:style w:type="paragraph" w:styleId="7">
    <w:name w:val="toc 7"/>
    <w:basedOn w:val="a"/>
    <w:next w:val="a"/>
    <w:autoRedefine/>
    <w:uiPriority w:val="39"/>
    <w:unhideWhenUsed/>
    <w:rsid w:val="00EC6B82"/>
    <w:pPr>
      <w:ind w:leftChars="1200" w:left="2880"/>
    </w:pPr>
    <w:rPr>
      <w:rFonts w:eastAsia="新細明體"/>
    </w:rPr>
  </w:style>
  <w:style w:type="paragraph" w:styleId="8">
    <w:name w:val="toc 8"/>
    <w:basedOn w:val="a"/>
    <w:next w:val="a"/>
    <w:autoRedefine/>
    <w:uiPriority w:val="39"/>
    <w:unhideWhenUsed/>
    <w:rsid w:val="00EC6B82"/>
    <w:pPr>
      <w:ind w:leftChars="1400" w:left="3360"/>
    </w:pPr>
    <w:rPr>
      <w:rFonts w:eastAsia="新細明體"/>
    </w:rPr>
  </w:style>
  <w:style w:type="paragraph" w:styleId="9">
    <w:name w:val="toc 9"/>
    <w:basedOn w:val="a"/>
    <w:next w:val="a"/>
    <w:autoRedefine/>
    <w:uiPriority w:val="39"/>
    <w:unhideWhenUsed/>
    <w:rsid w:val="00EC6B82"/>
    <w:pPr>
      <w:ind w:leftChars="1600" w:left="3840"/>
    </w:pPr>
    <w:rPr>
      <w:rFonts w:eastAsia="新細明體"/>
    </w:rPr>
  </w:style>
  <w:style w:type="character" w:styleId="af1">
    <w:name w:val="Strong"/>
    <w:qFormat/>
    <w:rsid w:val="00EC6B82"/>
    <w:rPr>
      <w:b/>
      <w:bCs/>
    </w:rPr>
  </w:style>
  <w:style w:type="paragraph" w:customStyle="1" w:styleId="af2">
    <w:name w:val="令.條"/>
    <w:basedOn w:val="a"/>
    <w:rsid w:val="00EC6B82"/>
    <w:pPr>
      <w:adjustRightInd w:val="0"/>
      <w:spacing w:line="440" w:lineRule="exact"/>
      <w:ind w:left="500" w:hangingChars="500" w:hanging="500"/>
      <w:textAlignment w:val="baseline"/>
    </w:pPr>
    <w:rPr>
      <w:rFonts w:ascii="Times New Roman" w:hAnsi="Times New Roman"/>
      <w:kern w:val="0"/>
      <w:szCs w:val="20"/>
    </w:rPr>
  </w:style>
  <w:style w:type="paragraph" w:styleId="af3">
    <w:name w:val="endnote text"/>
    <w:basedOn w:val="a"/>
    <w:link w:val="af4"/>
    <w:uiPriority w:val="99"/>
    <w:semiHidden/>
    <w:unhideWhenUsed/>
    <w:rsid w:val="00EC6B82"/>
    <w:pPr>
      <w:snapToGrid w:val="0"/>
    </w:pPr>
  </w:style>
  <w:style w:type="character" w:customStyle="1" w:styleId="af4">
    <w:name w:val="章節附註文字 字元"/>
    <w:basedOn w:val="a0"/>
    <w:link w:val="af3"/>
    <w:uiPriority w:val="99"/>
    <w:semiHidden/>
    <w:rsid w:val="00EC6B82"/>
    <w:rPr>
      <w:rFonts w:ascii="Calibri" w:eastAsia="標楷體" w:hAnsi="Calibri" w:cs="Times New Roman"/>
      <w:sz w:val="28"/>
    </w:rPr>
  </w:style>
  <w:style w:type="character" w:styleId="af5">
    <w:name w:val="endnote reference"/>
    <w:uiPriority w:val="99"/>
    <w:semiHidden/>
    <w:unhideWhenUsed/>
    <w:rsid w:val="00EC6B82"/>
    <w:rPr>
      <w:vertAlign w:val="superscript"/>
    </w:rPr>
  </w:style>
  <w:style w:type="paragraph" w:styleId="af6">
    <w:name w:val="No Spacing"/>
    <w:uiPriority w:val="1"/>
    <w:qFormat/>
    <w:rsid w:val="00EC6B82"/>
    <w:pPr>
      <w:widowControl w:val="0"/>
    </w:pPr>
    <w:rPr>
      <w:rFonts w:ascii="Calibri" w:eastAsia="新細明體" w:hAnsi="Calibri" w:cs="Calibri"/>
      <w:szCs w:val="24"/>
    </w:rPr>
  </w:style>
  <w:style w:type="paragraph" w:styleId="af7">
    <w:name w:val="Date"/>
    <w:basedOn w:val="a"/>
    <w:next w:val="a"/>
    <w:link w:val="af8"/>
    <w:uiPriority w:val="99"/>
    <w:semiHidden/>
    <w:unhideWhenUsed/>
    <w:rsid w:val="00EC6B82"/>
    <w:pPr>
      <w:jc w:val="right"/>
    </w:pPr>
  </w:style>
  <w:style w:type="character" w:customStyle="1" w:styleId="af8">
    <w:name w:val="日期 字元"/>
    <w:basedOn w:val="a0"/>
    <w:link w:val="af7"/>
    <w:uiPriority w:val="99"/>
    <w:semiHidden/>
    <w:rsid w:val="00EC6B82"/>
    <w:rPr>
      <w:rFonts w:ascii="Calibri" w:eastAsia="標楷體" w:hAnsi="Calibri" w:cs="Times New Roman"/>
      <w:sz w:val="28"/>
    </w:rPr>
  </w:style>
  <w:style w:type="table" w:styleId="af9">
    <w:name w:val="Table Grid"/>
    <w:basedOn w:val="a1"/>
    <w:uiPriority w:val="59"/>
    <w:rsid w:val="00DF4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uiPriority w:val="99"/>
    <w:semiHidden/>
    <w:unhideWhenUsed/>
    <w:rsid w:val="00F14DDA"/>
    <w:rPr>
      <w:color w:val="800080" w:themeColor="followedHyperlink"/>
      <w:u w:val="single"/>
    </w:rPr>
  </w:style>
  <w:style w:type="paragraph" w:customStyle="1" w:styleId="-">
    <w:name w:val="項目符號-一階"/>
    <w:basedOn w:val="a"/>
    <w:link w:val="-0"/>
    <w:qFormat/>
    <w:rsid w:val="00842317"/>
    <w:pPr>
      <w:numPr>
        <w:numId w:val="12"/>
      </w:numPr>
      <w:tabs>
        <w:tab w:val="clear" w:pos="4326"/>
        <w:tab w:val="num" w:pos="924"/>
      </w:tabs>
      <w:spacing w:beforeLines="50" w:line="500" w:lineRule="exact"/>
      <w:ind w:left="924"/>
    </w:pPr>
    <w:rPr>
      <w:rFonts w:asciiTheme="minorHAnsi" w:hAnsiTheme="minorHAnsi" w:cs="標楷體"/>
      <w:sz w:val="32"/>
      <w:szCs w:val="32"/>
    </w:rPr>
  </w:style>
  <w:style w:type="character" w:customStyle="1" w:styleId="-0">
    <w:name w:val="項目符號-一階 字元"/>
    <w:basedOn w:val="a0"/>
    <w:link w:val="-"/>
    <w:rsid w:val="00842317"/>
    <w:rPr>
      <w:rFonts w:eastAsia="標楷體" w:cs="標楷體"/>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6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iponet.tipo.gov.tw/TipoMenu/" TargetMode="External"/><Relationship Id="rId18" Type="http://schemas.openxmlformats.org/officeDocument/2006/relationships/image" Target="media/image3.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tipo.gov.tw/lp.asp?CtNode=7044&amp;CtUnit=3488&amp;BaseDSD=7&amp;mp=1&amp;xq_xCat=06" TargetMode="External"/><Relationship Id="rId17" Type="http://schemas.openxmlformats.org/officeDocument/2006/relationships/hyperlink" Target="http://www.tipo.gov.tw"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tiponet.tipo.gov.tw/TipoMenu/"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www.tipo.gov.tw/lp.asp?CtNode=7044&amp;CtUnit=3488&amp;BaseDSD=7&amp;mp=1&amp;xq_xCat=06" TargetMode="External"/><Relationship Id="rId23" Type="http://schemas.openxmlformats.org/officeDocument/2006/relationships/oleObject" Target="embeddings/oleObject3.bin"/><Relationship Id="rId28" Type="http://schemas.openxmlformats.org/officeDocument/2006/relationships/image" Target="media/image10.png"/><Relationship Id="rId10" Type="http://schemas.openxmlformats.org/officeDocument/2006/relationships/hyperlink" Target="http://www.tipo.gov.tw/ch/AllInOne_Show.aspx?guid=a317af5b-4619-4907-b2d1-cf364d3ea146&amp;lang=zh-tw&amp;path=208" TargetMode="External"/><Relationship Id="rId19" Type="http://schemas.openxmlformats.org/officeDocument/2006/relationships/oleObject" Target="embeddings/oleObject1.bin"/><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ipo.gov.tw/ch/AllInOne_Show.aspx?guid=a317af5b-4619-4907-b2d1-cf364d3ea146&amp;lang=zh-tw&amp;path=208" TargetMode="External"/><Relationship Id="rId14" Type="http://schemas.openxmlformats.org/officeDocument/2006/relationships/image" Target="media/image2.emf"/><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B09B-00CD-4BDC-86B4-3CC73A68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8866</Words>
  <Characters>50537</Characters>
  <Application>Microsoft Office Word</Application>
  <DocSecurity>0</DocSecurity>
  <Lines>421</Lines>
  <Paragraphs>118</Paragraphs>
  <ScaleCrop>false</ScaleCrop>
  <Company>IPO</Company>
  <LinksUpToDate>false</LinksUpToDate>
  <CharactersWithSpaces>59285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40237陳盈竹</dc:creator>
  <cp:lastModifiedBy>00347</cp:lastModifiedBy>
  <cp:revision>2</cp:revision>
  <cp:lastPrinted>2017-08-25T09:39:00Z</cp:lastPrinted>
  <dcterms:created xsi:type="dcterms:W3CDTF">2017-10-05T04:53:00Z</dcterms:created>
  <dcterms:modified xsi:type="dcterms:W3CDTF">2017-10-05T04:53:00Z</dcterms:modified>
</cp:coreProperties>
</file>